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76" w:rsidRDefault="001657B2">
      <w:pPr>
        <w:adjustRightInd w:val="0"/>
        <w:snapToGrid w:val="0"/>
        <w:jc w:val="center"/>
        <w:rPr>
          <w:rFonts w:eastAsia="微软雅黑" w:hAnsi="微软雅黑" w:hint="eastAsia"/>
          <w:sz w:val="40"/>
          <w:szCs w:val="28"/>
        </w:rPr>
      </w:pPr>
      <w:r w:rsidRPr="000B2290">
        <w:rPr>
          <w:rFonts w:eastAsia="微软雅黑" w:hAnsi="微软雅黑"/>
          <w:sz w:val="40"/>
          <w:szCs w:val="28"/>
        </w:rPr>
        <w:t>山东大学</w:t>
      </w:r>
      <w:r w:rsidR="00764D76">
        <w:rPr>
          <w:rFonts w:eastAsia="微软雅黑" w:hAnsi="微软雅黑"/>
          <w:sz w:val="40"/>
          <w:szCs w:val="28"/>
        </w:rPr>
        <w:t>信息学院</w:t>
      </w:r>
      <w:r w:rsidRPr="000B2290">
        <w:rPr>
          <w:rFonts w:eastAsia="微软雅黑" w:hAnsi="微软雅黑"/>
          <w:sz w:val="40"/>
          <w:szCs w:val="28"/>
        </w:rPr>
        <w:t>通信工程专业</w:t>
      </w:r>
    </w:p>
    <w:p w:rsidR="00C3340D" w:rsidRPr="000B2290" w:rsidRDefault="001657B2">
      <w:pPr>
        <w:adjustRightInd w:val="0"/>
        <w:snapToGrid w:val="0"/>
        <w:jc w:val="center"/>
        <w:rPr>
          <w:rFonts w:eastAsia="微软雅黑"/>
          <w:sz w:val="40"/>
          <w:szCs w:val="28"/>
        </w:rPr>
      </w:pPr>
      <w:r w:rsidRPr="000B2290">
        <w:rPr>
          <w:rFonts w:eastAsia="微软雅黑" w:hAnsi="微软雅黑"/>
          <w:sz w:val="40"/>
          <w:szCs w:val="28"/>
        </w:rPr>
        <w:t>人才培养状况年度报告</w:t>
      </w:r>
    </w:p>
    <w:p w:rsidR="001657B2" w:rsidRPr="000B2290" w:rsidRDefault="001657B2">
      <w:pPr>
        <w:adjustRightInd w:val="0"/>
        <w:snapToGrid w:val="0"/>
        <w:jc w:val="center"/>
        <w:rPr>
          <w:rFonts w:eastAsia="微软雅黑"/>
          <w:sz w:val="40"/>
          <w:szCs w:val="28"/>
        </w:rPr>
      </w:pPr>
      <w:r w:rsidRPr="000B2290">
        <w:rPr>
          <w:rFonts w:eastAsia="微软雅黑" w:hAnsi="微软雅黑"/>
          <w:sz w:val="40"/>
          <w:szCs w:val="28"/>
        </w:rPr>
        <w:t>（</w:t>
      </w:r>
      <w:r w:rsidRPr="000B2290">
        <w:rPr>
          <w:rFonts w:eastAsia="微软雅黑"/>
          <w:sz w:val="40"/>
          <w:szCs w:val="28"/>
        </w:rPr>
        <w:t>201</w:t>
      </w:r>
      <w:r w:rsidR="00213216">
        <w:rPr>
          <w:rFonts w:eastAsia="微软雅黑" w:hint="eastAsia"/>
          <w:sz w:val="40"/>
          <w:szCs w:val="28"/>
        </w:rPr>
        <w:t>6</w:t>
      </w:r>
      <w:r w:rsidRPr="000B2290">
        <w:rPr>
          <w:rFonts w:eastAsia="微软雅黑" w:hAnsi="微软雅黑"/>
          <w:sz w:val="40"/>
          <w:szCs w:val="28"/>
        </w:rPr>
        <w:t>年）</w:t>
      </w:r>
    </w:p>
    <w:p w:rsidR="001657B2" w:rsidRPr="000B2290" w:rsidRDefault="001657B2" w:rsidP="00C3340D">
      <w:pPr>
        <w:adjustRightInd w:val="0"/>
        <w:snapToGrid w:val="0"/>
        <w:spacing w:before="100" w:beforeAutospacing="1" w:after="100" w:afterAutospacing="1"/>
        <w:rPr>
          <w:rFonts w:eastAsia="黑体"/>
          <w:sz w:val="28"/>
        </w:rPr>
      </w:pPr>
      <w:r w:rsidRPr="000B2290">
        <w:rPr>
          <w:rFonts w:eastAsia="黑体"/>
          <w:sz w:val="28"/>
        </w:rPr>
        <w:t>一、人才培养目标</w:t>
      </w:r>
    </w:p>
    <w:p w:rsidR="000B2290" w:rsidRPr="000B2290" w:rsidRDefault="001657B2" w:rsidP="000B2290">
      <w:pPr>
        <w:adjustRightInd w:val="0"/>
        <w:snapToGrid w:val="0"/>
        <w:spacing w:line="360" w:lineRule="auto"/>
        <w:ind w:firstLineChars="177" w:firstLine="425"/>
        <w:rPr>
          <w:sz w:val="24"/>
        </w:rPr>
      </w:pPr>
      <w:r w:rsidRPr="000B2290">
        <w:rPr>
          <w:rFonts w:hAnsi="宋体"/>
          <w:sz w:val="24"/>
        </w:rPr>
        <w:t>通信工程专业以信号与信息处理、现代通信原理等理论为基础，使学生在校期间学习和掌握信息的处理、交换和传输以及各种通信系统和网络的理论与应用技术。毕业生能在电子信息相关领域从事科研、教学或管理工作。</w:t>
      </w:r>
    </w:p>
    <w:p w:rsidR="001657B2" w:rsidRPr="000B2290" w:rsidRDefault="001657B2" w:rsidP="000B2290">
      <w:pPr>
        <w:adjustRightInd w:val="0"/>
        <w:snapToGrid w:val="0"/>
        <w:spacing w:line="360" w:lineRule="auto"/>
        <w:ind w:firstLineChars="177" w:firstLine="425"/>
        <w:rPr>
          <w:sz w:val="24"/>
        </w:rPr>
      </w:pPr>
      <w:r w:rsidRPr="000B2290">
        <w:rPr>
          <w:rFonts w:hAnsi="宋体"/>
          <w:sz w:val="24"/>
        </w:rPr>
        <w:t>在专业技能培养方面，从现代通信基础理论、关键技术、系统综合到应用的全过程使学生掌握通信工程专业知识和前沿技术。坚持宽口径、厚基础的工程教育，培养综合素质高、理论基础扎实、动手能力强、具有创新精神的应用与开发高级工程人才。学生毕业后可以掌握通信系统和通信网的基础知识，掌握信息获取、传输与处理等方面的理论和技术，以及现代通信设备和网络的设计，调试和开发方法，并获得扎实的专业素养、良好的自主学习能力、科研动手能力和创新思维能力。</w:t>
      </w:r>
    </w:p>
    <w:p w:rsidR="001657B2" w:rsidRPr="000B2290" w:rsidRDefault="001657B2" w:rsidP="00C3340D">
      <w:pPr>
        <w:adjustRightInd w:val="0"/>
        <w:snapToGrid w:val="0"/>
        <w:spacing w:before="100" w:beforeAutospacing="1" w:after="100" w:afterAutospacing="1"/>
        <w:rPr>
          <w:rFonts w:eastAsia="黑体"/>
          <w:sz w:val="28"/>
        </w:rPr>
      </w:pPr>
      <w:r w:rsidRPr="000B2290">
        <w:rPr>
          <w:rFonts w:eastAsia="黑体"/>
          <w:sz w:val="28"/>
        </w:rPr>
        <w:t>二、培养能力</w:t>
      </w:r>
    </w:p>
    <w:p w:rsidR="001657B2" w:rsidRPr="000B2290" w:rsidRDefault="001657B2" w:rsidP="00C3340D">
      <w:pPr>
        <w:adjustRightInd w:val="0"/>
        <w:snapToGrid w:val="0"/>
        <w:spacing w:before="100" w:beforeAutospacing="1" w:after="100" w:afterAutospacing="1"/>
        <w:ind w:firstLineChars="177" w:firstLine="426"/>
        <w:rPr>
          <w:rFonts w:eastAsia="仿宋_GB2312"/>
          <w:b/>
          <w:sz w:val="24"/>
        </w:rPr>
      </w:pPr>
      <w:r w:rsidRPr="000B2290">
        <w:rPr>
          <w:rFonts w:eastAsia="仿宋_GB2312"/>
          <w:b/>
          <w:sz w:val="24"/>
        </w:rPr>
        <w:t>（一）专业设置情况</w:t>
      </w:r>
    </w:p>
    <w:p w:rsidR="001657B2" w:rsidRPr="000B2290" w:rsidRDefault="001657B2" w:rsidP="000B2290">
      <w:pPr>
        <w:adjustRightInd w:val="0"/>
        <w:snapToGrid w:val="0"/>
        <w:spacing w:line="360" w:lineRule="auto"/>
        <w:ind w:firstLineChars="177" w:firstLine="425"/>
        <w:rPr>
          <w:sz w:val="24"/>
        </w:rPr>
      </w:pPr>
      <w:r w:rsidRPr="000B2290">
        <w:rPr>
          <w:rFonts w:hAnsi="宋体"/>
          <w:sz w:val="24"/>
        </w:rPr>
        <w:t>通信工程专业是山东省品牌专业，国家第二类第一批特色专业。在学生的培养方面，有自己独具的特色。</w:t>
      </w:r>
    </w:p>
    <w:p w:rsidR="001657B2" w:rsidRPr="000B2290" w:rsidRDefault="001657B2" w:rsidP="000B2290">
      <w:pPr>
        <w:adjustRightInd w:val="0"/>
        <w:snapToGrid w:val="0"/>
        <w:spacing w:line="360" w:lineRule="auto"/>
        <w:ind w:firstLineChars="177" w:firstLine="425"/>
        <w:rPr>
          <w:sz w:val="24"/>
        </w:rPr>
      </w:pPr>
      <w:r w:rsidRPr="000B2290">
        <w:rPr>
          <w:rFonts w:hAnsi="宋体"/>
          <w:sz w:val="24"/>
        </w:rPr>
        <w:t>自</w:t>
      </w:r>
      <w:r w:rsidRPr="000B2290">
        <w:rPr>
          <w:sz w:val="24"/>
        </w:rPr>
        <w:t>2008</w:t>
      </w:r>
      <w:r w:rsidRPr="000B2290">
        <w:rPr>
          <w:rFonts w:hAnsi="宋体"/>
          <w:sz w:val="24"/>
        </w:rPr>
        <w:t>年开始，通信工程专业开始启动具有国际化视野的学生的培养，并设置了</w:t>
      </w:r>
      <w:r w:rsidRPr="000B2290">
        <w:rPr>
          <w:sz w:val="24"/>
        </w:rPr>
        <w:t>10</w:t>
      </w:r>
      <w:r w:rsidRPr="000B2290">
        <w:rPr>
          <w:rFonts w:hAnsi="宋体"/>
          <w:sz w:val="24"/>
        </w:rPr>
        <w:t>门双语课程。结合照特色专业计划，本专业本科生可以自主选择三个培养方向，并制定了不同的培养要求。不同培养方向按照以下方式进行课程的选择，或在教师指导下选课</w:t>
      </w:r>
      <w:r w:rsidR="00C3340D" w:rsidRPr="000B2290">
        <w:rPr>
          <w:rFonts w:hAnsi="宋体"/>
          <w:sz w:val="24"/>
        </w:rPr>
        <w:t>。</w:t>
      </w:r>
    </w:p>
    <w:p w:rsidR="001657B2" w:rsidRPr="000B2290" w:rsidRDefault="00C3340D" w:rsidP="000B2290">
      <w:pPr>
        <w:adjustRightInd w:val="0"/>
        <w:snapToGrid w:val="0"/>
        <w:spacing w:line="360" w:lineRule="auto"/>
        <w:rPr>
          <w:sz w:val="24"/>
        </w:rPr>
      </w:pPr>
      <w:r w:rsidRPr="000B2290">
        <w:rPr>
          <w:sz w:val="24"/>
        </w:rPr>
        <w:t xml:space="preserve">   </w:t>
      </w:r>
      <w:r w:rsidR="001657B2" w:rsidRPr="000B2290">
        <w:rPr>
          <w:rFonts w:hAnsi="宋体"/>
          <w:sz w:val="24"/>
        </w:rPr>
        <w:t>准研究生方向：专业主干课组须修满</w:t>
      </w:r>
      <w:r w:rsidR="001657B2" w:rsidRPr="000B2290">
        <w:rPr>
          <w:sz w:val="24"/>
        </w:rPr>
        <w:t>10</w:t>
      </w:r>
      <w:r w:rsidR="001657B2" w:rsidRPr="000B2290">
        <w:rPr>
          <w:rFonts w:hAnsi="宋体"/>
          <w:sz w:val="24"/>
        </w:rPr>
        <w:t>学分，其他任意选择。</w:t>
      </w:r>
    </w:p>
    <w:p w:rsidR="001657B2" w:rsidRPr="000B2290" w:rsidRDefault="00C3340D" w:rsidP="000B2290">
      <w:pPr>
        <w:adjustRightInd w:val="0"/>
        <w:snapToGrid w:val="0"/>
        <w:spacing w:line="360" w:lineRule="auto"/>
        <w:rPr>
          <w:sz w:val="24"/>
        </w:rPr>
      </w:pPr>
      <w:r w:rsidRPr="000B2290">
        <w:rPr>
          <w:sz w:val="24"/>
        </w:rPr>
        <w:t xml:space="preserve">   </w:t>
      </w:r>
      <w:r w:rsidR="001657B2" w:rsidRPr="000B2290">
        <w:rPr>
          <w:rFonts w:hAnsi="宋体"/>
          <w:sz w:val="24"/>
        </w:rPr>
        <w:t>卓越工程师方向：专业主干课组须修满</w:t>
      </w:r>
      <w:r w:rsidR="001657B2" w:rsidRPr="000B2290">
        <w:rPr>
          <w:sz w:val="24"/>
        </w:rPr>
        <w:t>6</w:t>
      </w:r>
      <w:r w:rsidR="001657B2" w:rsidRPr="000B2290">
        <w:rPr>
          <w:rFonts w:hAnsi="宋体"/>
          <w:sz w:val="24"/>
        </w:rPr>
        <w:t>学分，应用系统课组须修满</w:t>
      </w:r>
      <w:r w:rsidR="001657B2" w:rsidRPr="000B2290">
        <w:rPr>
          <w:sz w:val="24"/>
        </w:rPr>
        <w:t>10</w:t>
      </w:r>
      <w:r w:rsidR="001657B2" w:rsidRPr="000B2290">
        <w:rPr>
          <w:rFonts w:hAnsi="宋体"/>
          <w:sz w:val="24"/>
        </w:rPr>
        <w:t>学分，其他任意选择。</w:t>
      </w:r>
    </w:p>
    <w:p w:rsidR="001657B2" w:rsidRPr="000B2290" w:rsidRDefault="00C3340D" w:rsidP="000B2290">
      <w:pPr>
        <w:adjustRightInd w:val="0"/>
        <w:snapToGrid w:val="0"/>
        <w:spacing w:line="360" w:lineRule="auto"/>
        <w:rPr>
          <w:sz w:val="24"/>
        </w:rPr>
      </w:pPr>
      <w:r w:rsidRPr="000B2290">
        <w:rPr>
          <w:sz w:val="24"/>
        </w:rPr>
        <w:t xml:space="preserve">   </w:t>
      </w:r>
      <w:r w:rsidR="001657B2" w:rsidRPr="000B2290">
        <w:rPr>
          <w:rFonts w:hAnsi="宋体"/>
          <w:sz w:val="24"/>
        </w:rPr>
        <w:t>国际化人才方向：专业主干课组须修满</w:t>
      </w:r>
      <w:r w:rsidR="001657B2" w:rsidRPr="000B2290">
        <w:rPr>
          <w:sz w:val="24"/>
        </w:rPr>
        <w:t>6</w:t>
      </w:r>
      <w:r w:rsidR="001657B2" w:rsidRPr="000B2290">
        <w:rPr>
          <w:rFonts w:hAnsi="宋体"/>
          <w:sz w:val="24"/>
        </w:rPr>
        <w:t>学分，双语课共须修满</w:t>
      </w:r>
      <w:r w:rsidR="001657B2" w:rsidRPr="000B2290">
        <w:rPr>
          <w:sz w:val="24"/>
        </w:rPr>
        <w:t>14</w:t>
      </w:r>
      <w:r w:rsidR="001657B2" w:rsidRPr="000B2290">
        <w:rPr>
          <w:rFonts w:hAnsi="宋体"/>
          <w:sz w:val="24"/>
        </w:rPr>
        <w:t>学分，其他任意选择。</w:t>
      </w:r>
    </w:p>
    <w:p w:rsidR="001657B2" w:rsidRPr="000B2290" w:rsidRDefault="001657B2" w:rsidP="00C3340D">
      <w:pPr>
        <w:adjustRightInd w:val="0"/>
        <w:snapToGrid w:val="0"/>
        <w:spacing w:before="100" w:beforeAutospacing="1" w:after="100" w:afterAutospacing="1"/>
        <w:ind w:firstLineChars="177" w:firstLine="426"/>
        <w:rPr>
          <w:rFonts w:eastAsia="仿宋_GB2312"/>
          <w:b/>
          <w:sz w:val="24"/>
        </w:rPr>
      </w:pPr>
      <w:r w:rsidRPr="000B2290">
        <w:rPr>
          <w:rFonts w:eastAsia="仿宋_GB2312"/>
          <w:b/>
          <w:sz w:val="24"/>
        </w:rPr>
        <w:t>（二）在校生规模</w:t>
      </w:r>
    </w:p>
    <w:p w:rsidR="001657B2" w:rsidRPr="00D54CB4" w:rsidRDefault="001657B2" w:rsidP="00C3340D">
      <w:pPr>
        <w:adjustRightInd w:val="0"/>
        <w:snapToGrid w:val="0"/>
        <w:spacing w:before="100" w:beforeAutospacing="1" w:after="100" w:afterAutospacing="1"/>
        <w:ind w:firstLineChars="177" w:firstLine="425"/>
        <w:rPr>
          <w:rFonts w:eastAsia="仿宋_GB2312"/>
          <w:color w:val="000000" w:themeColor="text1"/>
          <w:sz w:val="24"/>
        </w:rPr>
      </w:pPr>
      <w:r w:rsidRPr="00D54CB4">
        <w:rPr>
          <w:rFonts w:eastAsia="仿宋_GB2312"/>
          <w:color w:val="000000" w:themeColor="text1"/>
          <w:sz w:val="24"/>
        </w:rPr>
        <w:t>截止</w:t>
      </w:r>
      <w:r w:rsidRPr="00D54CB4">
        <w:rPr>
          <w:rFonts w:eastAsia="仿宋_GB2312"/>
          <w:color w:val="000000" w:themeColor="text1"/>
          <w:sz w:val="24"/>
        </w:rPr>
        <w:t xml:space="preserve"> 11</w:t>
      </w:r>
      <w:r w:rsidRPr="00D54CB4">
        <w:rPr>
          <w:rFonts w:eastAsia="仿宋_GB2312"/>
          <w:color w:val="000000" w:themeColor="text1"/>
          <w:sz w:val="24"/>
        </w:rPr>
        <w:t>月底，共有</w:t>
      </w:r>
      <w:r w:rsidR="000C2268" w:rsidRPr="00D54CB4">
        <w:rPr>
          <w:rFonts w:eastAsia="仿宋_GB2312" w:hint="eastAsia"/>
          <w:color w:val="000000" w:themeColor="text1"/>
          <w:sz w:val="24"/>
        </w:rPr>
        <w:t>通信工程专业</w:t>
      </w:r>
      <w:r w:rsidRPr="00D54CB4">
        <w:rPr>
          <w:rFonts w:eastAsia="仿宋_GB2312"/>
          <w:color w:val="000000" w:themeColor="text1"/>
          <w:sz w:val="24"/>
        </w:rPr>
        <w:t>本科在校生</w:t>
      </w:r>
      <w:r w:rsidR="000C2268" w:rsidRPr="00D54CB4">
        <w:rPr>
          <w:rFonts w:eastAsia="仿宋_GB2312" w:hint="eastAsia"/>
          <w:color w:val="000000" w:themeColor="text1"/>
          <w:sz w:val="24"/>
        </w:rPr>
        <w:t>623</w:t>
      </w:r>
      <w:r w:rsidRPr="00D54CB4">
        <w:rPr>
          <w:rFonts w:eastAsia="仿宋_GB2312"/>
          <w:color w:val="000000" w:themeColor="text1"/>
          <w:sz w:val="24"/>
        </w:rPr>
        <w:t>人（一年级大类招生，未分专业，一起</w:t>
      </w:r>
      <w:r w:rsidRPr="00D54CB4">
        <w:rPr>
          <w:rFonts w:eastAsia="仿宋_GB2312"/>
          <w:color w:val="000000" w:themeColor="text1"/>
          <w:sz w:val="24"/>
        </w:rPr>
        <w:lastRenderedPageBreak/>
        <w:t>计入）。</w:t>
      </w:r>
    </w:p>
    <w:tbl>
      <w:tblPr>
        <w:tblW w:w="93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7"/>
        <w:gridCol w:w="1381"/>
        <w:gridCol w:w="1165"/>
        <w:gridCol w:w="1164"/>
        <w:gridCol w:w="1164"/>
        <w:gridCol w:w="1165"/>
        <w:gridCol w:w="1164"/>
        <w:gridCol w:w="1165"/>
      </w:tblGrid>
      <w:tr w:rsidR="001657B2" w:rsidRPr="00D54CB4" w:rsidTr="00360C4F">
        <w:tc>
          <w:tcPr>
            <w:tcW w:w="6986" w:type="dxa"/>
            <w:gridSpan w:val="6"/>
            <w:vAlign w:val="center"/>
          </w:tcPr>
          <w:p w:rsidR="001657B2" w:rsidRPr="00D54CB4" w:rsidRDefault="001657B2" w:rsidP="00C3340D">
            <w:pPr>
              <w:adjustRightInd w:val="0"/>
              <w:snapToGrid w:val="0"/>
              <w:spacing w:before="100" w:beforeAutospacing="1" w:after="100" w:afterAutospacing="1"/>
              <w:ind w:firstLineChars="177" w:firstLine="372"/>
              <w:rPr>
                <w:rFonts w:eastAsia="仿宋_GB2312"/>
                <w:color w:val="000000" w:themeColor="text1"/>
                <w:szCs w:val="21"/>
              </w:rPr>
            </w:pPr>
            <w:r w:rsidRPr="00D54CB4">
              <w:rPr>
                <w:rFonts w:eastAsia="仿宋_GB2312"/>
                <w:color w:val="000000" w:themeColor="text1"/>
                <w:szCs w:val="21"/>
              </w:rPr>
              <w:t>在校生数（人）</w:t>
            </w:r>
          </w:p>
        </w:tc>
        <w:tc>
          <w:tcPr>
            <w:tcW w:w="2329" w:type="dxa"/>
            <w:gridSpan w:val="2"/>
            <w:vAlign w:val="center"/>
          </w:tcPr>
          <w:p w:rsidR="001657B2" w:rsidRPr="00D54CB4" w:rsidRDefault="001657B2" w:rsidP="00C3340D">
            <w:pPr>
              <w:adjustRightInd w:val="0"/>
              <w:snapToGrid w:val="0"/>
              <w:spacing w:before="100" w:beforeAutospacing="1" w:after="100" w:afterAutospacing="1"/>
              <w:ind w:firstLineChars="177" w:firstLine="372"/>
              <w:rPr>
                <w:rFonts w:eastAsia="仿宋_GB2312"/>
                <w:color w:val="000000" w:themeColor="text1"/>
                <w:szCs w:val="21"/>
              </w:rPr>
            </w:pPr>
            <w:r w:rsidRPr="00D54CB4">
              <w:rPr>
                <w:rFonts w:eastAsia="仿宋_GB2312"/>
                <w:color w:val="000000" w:themeColor="text1"/>
                <w:szCs w:val="21"/>
              </w:rPr>
              <w:t>转专业</w:t>
            </w:r>
          </w:p>
        </w:tc>
      </w:tr>
      <w:tr w:rsidR="001657B2" w:rsidRPr="00D54CB4" w:rsidTr="00C34A22">
        <w:tc>
          <w:tcPr>
            <w:tcW w:w="947" w:type="dxa"/>
            <w:vAlign w:val="center"/>
          </w:tcPr>
          <w:p w:rsidR="001657B2" w:rsidRPr="00D54CB4" w:rsidRDefault="001657B2" w:rsidP="00C34A22">
            <w:pPr>
              <w:adjustRightInd w:val="0"/>
              <w:snapToGrid w:val="0"/>
              <w:spacing w:before="100" w:beforeAutospacing="1" w:after="100" w:afterAutospacing="1"/>
              <w:rPr>
                <w:rFonts w:eastAsia="仿宋_GB2312"/>
                <w:color w:val="000000" w:themeColor="text1"/>
                <w:szCs w:val="21"/>
              </w:rPr>
            </w:pPr>
            <w:r w:rsidRPr="00D54CB4">
              <w:rPr>
                <w:rFonts w:eastAsia="仿宋_GB2312"/>
                <w:color w:val="000000" w:themeColor="text1"/>
                <w:szCs w:val="21"/>
              </w:rPr>
              <w:t>总计</w:t>
            </w:r>
          </w:p>
        </w:tc>
        <w:tc>
          <w:tcPr>
            <w:tcW w:w="1381" w:type="dxa"/>
            <w:vAlign w:val="center"/>
          </w:tcPr>
          <w:p w:rsidR="001657B2" w:rsidRPr="00D54CB4" w:rsidRDefault="001657B2" w:rsidP="00360C4F">
            <w:pPr>
              <w:adjustRightInd w:val="0"/>
              <w:snapToGrid w:val="0"/>
              <w:spacing w:before="100" w:beforeAutospacing="1" w:after="100" w:afterAutospacing="1"/>
              <w:rPr>
                <w:rFonts w:eastAsia="仿宋_GB2312"/>
                <w:color w:val="000000" w:themeColor="text1"/>
                <w:szCs w:val="21"/>
              </w:rPr>
            </w:pPr>
            <w:r w:rsidRPr="00D54CB4">
              <w:rPr>
                <w:rFonts w:eastAsia="仿宋_GB2312"/>
                <w:color w:val="000000" w:themeColor="text1"/>
                <w:szCs w:val="21"/>
              </w:rPr>
              <w:t>一年级</w:t>
            </w:r>
          </w:p>
        </w:tc>
        <w:tc>
          <w:tcPr>
            <w:tcW w:w="1165" w:type="dxa"/>
            <w:vAlign w:val="center"/>
          </w:tcPr>
          <w:p w:rsidR="001657B2" w:rsidRPr="00D54CB4" w:rsidRDefault="001657B2" w:rsidP="00360C4F">
            <w:pPr>
              <w:adjustRightInd w:val="0"/>
              <w:snapToGrid w:val="0"/>
              <w:spacing w:before="100" w:beforeAutospacing="1" w:after="100" w:afterAutospacing="1"/>
              <w:rPr>
                <w:rFonts w:eastAsia="仿宋_GB2312"/>
                <w:color w:val="000000" w:themeColor="text1"/>
                <w:szCs w:val="21"/>
              </w:rPr>
            </w:pPr>
            <w:r w:rsidRPr="00D54CB4">
              <w:rPr>
                <w:rFonts w:eastAsia="仿宋_GB2312"/>
                <w:color w:val="000000" w:themeColor="text1"/>
                <w:szCs w:val="21"/>
              </w:rPr>
              <w:t>二年级</w:t>
            </w:r>
          </w:p>
        </w:tc>
        <w:tc>
          <w:tcPr>
            <w:tcW w:w="1164" w:type="dxa"/>
            <w:vAlign w:val="center"/>
          </w:tcPr>
          <w:p w:rsidR="001657B2" w:rsidRPr="00D54CB4" w:rsidRDefault="001657B2" w:rsidP="00360C4F">
            <w:pPr>
              <w:adjustRightInd w:val="0"/>
              <w:snapToGrid w:val="0"/>
              <w:spacing w:before="100" w:beforeAutospacing="1" w:after="100" w:afterAutospacing="1"/>
              <w:rPr>
                <w:rFonts w:eastAsia="仿宋_GB2312"/>
                <w:color w:val="000000" w:themeColor="text1"/>
                <w:szCs w:val="21"/>
              </w:rPr>
            </w:pPr>
            <w:r w:rsidRPr="00D54CB4">
              <w:rPr>
                <w:rFonts w:eastAsia="仿宋_GB2312"/>
                <w:color w:val="000000" w:themeColor="text1"/>
                <w:szCs w:val="21"/>
              </w:rPr>
              <w:t>三年级</w:t>
            </w:r>
          </w:p>
        </w:tc>
        <w:tc>
          <w:tcPr>
            <w:tcW w:w="1164" w:type="dxa"/>
            <w:vAlign w:val="center"/>
          </w:tcPr>
          <w:p w:rsidR="001657B2" w:rsidRPr="00D54CB4" w:rsidRDefault="001657B2" w:rsidP="00360C4F">
            <w:pPr>
              <w:adjustRightInd w:val="0"/>
              <w:snapToGrid w:val="0"/>
              <w:spacing w:before="100" w:beforeAutospacing="1" w:after="100" w:afterAutospacing="1"/>
              <w:rPr>
                <w:rFonts w:eastAsia="仿宋_GB2312"/>
                <w:color w:val="000000" w:themeColor="text1"/>
                <w:szCs w:val="21"/>
              </w:rPr>
            </w:pPr>
            <w:r w:rsidRPr="00D54CB4">
              <w:rPr>
                <w:rFonts w:eastAsia="仿宋_GB2312"/>
                <w:color w:val="000000" w:themeColor="text1"/>
                <w:szCs w:val="21"/>
              </w:rPr>
              <w:t>四年级</w:t>
            </w:r>
          </w:p>
        </w:tc>
        <w:tc>
          <w:tcPr>
            <w:tcW w:w="1165" w:type="dxa"/>
            <w:vAlign w:val="center"/>
          </w:tcPr>
          <w:p w:rsidR="001657B2" w:rsidRPr="00D54CB4" w:rsidRDefault="001657B2" w:rsidP="00360C4F">
            <w:pPr>
              <w:adjustRightInd w:val="0"/>
              <w:snapToGrid w:val="0"/>
              <w:spacing w:before="100" w:beforeAutospacing="1" w:after="100" w:afterAutospacing="1"/>
              <w:rPr>
                <w:rFonts w:eastAsia="仿宋_GB2312"/>
                <w:color w:val="000000" w:themeColor="text1"/>
                <w:szCs w:val="21"/>
              </w:rPr>
            </w:pPr>
            <w:r w:rsidRPr="00D54CB4">
              <w:rPr>
                <w:rFonts w:eastAsia="仿宋_GB2312"/>
                <w:color w:val="000000" w:themeColor="text1"/>
                <w:szCs w:val="21"/>
              </w:rPr>
              <w:t>五年级及以上</w:t>
            </w:r>
          </w:p>
        </w:tc>
        <w:tc>
          <w:tcPr>
            <w:tcW w:w="1164" w:type="dxa"/>
            <w:vAlign w:val="center"/>
          </w:tcPr>
          <w:p w:rsidR="001657B2" w:rsidRPr="00D54CB4" w:rsidRDefault="001657B2" w:rsidP="00360C4F">
            <w:pPr>
              <w:adjustRightInd w:val="0"/>
              <w:snapToGrid w:val="0"/>
              <w:spacing w:before="100" w:beforeAutospacing="1" w:after="100" w:afterAutospacing="1"/>
              <w:rPr>
                <w:rFonts w:eastAsia="仿宋_GB2312"/>
                <w:color w:val="000000" w:themeColor="text1"/>
                <w:szCs w:val="21"/>
              </w:rPr>
            </w:pPr>
            <w:r w:rsidRPr="00D54CB4">
              <w:rPr>
                <w:rFonts w:eastAsia="仿宋_GB2312"/>
                <w:color w:val="000000" w:themeColor="text1"/>
                <w:szCs w:val="21"/>
              </w:rPr>
              <w:t>转入人数</w:t>
            </w:r>
          </w:p>
        </w:tc>
        <w:tc>
          <w:tcPr>
            <w:tcW w:w="1165" w:type="dxa"/>
            <w:vAlign w:val="center"/>
          </w:tcPr>
          <w:p w:rsidR="001657B2" w:rsidRPr="00D54CB4" w:rsidRDefault="001657B2" w:rsidP="00360C4F">
            <w:pPr>
              <w:adjustRightInd w:val="0"/>
              <w:snapToGrid w:val="0"/>
              <w:spacing w:before="100" w:beforeAutospacing="1" w:after="100" w:afterAutospacing="1"/>
              <w:rPr>
                <w:rFonts w:eastAsia="仿宋_GB2312"/>
                <w:color w:val="000000" w:themeColor="text1"/>
                <w:szCs w:val="21"/>
              </w:rPr>
            </w:pPr>
            <w:r w:rsidRPr="00D54CB4">
              <w:rPr>
                <w:rFonts w:eastAsia="仿宋_GB2312"/>
                <w:color w:val="000000" w:themeColor="text1"/>
                <w:szCs w:val="21"/>
              </w:rPr>
              <w:t>转出人数</w:t>
            </w:r>
          </w:p>
        </w:tc>
      </w:tr>
      <w:tr w:rsidR="001657B2" w:rsidRPr="00D54CB4" w:rsidTr="00C34A22">
        <w:tc>
          <w:tcPr>
            <w:tcW w:w="947" w:type="dxa"/>
            <w:vAlign w:val="center"/>
          </w:tcPr>
          <w:p w:rsidR="001657B2" w:rsidRPr="00D54CB4" w:rsidRDefault="001657B2" w:rsidP="00360C4F">
            <w:pPr>
              <w:adjustRightInd w:val="0"/>
              <w:snapToGrid w:val="0"/>
              <w:jc w:val="center"/>
              <w:rPr>
                <w:rFonts w:eastAsia="仿宋"/>
                <w:color w:val="000000" w:themeColor="text1"/>
                <w:sz w:val="24"/>
              </w:rPr>
            </w:pPr>
          </w:p>
        </w:tc>
        <w:tc>
          <w:tcPr>
            <w:tcW w:w="1381" w:type="dxa"/>
            <w:vAlign w:val="center"/>
          </w:tcPr>
          <w:p w:rsidR="001657B2" w:rsidRPr="00D54CB4" w:rsidRDefault="001657B2" w:rsidP="000C2268">
            <w:pPr>
              <w:adjustRightInd w:val="0"/>
              <w:snapToGrid w:val="0"/>
              <w:jc w:val="center"/>
              <w:rPr>
                <w:rFonts w:eastAsia="仿宋"/>
                <w:color w:val="000000" w:themeColor="text1"/>
              </w:rPr>
            </w:pPr>
            <w:r w:rsidRPr="00D54CB4">
              <w:rPr>
                <w:rFonts w:eastAsia="仿宋"/>
                <w:color w:val="000000" w:themeColor="text1"/>
              </w:rPr>
              <w:t>2</w:t>
            </w:r>
            <w:r w:rsidR="000C2268" w:rsidRPr="00D54CB4">
              <w:rPr>
                <w:rFonts w:eastAsia="仿宋" w:hint="eastAsia"/>
                <w:color w:val="000000" w:themeColor="text1"/>
              </w:rPr>
              <w:t>13</w:t>
            </w:r>
            <w:r w:rsidRPr="00D54CB4">
              <w:rPr>
                <w:rFonts w:eastAsia="仿宋"/>
                <w:color w:val="000000" w:themeColor="text1"/>
              </w:rPr>
              <w:t>(</w:t>
            </w:r>
            <w:r w:rsidRPr="00D54CB4">
              <w:rPr>
                <w:rFonts w:eastAsia="仿宋" w:hAnsi="仿宋"/>
                <w:color w:val="000000" w:themeColor="text1"/>
              </w:rPr>
              <w:t>大类总计</w:t>
            </w:r>
            <w:r w:rsidRPr="00D54CB4">
              <w:rPr>
                <w:rFonts w:eastAsia="仿宋"/>
                <w:color w:val="000000" w:themeColor="text1"/>
              </w:rPr>
              <w:t>)</w:t>
            </w:r>
          </w:p>
        </w:tc>
        <w:tc>
          <w:tcPr>
            <w:tcW w:w="1165" w:type="dxa"/>
            <w:vAlign w:val="center"/>
          </w:tcPr>
          <w:p w:rsidR="001657B2" w:rsidRPr="00D54CB4" w:rsidRDefault="001657B2" w:rsidP="000C2268">
            <w:pPr>
              <w:adjustRightInd w:val="0"/>
              <w:snapToGrid w:val="0"/>
              <w:jc w:val="center"/>
              <w:rPr>
                <w:rFonts w:eastAsia="仿宋"/>
                <w:color w:val="000000" w:themeColor="text1"/>
              </w:rPr>
            </w:pPr>
            <w:r w:rsidRPr="00D54CB4">
              <w:rPr>
                <w:rFonts w:eastAsia="仿宋"/>
                <w:color w:val="000000" w:themeColor="text1"/>
              </w:rPr>
              <w:t>1</w:t>
            </w:r>
            <w:r w:rsidR="000C2268" w:rsidRPr="00D54CB4">
              <w:rPr>
                <w:rFonts w:eastAsia="仿宋" w:hint="eastAsia"/>
                <w:color w:val="000000" w:themeColor="text1"/>
              </w:rPr>
              <w:t>54</w:t>
            </w:r>
          </w:p>
        </w:tc>
        <w:tc>
          <w:tcPr>
            <w:tcW w:w="1164" w:type="dxa"/>
            <w:vAlign w:val="center"/>
          </w:tcPr>
          <w:p w:rsidR="001657B2" w:rsidRPr="00D54CB4" w:rsidRDefault="001657B2" w:rsidP="000C2268">
            <w:pPr>
              <w:adjustRightInd w:val="0"/>
              <w:snapToGrid w:val="0"/>
              <w:jc w:val="center"/>
              <w:rPr>
                <w:rFonts w:eastAsia="仿宋"/>
                <w:color w:val="000000" w:themeColor="text1"/>
              </w:rPr>
            </w:pPr>
            <w:r w:rsidRPr="00D54CB4">
              <w:rPr>
                <w:rFonts w:eastAsia="仿宋"/>
                <w:color w:val="000000" w:themeColor="text1"/>
              </w:rPr>
              <w:t>1</w:t>
            </w:r>
            <w:r w:rsidR="000C2268" w:rsidRPr="00D54CB4">
              <w:rPr>
                <w:rFonts w:eastAsia="仿宋" w:hint="eastAsia"/>
                <w:color w:val="000000" w:themeColor="text1"/>
              </w:rPr>
              <w:t>32</w:t>
            </w:r>
          </w:p>
        </w:tc>
        <w:tc>
          <w:tcPr>
            <w:tcW w:w="1164" w:type="dxa"/>
            <w:vAlign w:val="center"/>
          </w:tcPr>
          <w:p w:rsidR="001657B2" w:rsidRPr="00D54CB4" w:rsidRDefault="000C2268" w:rsidP="00360C4F">
            <w:pPr>
              <w:adjustRightInd w:val="0"/>
              <w:snapToGrid w:val="0"/>
              <w:jc w:val="center"/>
              <w:rPr>
                <w:rFonts w:eastAsia="仿宋"/>
                <w:color w:val="000000" w:themeColor="text1"/>
              </w:rPr>
            </w:pPr>
            <w:r w:rsidRPr="00D54CB4">
              <w:rPr>
                <w:rFonts w:eastAsia="仿宋" w:hint="eastAsia"/>
                <w:color w:val="000000" w:themeColor="text1"/>
              </w:rPr>
              <w:t>114</w:t>
            </w:r>
          </w:p>
        </w:tc>
        <w:tc>
          <w:tcPr>
            <w:tcW w:w="1165" w:type="dxa"/>
            <w:vAlign w:val="center"/>
          </w:tcPr>
          <w:p w:rsidR="001657B2" w:rsidRPr="00D54CB4" w:rsidRDefault="001657B2" w:rsidP="00360C4F">
            <w:pPr>
              <w:adjustRightInd w:val="0"/>
              <w:snapToGrid w:val="0"/>
              <w:jc w:val="center"/>
              <w:rPr>
                <w:rFonts w:eastAsia="仿宋"/>
                <w:color w:val="000000" w:themeColor="text1"/>
              </w:rPr>
            </w:pPr>
            <w:r w:rsidRPr="00D54CB4">
              <w:rPr>
                <w:rFonts w:eastAsia="仿宋"/>
                <w:color w:val="000000" w:themeColor="text1"/>
              </w:rPr>
              <w:t>0</w:t>
            </w:r>
          </w:p>
        </w:tc>
        <w:tc>
          <w:tcPr>
            <w:tcW w:w="1164" w:type="dxa"/>
            <w:vAlign w:val="center"/>
          </w:tcPr>
          <w:p w:rsidR="001657B2" w:rsidRPr="00D54CB4" w:rsidRDefault="000C2268" w:rsidP="00360C4F">
            <w:pPr>
              <w:adjustRightInd w:val="0"/>
              <w:snapToGrid w:val="0"/>
              <w:jc w:val="center"/>
              <w:rPr>
                <w:rFonts w:eastAsia="仿宋"/>
                <w:color w:val="000000" w:themeColor="text1"/>
              </w:rPr>
            </w:pPr>
            <w:r w:rsidRPr="00D54CB4">
              <w:rPr>
                <w:rFonts w:eastAsia="仿宋" w:hint="eastAsia"/>
                <w:color w:val="000000" w:themeColor="text1"/>
              </w:rPr>
              <w:t>21</w:t>
            </w:r>
          </w:p>
        </w:tc>
        <w:tc>
          <w:tcPr>
            <w:tcW w:w="1165" w:type="dxa"/>
            <w:vAlign w:val="center"/>
          </w:tcPr>
          <w:p w:rsidR="001657B2" w:rsidRPr="00D54CB4" w:rsidRDefault="001657B2" w:rsidP="000C2268">
            <w:pPr>
              <w:adjustRightInd w:val="0"/>
              <w:snapToGrid w:val="0"/>
              <w:jc w:val="center"/>
              <w:rPr>
                <w:rFonts w:eastAsia="仿宋"/>
                <w:color w:val="000000" w:themeColor="text1"/>
              </w:rPr>
            </w:pPr>
            <w:r w:rsidRPr="00D54CB4">
              <w:rPr>
                <w:rFonts w:eastAsia="仿宋"/>
                <w:color w:val="000000" w:themeColor="text1"/>
              </w:rPr>
              <w:t>1</w:t>
            </w:r>
            <w:r w:rsidR="000C2268" w:rsidRPr="00D54CB4">
              <w:rPr>
                <w:rFonts w:eastAsia="仿宋" w:hint="eastAsia"/>
                <w:color w:val="000000" w:themeColor="text1"/>
              </w:rPr>
              <w:t>0</w:t>
            </w:r>
            <w:r w:rsidRPr="00D54CB4">
              <w:rPr>
                <w:rFonts w:eastAsia="仿宋"/>
                <w:color w:val="000000" w:themeColor="text1"/>
              </w:rPr>
              <w:t>(</w:t>
            </w:r>
            <w:r w:rsidRPr="00D54CB4">
              <w:rPr>
                <w:rFonts w:eastAsia="仿宋" w:hAnsi="仿宋"/>
                <w:color w:val="000000" w:themeColor="text1"/>
              </w:rPr>
              <w:t>大类</w:t>
            </w:r>
            <w:r w:rsidRPr="00D54CB4">
              <w:rPr>
                <w:rFonts w:eastAsia="仿宋"/>
                <w:color w:val="000000" w:themeColor="text1"/>
              </w:rPr>
              <w:t>总计</w:t>
            </w:r>
            <w:r w:rsidRPr="00D54CB4">
              <w:rPr>
                <w:rFonts w:eastAsia="仿宋"/>
                <w:color w:val="000000" w:themeColor="text1"/>
              </w:rPr>
              <w:t>)</w:t>
            </w:r>
          </w:p>
        </w:tc>
      </w:tr>
    </w:tbl>
    <w:p w:rsidR="001657B2" w:rsidRPr="00D54CB4" w:rsidRDefault="001657B2" w:rsidP="00C3340D">
      <w:pPr>
        <w:adjustRightInd w:val="0"/>
        <w:snapToGrid w:val="0"/>
        <w:spacing w:before="100" w:beforeAutospacing="1" w:after="100" w:afterAutospacing="1"/>
        <w:ind w:firstLineChars="177" w:firstLine="426"/>
        <w:rPr>
          <w:rFonts w:eastAsia="仿宋_GB2312"/>
          <w:b/>
          <w:color w:val="000000" w:themeColor="text1"/>
          <w:sz w:val="24"/>
        </w:rPr>
      </w:pPr>
      <w:r w:rsidRPr="00D54CB4">
        <w:rPr>
          <w:rFonts w:eastAsia="仿宋_GB2312"/>
          <w:b/>
          <w:color w:val="000000" w:themeColor="text1"/>
          <w:sz w:val="24"/>
        </w:rPr>
        <w:t>（三）课程设置情况</w:t>
      </w:r>
    </w:p>
    <w:p w:rsidR="001657B2" w:rsidRPr="000B2290" w:rsidRDefault="001657B2" w:rsidP="00C3340D">
      <w:pPr>
        <w:adjustRightInd w:val="0"/>
        <w:snapToGrid w:val="0"/>
        <w:spacing w:before="100" w:beforeAutospacing="1" w:after="100" w:afterAutospacing="1"/>
        <w:ind w:firstLineChars="177" w:firstLine="425"/>
        <w:rPr>
          <w:rFonts w:eastAsia="仿宋_GB2312"/>
          <w:sz w:val="24"/>
        </w:rPr>
      </w:pPr>
      <w:r w:rsidRPr="000B2290">
        <w:rPr>
          <w:rFonts w:eastAsia="仿宋_GB2312"/>
          <w:sz w:val="24"/>
        </w:rPr>
        <w:t>1</w:t>
      </w:r>
      <w:r w:rsidRPr="000B2290">
        <w:rPr>
          <w:rFonts w:eastAsia="仿宋_GB2312"/>
          <w:sz w:val="24"/>
        </w:rPr>
        <w:t>、培养方案学时与学分</w:t>
      </w:r>
    </w:p>
    <w:tbl>
      <w:tblPr>
        <w:tblW w:w="9375" w:type="dxa"/>
        <w:jc w:val="center"/>
        <w:tblCellMar>
          <w:left w:w="0" w:type="dxa"/>
          <w:right w:w="0" w:type="dxa"/>
        </w:tblCellMar>
        <w:tblLook w:val="0000"/>
      </w:tblPr>
      <w:tblGrid>
        <w:gridCol w:w="1080"/>
        <w:gridCol w:w="1080"/>
        <w:gridCol w:w="1500"/>
        <w:gridCol w:w="855"/>
        <w:gridCol w:w="1080"/>
        <w:gridCol w:w="900"/>
        <w:gridCol w:w="981"/>
        <w:gridCol w:w="819"/>
        <w:gridCol w:w="1080"/>
      </w:tblGrid>
      <w:tr w:rsidR="001657B2" w:rsidRPr="000B2290" w:rsidTr="00C70B40">
        <w:trPr>
          <w:trHeight w:val="679"/>
          <w:jc w:val="center"/>
        </w:trPr>
        <w:tc>
          <w:tcPr>
            <w:tcW w:w="108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rFonts w:eastAsia="黑体"/>
                <w:color w:val="000000"/>
                <w:szCs w:val="21"/>
              </w:rPr>
            </w:pPr>
            <w:r w:rsidRPr="000B2290">
              <w:rPr>
                <w:rFonts w:eastAsia="黑体"/>
                <w:color w:val="000000"/>
                <w:szCs w:val="21"/>
              </w:rPr>
              <w:t>课程性质</w:t>
            </w:r>
          </w:p>
        </w:tc>
        <w:tc>
          <w:tcPr>
            <w:tcW w:w="2580" w:type="dxa"/>
            <w:gridSpan w:val="2"/>
            <w:tcBorders>
              <w:top w:val="single" w:sz="8" w:space="0" w:color="auto"/>
              <w:left w:val="nil"/>
              <w:bottom w:val="single" w:sz="8" w:space="0" w:color="auto"/>
              <w:right w:val="single" w:sz="8" w:space="0" w:color="000000"/>
            </w:tcBorders>
            <w:tcMar>
              <w:top w:w="15" w:type="dxa"/>
              <w:left w:w="15" w:type="dxa"/>
              <w:bottom w:w="0" w:type="dxa"/>
              <w:right w:w="15" w:type="dxa"/>
            </w:tcMar>
            <w:vAlign w:val="center"/>
          </w:tcPr>
          <w:p w:rsidR="001657B2" w:rsidRPr="000B2290" w:rsidRDefault="001657B2">
            <w:pPr>
              <w:jc w:val="center"/>
              <w:rPr>
                <w:rFonts w:eastAsia="黑体"/>
                <w:color w:val="000000"/>
                <w:szCs w:val="21"/>
              </w:rPr>
            </w:pPr>
            <w:r w:rsidRPr="000B2290">
              <w:rPr>
                <w:rFonts w:eastAsia="黑体"/>
                <w:color w:val="000000"/>
                <w:szCs w:val="21"/>
              </w:rPr>
              <w:t>课程类别</w:t>
            </w:r>
          </w:p>
        </w:tc>
        <w:tc>
          <w:tcPr>
            <w:tcW w:w="1935" w:type="dxa"/>
            <w:gridSpan w:val="2"/>
            <w:tcBorders>
              <w:top w:val="single" w:sz="8" w:space="0" w:color="auto"/>
              <w:left w:val="nil"/>
              <w:bottom w:val="single" w:sz="8" w:space="0" w:color="auto"/>
              <w:right w:val="single" w:sz="8" w:space="0" w:color="000000"/>
            </w:tcBorders>
            <w:tcMar>
              <w:top w:w="15" w:type="dxa"/>
              <w:left w:w="15" w:type="dxa"/>
              <w:bottom w:w="0" w:type="dxa"/>
              <w:right w:w="15" w:type="dxa"/>
            </w:tcMar>
            <w:vAlign w:val="center"/>
          </w:tcPr>
          <w:p w:rsidR="001657B2" w:rsidRPr="000B2290" w:rsidRDefault="001657B2">
            <w:pPr>
              <w:jc w:val="center"/>
              <w:rPr>
                <w:rFonts w:eastAsia="黑体"/>
                <w:color w:val="000000"/>
                <w:szCs w:val="21"/>
              </w:rPr>
            </w:pPr>
            <w:r w:rsidRPr="000B2290">
              <w:rPr>
                <w:rFonts w:eastAsia="黑体"/>
                <w:color w:val="000000"/>
                <w:szCs w:val="21"/>
              </w:rPr>
              <w:t>学分</w:t>
            </w:r>
          </w:p>
        </w:tc>
        <w:tc>
          <w:tcPr>
            <w:tcW w:w="1881" w:type="dxa"/>
            <w:gridSpan w:val="2"/>
            <w:tcBorders>
              <w:top w:val="single" w:sz="8" w:space="0" w:color="auto"/>
              <w:left w:val="nil"/>
              <w:bottom w:val="single" w:sz="8" w:space="0" w:color="auto"/>
              <w:right w:val="single" w:sz="8" w:space="0" w:color="000000"/>
            </w:tcBorders>
            <w:tcMar>
              <w:top w:w="15" w:type="dxa"/>
              <w:left w:w="15" w:type="dxa"/>
              <w:bottom w:w="0" w:type="dxa"/>
              <w:right w:w="15" w:type="dxa"/>
            </w:tcMar>
            <w:vAlign w:val="center"/>
          </w:tcPr>
          <w:p w:rsidR="001657B2" w:rsidRPr="000B2290" w:rsidRDefault="001657B2">
            <w:pPr>
              <w:jc w:val="center"/>
              <w:rPr>
                <w:rFonts w:eastAsia="黑体"/>
                <w:color w:val="000000"/>
                <w:szCs w:val="21"/>
              </w:rPr>
            </w:pPr>
            <w:r w:rsidRPr="000B2290">
              <w:rPr>
                <w:rFonts w:eastAsia="黑体"/>
                <w:color w:val="000000"/>
                <w:szCs w:val="21"/>
              </w:rPr>
              <w:t>学时</w:t>
            </w:r>
          </w:p>
        </w:tc>
        <w:tc>
          <w:tcPr>
            <w:tcW w:w="1899" w:type="dxa"/>
            <w:gridSpan w:val="2"/>
            <w:tcBorders>
              <w:top w:val="single" w:sz="8" w:space="0" w:color="auto"/>
              <w:left w:val="nil"/>
              <w:bottom w:val="single" w:sz="8" w:space="0" w:color="auto"/>
              <w:right w:val="single" w:sz="8" w:space="0" w:color="000000"/>
            </w:tcBorders>
            <w:tcMar>
              <w:top w:w="15" w:type="dxa"/>
              <w:left w:w="15" w:type="dxa"/>
              <w:bottom w:w="0" w:type="dxa"/>
              <w:right w:w="15" w:type="dxa"/>
            </w:tcMar>
            <w:vAlign w:val="center"/>
          </w:tcPr>
          <w:p w:rsidR="001657B2" w:rsidRPr="000B2290" w:rsidRDefault="001657B2">
            <w:pPr>
              <w:jc w:val="center"/>
              <w:rPr>
                <w:rFonts w:eastAsia="黑体"/>
                <w:color w:val="000000"/>
                <w:szCs w:val="21"/>
              </w:rPr>
            </w:pPr>
            <w:r w:rsidRPr="000B2290">
              <w:rPr>
                <w:rFonts w:eastAsia="黑体"/>
                <w:color w:val="000000"/>
                <w:szCs w:val="21"/>
              </w:rPr>
              <w:t>占总学分百分比</w:t>
            </w:r>
          </w:p>
        </w:tc>
      </w:tr>
      <w:tr w:rsidR="001657B2" w:rsidRPr="000B2290" w:rsidTr="00C70B40">
        <w:trPr>
          <w:trHeight w:val="679"/>
          <w:jc w:val="center"/>
        </w:trPr>
        <w:tc>
          <w:tcPr>
            <w:tcW w:w="1080" w:type="dxa"/>
            <w:vMerge w:val="restart"/>
            <w:tcBorders>
              <w:top w:val="nil"/>
              <w:left w:val="single" w:sz="8" w:space="0" w:color="auto"/>
              <w:bottom w:val="single" w:sz="8" w:space="0" w:color="000000"/>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必修课</w:t>
            </w:r>
          </w:p>
        </w:tc>
        <w:tc>
          <w:tcPr>
            <w:tcW w:w="2580" w:type="dxa"/>
            <w:gridSpan w:val="2"/>
            <w:tcBorders>
              <w:top w:val="single" w:sz="8" w:space="0" w:color="auto"/>
              <w:left w:val="nil"/>
              <w:bottom w:val="single" w:sz="8" w:space="0" w:color="auto"/>
              <w:right w:val="single" w:sz="8" w:space="0" w:color="000000"/>
            </w:tcBorders>
            <w:tcMar>
              <w:top w:w="15" w:type="dxa"/>
              <w:left w:w="15" w:type="dxa"/>
              <w:bottom w:w="0" w:type="dxa"/>
              <w:right w:w="15" w:type="dxa"/>
            </w:tcMar>
            <w:vAlign w:val="center"/>
          </w:tcPr>
          <w:p w:rsidR="001657B2" w:rsidRPr="000B2290" w:rsidRDefault="001657B2" w:rsidP="005A5D93">
            <w:pPr>
              <w:jc w:val="center"/>
              <w:rPr>
                <w:color w:val="000000"/>
                <w:szCs w:val="21"/>
              </w:rPr>
            </w:pPr>
            <w:r w:rsidRPr="000B2290">
              <w:rPr>
                <w:color w:val="000000"/>
                <w:szCs w:val="21"/>
              </w:rPr>
              <w:t>通识教育必修课程</w:t>
            </w:r>
          </w:p>
        </w:tc>
        <w:tc>
          <w:tcPr>
            <w:tcW w:w="855" w:type="dxa"/>
            <w:vMerge w:val="restart"/>
            <w:tcBorders>
              <w:top w:val="nil"/>
              <w:left w:val="single" w:sz="8" w:space="0" w:color="auto"/>
              <w:bottom w:val="single" w:sz="8" w:space="0" w:color="000000"/>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116.5</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29</w:t>
            </w:r>
          </w:p>
        </w:tc>
        <w:tc>
          <w:tcPr>
            <w:tcW w:w="900" w:type="dxa"/>
            <w:vMerge w:val="restart"/>
            <w:tcBorders>
              <w:top w:val="nil"/>
              <w:left w:val="single" w:sz="8" w:space="0" w:color="auto"/>
              <w:bottom w:val="single" w:sz="8" w:space="0" w:color="000000"/>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2201</w:t>
            </w:r>
          </w:p>
        </w:tc>
        <w:tc>
          <w:tcPr>
            <w:tcW w:w="981"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739</w:t>
            </w:r>
          </w:p>
        </w:tc>
        <w:tc>
          <w:tcPr>
            <w:tcW w:w="819" w:type="dxa"/>
            <w:vMerge w:val="restart"/>
            <w:tcBorders>
              <w:top w:val="nil"/>
              <w:left w:val="single" w:sz="8" w:space="0" w:color="auto"/>
              <w:bottom w:val="single" w:sz="8" w:space="0" w:color="000000"/>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75.65%</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18.83%</w:t>
            </w:r>
          </w:p>
        </w:tc>
      </w:tr>
      <w:tr w:rsidR="001657B2" w:rsidRPr="000B2290" w:rsidTr="00C70B40">
        <w:trPr>
          <w:trHeight w:val="679"/>
          <w:jc w:val="center"/>
        </w:trPr>
        <w:tc>
          <w:tcPr>
            <w:tcW w:w="0" w:type="auto"/>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2580" w:type="dxa"/>
            <w:gridSpan w:val="2"/>
            <w:tcBorders>
              <w:top w:val="single" w:sz="8" w:space="0" w:color="auto"/>
              <w:left w:val="nil"/>
              <w:bottom w:val="single" w:sz="8" w:space="0" w:color="auto"/>
              <w:right w:val="single" w:sz="8" w:space="0" w:color="000000"/>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学科基础平台课程</w:t>
            </w:r>
          </w:p>
        </w:tc>
        <w:tc>
          <w:tcPr>
            <w:tcW w:w="855" w:type="dxa"/>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24</w:t>
            </w:r>
          </w:p>
        </w:tc>
        <w:tc>
          <w:tcPr>
            <w:tcW w:w="900" w:type="dxa"/>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981"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416</w:t>
            </w:r>
          </w:p>
        </w:tc>
        <w:tc>
          <w:tcPr>
            <w:tcW w:w="819" w:type="dxa"/>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15.58%</w:t>
            </w:r>
          </w:p>
        </w:tc>
      </w:tr>
      <w:tr w:rsidR="001657B2" w:rsidRPr="000B2290" w:rsidTr="00C70B40">
        <w:trPr>
          <w:trHeight w:val="679"/>
          <w:jc w:val="center"/>
        </w:trPr>
        <w:tc>
          <w:tcPr>
            <w:tcW w:w="0" w:type="auto"/>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2580" w:type="dxa"/>
            <w:gridSpan w:val="2"/>
            <w:tcBorders>
              <w:top w:val="single" w:sz="8" w:space="0" w:color="auto"/>
              <w:left w:val="nil"/>
              <w:bottom w:val="single" w:sz="8" w:space="0" w:color="auto"/>
              <w:right w:val="single" w:sz="8" w:space="0" w:color="000000"/>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专业基础课程</w:t>
            </w:r>
          </w:p>
        </w:tc>
        <w:tc>
          <w:tcPr>
            <w:tcW w:w="855" w:type="dxa"/>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29.5</w:t>
            </w:r>
          </w:p>
        </w:tc>
        <w:tc>
          <w:tcPr>
            <w:tcW w:w="900" w:type="dxa"/>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981"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560</w:t>
            </w:r>
          </w:p>
        </w:tc>
        <w:tc>
          <w:tcPr>
            <w:tcW w:w="819" w:type="dxa"/>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19.16%</w:t>
            </w:r>
          </w:p>
        </w:tc>
      </w:tr>
      <w:tr w:rsidR="001657B2" w:rsidRPr="000B2290" w:rsidTr="00C70B40">
        <w:trPr>
          <w:trHeight w:val="679"/>
          <w:jc w:val="center"/>
        </w:trPr>
        <w:tc>
          <w:tcPr>
            <w:tcW w:w="0" w:type="auto"/>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2580" w:type="dxa"/>
            <w:gridSpan w:val="2"/>
            <w:tcBorders>
              <w:top w:val="single" w:sz="8" w:space="0" w:color="auto"/>
              <w:left w:val="nil"/>
              <w:bottom w:val="single" w:sz="8" w:space="0" w:color="auto"/>
              <w:right w:val="single" w:sz="8" w:space="0" w:color="000000"/>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专业必修课程</w:t>
            </w:r>
          </w:p>
        </w:tc>
        <w:tc>
          <w:tcPr>
            <w:tcW w:w="855" w:type="dxa"/>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17</w:t>
            </w:r>
          </w:p>
        </w:tc>
        <w:tc>
          <w:tcPr>
            <w:tcW w:w="900" w:type="dxa"/>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981"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320</w:t>
            </w:r>
          </w:p>
        </w:tc>
        <w:tc>
          <w:tcPr>
            <w:tcW w:w="819" w:type="dxa"/>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11.04%</w:t>
            </w:r>
          </w:p>
        </w:tc>
      </w:tr>
      <w:tr w:rsidR="001657B2" w:rsidRPr="000B2290" w:rsidTr="00C70B40">
        <w:trPr>
          <w:trHeight w:val="679"/>
          <w:jc w:val="center"/>
        </w:trPr>
        <w:tc>
          <w:tcPr>
            <w:tcW w:w="0" w:type="auto"/>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1080" w:type="dxa"/>
            <w:vMerge w:val="restart"/>
            <w:tcBorders>
              <w:top w:val="nil"/>
              <w:left w:val="single" w:sz="8" w:space="0" w:color="auto"/>
              <w:bottom w:val="single" w:sz="8" w:space="0" w:color="000000"/>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实践环节</w:t>
            </w:r>
          </w:p>
        </w:tc>
        <w:tc>
          <w:tcPr>
            <w:tcW w:w="1500"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不含实验课程</w:t>
            </w:r>
          </w:p>
        </w:tc>
        <w:tc>
          <w:tcPr>
            <w:tcW w:w="855" w:type="dxa"/>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17</w:t>
            </w:r>
          </w:p>
        </w:tc>
        <w:tc>
          <w:tcPr>
            <w:tcW w:w="900" w:type="dxa"/>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981"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32+23</w:t>
            </w:r>
            <w:r w:rsidRPr="000B2290">
              <w:rPr>
                <w:color w:val="000000"/>
                <w:szCs w:val="21"/>
              </w:rPr>
              <w:t>周</w:t>
            </w:r>
          </w:p>
        </w:tc>
        <w:tc>
          <w:tcPr>
            <w:tcW w:w="819" w:type="dxa"/>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11.04%</w:t>
            </w:r>
          </w:p>
        </w:tc>
      </w:tr>
      <w:tr w:rsidR="001657B2" w:rsidRPr="000B2290" w:rsidTr="00C70B40">
        <w:trPr>
          <w:trHeight w:val="679"/>
          <w:jc w:val="center"/>
        </w:trPr>
        <w:tc>
          <w:tcPr>
            <w:tcW w:w="0" w:type="auto"/>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0" w:type="auto"/>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1500"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含实验课程</w:t>
            </w:r>
          </w:p>
        </w:tc>
        <w:tc>
          <w:tcPr>
            <w:tcW w:w="855" w:type="dxa"/>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28.5</w:t>
            </w:r>
          </w:p>
        </w:tc>
        <w:tc>
          <w:tcPr>
            <w:tcW w:w="900" w:type="dxa"/>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981"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336</w:t>
            </w:r>
          </w:p>
        </w:tc>
        <w:tc>
          <w:tcPr>
            <w:tcW w:w="819" w:type="dxa"/>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18.51%</w:t>
            </w:r>
          </w:p>
        </w:tc>
      </w:tr>
      <w:tr w:rsidR="001657B2" w:rsidRPr="000B2290" w:rsidTr="00C70B40">
        <w:trPr>
          <w:trHeight w:val="679"/>
          <w:jc w:val="center"/>
        </w:trPr>
        <w:tc>
          <w:tcPr>
            <w:tcW w:w="1080" w:type="dxa"/>
            <w:vMerge w:val="restart"/>
            <w:tcBorders>
              <w:top w:val="nil"/>
              <w:left w:val="single" w:sz="8" w:space="0" w:color="auto"/>
              <w:bottom w:val="single" w:sz="8" w:space="0" w:color="000000"/>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选修课</w:t>
            </w:r>
          </w:p>
        </w:tc>
        <w:tc>
          <w:tcPr>
            <w:tcW w:w="2580" w:type="dxa"/>
            <w:gridSpan w:val="2"/>
            <w:tcBorders>
              <w:top w:val="single" w:sz="8" w:space="0" w:color="auto"/>
              <w:left w:val="nil"/>
              <w:bottom w:val="single" w:sz="8" w:space="0" w:color="auto"/>
              <w:right w:val="single" w:sz="8" w:space="0" w:color="000000"/>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通识教育核心课程</w:t>
            </w:r>
          </w:p>
        </w:tc>
        <w:tc>
          <w:tcPr>
            <w:tcW w:w="855" w:type="dxa"/>
            <w:vMerge w:val="restart"/>
            <w:tcBorders>
              <w:top w:val="nil"/>
              <w:left w:val="single" w:sz="8" w:space="0" w:color="auto"/>
              <w:bottom w:val="single" w:sz="8" w:space="0" w:color="000000"/>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37.5</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10</w:t>
            </w:r>
          </w:p>
        </w:tc>
        <w:tc>
          <w:tcPr>
            <w:tcW w:w="900" w:type="dxa"/>
            <w:vMerge w:val="restart"/>
            <w:tcBorders>
              <w:top w:val="nil"/>
              <w:left w:val="single" w:sz="8" w:space="0" w:color="auto"/>
              <w:bottom w:val="single" w:sz="8" w:space="0" w:color="000000"/>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600</w:t>
            </w:r>
          </w:p>
        </w:tc>
        <w:tc>
          <w:tcPr>
            <w:tcW w:w="981"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160</w:t>
            </w:r>
          </w:p>
        </w:tc>
        <w:tc>
          <w:tcPr>
            <w:tcW w:w="819" w:type="dxa"/>
            <w:vMerge w:val="restart"/>
            <w:tcBorders>
              <w:top w:val="nil"/>
              <w:left w:val="single" w:sz="8" w:space="0" w:color="auto"/>
              <w:bottom w:val="single" w:sz="8" w:space="0" w:color="000000"/>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24.35%</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6.50%</w:t>
            </w:r>
          </w:p>
        </w:tc>
      </w:tr>
      <w:tr w:rsidR="001657B2" w:rsidRPr="000B2290" w:rsidTr="00C70B40">
        <w:trPr>
          <w:trHeight w:val="679"/>
          <w:jc w:val="center"/>
        </w:trPr>
        <w:tc>
          <w:tcPr>
            <w:tcW w:w="0" w:type="auto"/>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2580" w:type="dxa"/>
            <w:gridSpan w:val="2"/>
            <w:tcBorders>
              <w:top w:val="single" w:sz="8" w:space="0" w:color="auto"/>
              <w:left w:val="nil"/>
              <w:bottom w:val="single" w:sz="8" w:space="0" w:color="auto"/>
              <w:right w:val="single" w:sz="8" w:space="0" w:color="000000"/>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通识教育选修课程</w:t>
            </w:r>
          </w:p>
        </w:tc>
        <w:tc>
          <w:tcPr>
            <w:tcW w:w="855" w:type="dxa"/>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3</w:t>
            </w:r>
          </w:p>
        </w:tc>
        <w:tc>
          <w:tcPr>
            <w:tcW w:w="900" w:type="dxa"/>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981"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48</w:t>
            </w:r>
          </w:p>
        </w:tc>
        <w:tc>
          <w:tcPr>
            <w:tcW w:w="819" w:type="dxa"/>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1.95%</w:t>
            </w:r>
          </w:p>
        </w:tc>
      </w:tr>
      <w:tr w:rsidR="001657B2" w:rsidRPr="000B2290" w:rsidTr="00C70B40">
        <w:trPr>
          <w:trHeight w:val="679"/>
          <w:jc w:val="center"/>
        </w:trPr>
        <w:tc>
          <w:tcPr>
            <w:tcW w:w="0" w:type="auto"/>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2580" w:type="dxa"/>
            <w:gridSpan w:val="2"/>
            <w:tcBorders>
              <w:top w:val="single" w:sz="8" w:space="0" w:color="auto"/>
              <w:left w:val="nil"/>
              <w:bottom w:val="single" w:sz="8" w:space="0" w:color="auto"/>
              <w:right w:val="single" w:sz="8" w:space="0" w:color="000000"/>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专业选修课程</w:t>
            </w:r>
          </w:p>
        </w:tc>
        <w:tc>
          <w:tcPr>
            <w:tcW w:w="855" w:type="dxa"/>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24.5</w:t>
            </w:r>
          </w:p>
        </w:tc>
        <w:tc>
          <w:tcPr>
            <w:tcW w:w="900" w:type="dxa"/>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981"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392</w:t>
            </w:r>
          </w:p>
        </w:tc>
        <w:tc>
          <w:tcPr>
            <w:tcW w:w="819" w:type="dxa"/>
            <w:vMerge/>
            <w:tcBorders>
              <w:top w:val="nil"/>
              <w:left w:val="single" w:sz="8" w:space="0" w:color="auto"/>
              <w:bottom w:val="single" w:sz="8" w:space="0" w:color="000000"/>
              <w:right w:val="single" w:sz="8" w:space="0" w:color="auto"/>
            </w:tcBorders>
            <w:vAlign w:val="center"/>
          </w:tcPr>
          <w:p w:rsidR="001657B2" w:rsidRPr="000B2290" w:rsidRDefault="001657B2">
            <w:pPr>
              <w:rPr>
                <w:color w:val="000000"/>
                <w:szCs w:val="21"/>
              </w:rPr>
            </w:pP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tcPr>
          <w:p w:rsidR="001657B2" w:rsidRPr="000B2290" w:rsidRDefault="001657B2">
            <w:pPr>
              <w:jc w:val="center"/>
              <w:rPr>
                <w:color w:val="000000"/>
                <w:szCs w:val="21"/>
              </w:rPr>
            </w:pPr>
            <w:r w:rsidRPr="000B2290">
              <w:rPr>
                <w:color w:val="000000"/>
                <w:szCs w:val="21"/>
              </w:rPr>
              <w:t>15.90%</w:t>
            </w:r>
          </w:p>
        </w:tc>
      </w:tr>
    </w:tbl>
    <w:p w:rsidR="001657B2" w:rsidRPr="000B2290" w:rsidRDefault="001657B2" w:rsidP="00C3340D">
      <w:pPr>
        <w:adjustRightInd w:val="0"/>
        <w:snapToGrid w:val="0"/>
        <w:spacing w:before="100" w:beforeAutospacing="1" w:after="100" w:afterAutospacing="1"/>
        <w:ind w:firstLineChars="177" w:firstLine="425"/>
        <w:rPr>
          <w:rFonts w:eastAsia="仿宋_GB2312"/>
          <w:sz w:val="24"/>
        </w:rPr>
      </w:pPr>
      <w:r w:rsidRPr="000B2290">
        <w:rPr>
          <w:rFonts w:eastAsia="仿宋_GB2312"/>
          <w:sz w:val="24"/>
        </w:rPr>
        <w:t>2</w:t>
      </w:r>
      <w:r w:rsidRPr="000B2290">
        <w:rPr>
          <w:rFonts w:eastAsia="仿宋_GB2312"/>
          <w:sz w:val="24"/>
        </w:rPr>
        <w:t>、实验</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5"/>
        <w:gridCol w:w="2155"/>
        <w:gridCol w:w="397"/>
        <w:gridCol w:w="2722"/>
        <w:gridCol w:w="680"/>
        <w:gridCol w:w="1406"/>
      </w:tblGrid>
      <w:tr w:rsidR="001657B2" w:rsidRPr="000B2290" w:rsidTr="00C3340D">
        <w:trPr>
          <w:jc w:val="center"/>
        </w:trPr>
        <w:tc>
          <w:tcPr>
            <w:tcW w:w="1955" w:type="dxa"/>
            <w:vAlign w:val="center"/>
          </w:tcPr>
          <w:p w:rsidR="001657B2" w:rsidRPr="000B2290" w:rsidRDefault="001657B2" w:rsidP="00360C4F">
            <w:pPr>
              <w:adjustRightInd w:val="0"/>
              <w:snapToGrid w:val="0"/>
              <w:spacing w:before="100" w:beforeAutospacing="1" w:after="100" w:afterAutospacing="1"/>
              <w:rPr>
                <w:szCs w:val="21"/>
              </w:rPr>
            </w:pPr>
            <w:r w:rsidRPr="000B2290">
              <w:rPr>
                <w:rFonts w:hAnsi="宋体"/>
                <w:szCs w:val="21"/>
              </w:rPr>
              <w:t>有实验的课程（门）</w:t>
            </w:r>
          </w:p>
        </w:tc>
        <w:tc>
          <w:tcPr>
            <w:tcW w:w="2552" w:type="dxa"/>
            <w:gridSpan w:val="2"/>
            <w:vAlign w:val="center"/>
          </w:tcPr>
          <w:p w:rsidR="001657B2" w:rsidRPr="000B2290" w:rsidRDefault="001657B2" w:rsidP="00360C4F">
            <w:pPr>
              <w:adjustRightInd w:val="0"/>
              <w:snapToGrid w:val="0"/>
              <w:spacing w:before="100" w:beforeAutospacing="1" w:after="100" w:afterAutospacing="1"/>
              <w:rPr>
                <w:szCs w:val="21"/>
              </w:rPr>
            </w:pPr>
            <w:r w:rsidRPr="000B2290">
              <w:rPr>
                <w:rFonts w:hAnsi="宋体"/>
                <w:szCs w:val="21"/>
              </w:rPr>
              <w:t>独立设置的实验课程（门）</w:t>
            </w:r>
          </w:p>
        </w:tc>
        <w:tc>
          <w:tcPr>
            <w:tcW w:w="3402" w:type="dxa"/>
            <w:gridSpan w:val="2"/>
            <w:vAlign w:val="center"/>
          </w:tcPr>
          <w:p w:rsidR="001657B2" w:rsidRPr="000B2290" w:rsidRDefault="001657B2" w:rsidP="00360C4F">
            <w:pPr>
              <w:adjustRightInd w:val="0"/>
              <w:snapToGrid w:val="0"/>
              <w:spacing w:before="100" w:beforeAutospacing="1" w:after="100" w:afterAutospacing="1"/>
              <w:rPr>
                <w:szCs w:val="21"/>
              </w:rPr>
            </w:pPr>
            <w:r w:rsidRPr="000B2290">
              <w:rPr>
                <w:rFonts w:hAnsi="宋体"/>
                <w:szCs w:val="21"/>
              </w:rPr>
              <w:t>综合性、设计性实验教学课程（门）</w:t>
            </w:r>
          </w:p>
        </w:tc>
        <w:tc>
          <w:tcPr>
            <w:tcW w:w="1406" w:type="dxa"/>
            <w:vAlign w:val="center"/>
          </w:tcPr>
          <w:p w:rsidR="001657B2" w:rsidRPr="000B2290" w:rsidRDefault="001657B2" w:rsidP="00360C4F">
            <w:pPr>
              <w:adjustRightInd w:val="0"/>
              <w:snapToGrid w:val="0"/>
              <w:spacing w:before="100" w:beforeAutospacing="1" w:after="100" w:afterAutospacing="1"/>
              <w:rPr>
                <w:szCs w:val="21"/>
              </w:rPr>
            </w:pPr>
            <w:r w:rsidRPr="000B2290">
              <w:rPr>
                <w:rFonts w:hAnsi="宋体"/>
                <w:szCs w:val="21"/>
              </w:rPr>
              <w:t>实验开出率</w:t>
            </w:r>
          </w:p>
        </w:tc>
      </w:tr>
      <w:tr w:rsidR="001657B2" w:rsidRPr="000B2290" w:rsidTr="00C3340D">
        <w:trPr>
          <w:jc w:val="center"/>
        </w:trPr>
        <w:tc>
          <w:tcPr>
            <w:tcW w:w="1955" w:type="dxa"/>
            <w:vAlign w:val="center"/>
          </w:tcPr>
          <w:p w:rsidR="001657B2" w:rsidRPr="000B2290" w:rsidRDefault="00C3340D" w:rsidP="00C3340D">
            <w:pPr>
              <w:adjustRightInd w:val="0"/>
              <w:snapToGrid w:val="0"/>
              <w:spacing w:before="100" w:beforeAutospacing="1" w:after="100" w:afterAutospacing="1"/>
              <w:jc w:val="center"/>
              <w:rPr>
                <w:szCs w:val="21"/>
              </w:rPr>
            </w:pPr>
            <w:r w:rsidRPr="000B2290">
              <w:rPr>
                <w:szCs w:val="21"/>
              </w:rPr>
              <w:t>17</w:t>
            </w:r>
          </w:p>
        </w:tc>
        <w:tc>
          <w:tcPr>
            <w:tcW w:w="2552" w:type="dxa"/>
            <w:gridSpan w:val="2"/>
            <w:vAlign w:val="center"/>
          </w:tcPr>
          <w:p w:rsidR="001657B2" w:rsidRPr="000B2290" w:rsidRDefault="00C3340D" w:rsidP="00C3340D">
            <w:pPr>
              <w:adjustRightInd w:val="0"/>
              <w:snapToGrid w:val="0"/>
              <w:spacing w:before="100" w:beforeAutospacing="1" w:after="100" w:afterAutospacing="1"/>
              <w:jc w:val="center"/>
              <w:rPr>
                <w:szCs w:val="21"/>
              </w:rPr>
            </w:pPr>
            <w:r w:rsidRPr="000B2290">
              <w:rPr>
                <w:szCs w:val="21"/>
              </w:rPr>
              <w:t>7</w:t>
            </w:r>
          </w:p>
        </w:tc>
        <w:tc>
          <w:tcPr>
            <w:tcW w:w="3402" w:type="dxa"/>
            <w:gridSpan w:val="2"/>
            <w:vAlign w:val="center"/>
          </w:tcPr>
          <w:p w:rsidR="001657B2" w:rsidRPr="000B2290" w:rsidRDefault="00C3340D" w:rsidP="00C3340D">
            <w:pPr>
              <w:adjustRightInd w:val="0"/>
              <w:snapToGrid w:val="0"/>
              <w:spacing w:before="100" w:beforeAutospacing="1" w:after="100" w:afterAutospacing="1"/>
              <w:jc w:val="center"/>
              <w:rPr>
                <w:szCs w:val="21"/>
              </w:rPr>
            </w:pPr>
            <w:r w:rsidRPr="000B2290">
              <w:rPr>
                <w:szCs w:val="21"/>
              </w:rPr>
              <w:t>2</w:t>
            </w:r>
          </w:p>
        </w:tc>
        <w:tc>
          <w:tcPr>
            <w:tcW w:w="1406" w:type="dxa"/>
            <w:vAlign w:val="center"/>
          </w:tcPr>
          <w:p w:rsidR="001657B2" w:rsidRPr="000B2290" w:rsidRDefault="00C3340D" w:rsidP="00C3340D">
            <w:pPr>
              <w:adjustRightInd w:val="0"/>
              <w:snapToGrid w:val="0"/>
              <w:spacing w:before="100" w:beforeAutospacing="1" w:after="100" w:afterAutospacing="1"/>
              <w:jc w:val="center"/>
              <w:rPr>
                <w:szCs w:val="21"/>
              </w:rPr>
            </w:pPr>
            <w:r w:rsidRPr="000B2290">
              <w:rPr>
                <w:szCs w:val="21"/>
              </w:rPr>
              <w:t>100%</w:t>
            </w:r>
          </w:p>
        </w:tc>
      </w:tr>
      <w:tr w:rsidR="001657B2" w:rsidRPr="000B2290" w:rsidTr="00C3340D">
        <w:trPr>
          <w:jc w:val="center"/>
        </w:trPr>
        <w:tc>
          <w:tcPr>
            <w:tcW w:w="9315" w:type="dxa"/>
            <w:gridSpan w:val="6"/>
            <w:vAlign w:val="center"/>
          </w:tcPr>
          <w:p w:rsidR="001657B2" w:rsidRPr="005A5D93" w:rsidRDefault="00C3340D" w:rsidP="00360C4F">
            <w:pPr>
              <w:adjustRightInd w:val="0"/>
              <w:snapToGrid w:val="0"/>
              <w:spacing w:before="100" w:beforeAutospacing="1" w:after="100" w:afterAutospacing="1"/>
              <w:rPr>
                <w:rFonts w:asciiTheme="majorEastAsia" w:eastAsiaTheme="majorEastAsia" w:hAnsiTheme="majorEastAsia"/>
                <w:szCs w:val="21"/>
              </w:rPr>
            </w:pPr>
            <w:r w:rsidRPr="000B2290">
              <w:rPr>
                <w:szCs w:val="21"/>
              </w:rPr>
              <w:t xml:space="preserve">                              </w:t>
            </w:r>
            <w:r w:rsidRPr="000B2290">
              <w:rPr>
                <w:rFonts w:eastAsia="黑体"/>
                <w:b/>
                <w:szCs w:val="21"/>
              </w:rPr>
              <w:t xml:space="preserve"> </w:t>
            </w:r>
            <w:r w:rsidR="001657B2" w:rsidRPr="005A5D93">
              <w:rPr>
                <w:rFonts w:asciiTheme="majorEastAsia" w:eastAsiaTheme="majorEastAsia" w:hAnsiTheme="majorEastAsia"/>
                <w:szCs w:val="21"/>
              </w:rPr>
              <w:t>实验课程一览表</w:t>
            </w:r>
          </w:p>
        </w:tc>
      </w:tr>
      <w:tr w:rsidR="001657B2" w:rsidRPr="000B2290" w:rsidTr="00C3340D">
        <w:trPr>
          <w:jc w:val="center"/>
        </w:trPr>
        <w:tc>
          <w:tcPr>
            <w:tcW w:w="4110" w:type="dxa"/>
            <w:gridSpan w:val="2"/>
            <w:vAlign w:val="center"/>
          </w:tcPr>
          <w:p w:rsidR="001657B2" w:rsidRPr="000B2290" w:rsidRDefault="001657B2" w:rsidP="00C3340D">
            <w:pPr>
              <w:adjustRightInd w:val="0"/>
              <w:snapToGrid w:val="0"/>
              <w:spacing w:before="100" w:beforeAutospacing="1" w:after="100" w:afterAutospacing="1"/>
              <w:jc w:val="center"/>
              <w:rPr>
                <w:szCs w:val="21"/>
              </w:rPr>
            </w:pPr>
            <w:r w:rsidRPr="000B2290">
              <w:rPr>
                <w:rFonts w:hAnsi="宋体"/>
                <w:szCs w:val="21"/>
              </w:rPr>
              <w:t>实验类型</w:t>
            </w:r>
          </w:p>
        </w:tc>
        <w:tc>
          <w:tcPr>
            <w:tcW w:w="3119" w:type="dxa"/>
            <w:gridSpan w:val="2"/>
            <w:vAlign w:val="center"/>
          </w:tcPr>
          <w:p w:rsidR="001657B2" w:rsidRPr="000B2290" w:rsidRDefault="001657B2" w:rsidP="00C3340D">
            <w:pPr>
              <w:adjustRightInd w:val="0"/>
              <w:snapToGrid w:val="0"/>
              <w:spacing w:before="100" w:beforeAutospacing="1" w:after="100" w:afterAutospacing="1"/>
              <w:jc w:val="center"/>
              <w:rPr>
                <w:szCs w:val="21"/>
              </w:rPr>
            </w:pPr>
            <w:r w:rsidRPr="000B2290">
              <w:rPr>
                <w:rFonts w:hAnsi="宋体"/>
                <w:szCs w:val="21"/>
              </w:rPr>
              <w:t>课程名称</w:t>
            </w:r>
          </w:p>
        </w:tc>
        <w:tc>
          <w:tcPr>
            <w:tcW w:w="2086" w:type="dxa"/>
            <w:gridSpan w:val="2"/>
            <w:vAlign w:val="center"/>
          </w:tcPr>
          <w:p w:rsidR="001657B2" w:rsidRPr="000B2290" w:rsidRDefault="001657B2" w:rsidP="00C3340D">
            <w:pPr>
              <w:adjustRightInd w:val="0"/>
              <w:snapToGrid w:val="0"/>
              <w:spacing w:before="100" w:beforeAutospacing="1" w:after="100" w:afterAutospacing="1"/>
              <w:jc w:val="center"/>
              <w:rPr>
                <w:szCs w:val="21"/>
              </w:rPr>
            </w:pPr>
            <w:r w:rsidRPr="000B2290">
              <w:rPr>
                <w:rFonts w:hAnsi="宋体"/>
                <w:szCs w:val="21"/>
              </w:rPr>
              <w:t>实验开出率</w:t>
            </w:r>
          </w:p>
        </w:tc>
      </w:tr>
      <w:tr w:rsidR="001657B2" w:rsidRPr="000B2290" w:rsidTr="00C3340D">
        <w:trPr>
          <w:jc w:val="center"/>
        </w:trPr>
        <w:tc>
          <w:tcPr>
            <w:tcW w:w="4110" w:type="dxa"/>
            <w:gridSpan w:val="2"/>
            <w:vAlign w:val="center"/>
          </w:tcPr>
          <w:p w:rsidR="001657B2" w:rsidRPr="000B2290" w:rsidRDefault="001657B2" w:rsidP="00C3340D">
            <w:pPr>
              <w:adjustRightInd w:val="0"/>
              <w:snapToGrid w:val="0"/>
              <w:spacing w:before="100" w:beforeAutospacing="1" w:after="100" w:afterAutospacing="1"/>
              <w:jc w:val="center"/>
              <w:rPr>
                <w:szCs w:val="21"/>
              </w:rPr>
            </w:pPr>
            <w:r w:rsidRPr="000B2290">
              <w:rPr>
                <w:rFonts w:hAnsi="宋体"/>
                <w:szCs w:val="21"/>
              </w:rPr>
              <w:t>有实验的课程</w:t>
            </w:r>
          </w:p>
        </w:tc>
        <w:tc>
          <w:tcPr>
            <w:tcW w:w="3119" w:type="dxa"/>
            <w:gridSpan w:val="2"/>
          </w:tcPr>
          <w:p w:rsidR="001657B2" w:rsidRPr="000B2290" w:rsidRDefault="001657B2" w:rsidP="00C70B40">
            <w:pPr>
              <w:adjustRightInd w:val="0"/>
              <w:snapToGrid w:val="0"/>
              <w:spacing w:line="400" w:lineRule="exact"/>
              <w:rPr>
                <w:szCs w:val="21"/>
              </w:rPr>
            </w:pPr>
            <w:r w:rsidRPr="000B2290">
              <w:rPr>
                <w:rFonts w:hAnsi="宋体"/>
                <w:szCs w:val="21"/>
              </w:rPr>
              <w:t>计算机技术基础（</w:t>
            </w:r>
            <w:r w:rsidRPr="000B2290">
              <w:rPr>
                <w:szCs w:val="21"/>
              </w:rPr>
              <w:t>C</w:t>
            </w:r>
            <w:r w:rsidRPr="000B2290">
              <w:rPr>
                <w:rFonts w:hAnsi="宋体"/>
                <w:szCs w:val="21"/>
              </w:rPr>
              <w:t>语言）</w:t>
            </w:r>
          </w:p>
          <w:p w:rsidR="001657B2" w:rsidRPr="000B2290" w:rsidRDefault="001657B2" w:rsidP="00C70B40">
            <w:pPr>
              <w:adjustRightInd w:val="0"/>
              <w:snapToGrid w:val="0"/>
              <w:spacing w:line="400" w:lineRule="exact"/>
              <w:rPr>
                <w:szCs w:val="21"/>
              </w:rPr>
            </w:pPr>
            <w:r w:rsidRPr="000B2290">
              <w:rPr>
                <w:rFonts w:hAnsi="宋体"/>
                <w:szCs w:val="21"/>
              </w:rPr>
              <w:t>电路</w:t>
            </w:r>
          </w:p>
          <w:p w:rsidR="001657B2" w:rsidRPr="000B2290" w:rsidRDefault="001657B2" w:rsidP="00C70B40">
            <w:pPr>
              <w:adjustRightInd w:val="0"/>
              <w:snapToGrid w:val="0"/>
              <w:spacing w:line="400" w:lineRule="exact"/>
              <w:rPr>
                <w:szCs w:val="21"/>
              </w:rPr>
            </w:pPr>
            <w:r w:rsidRPr="000B2290">
              <w:rPr>
                <w:rFonts w:hAnsi="宋体"/>
                <w:szCs w:val="21"/>
              </w:rPr>
              <w:t>大学物理</w:t>
            </w:r>
            <w:r w:rsidRPr="000B2290">
              <w:rPr>
                <w:szCs w:val="21"/>
              </w:rPr>
              <w:t>IV(2)</w:t>
            </w:r>
          </w:p>
          <w:p w:rsidR="001657B2" w:rsidRPr="000B2290" w:rsidRDefault="001657B2" w:rsidP="00C70B40">
            <w:pPr>
              <w:adjustRightInd w:val="0"/>
              <w:snapToGrid w:val="0"/>
              <w:spacing w:line="400" w:lineRule="exact"/>
              <w:rPr>
                <w:szCs w:val="21"/>
              </w:rPr>
            </w:pPr>
            <w:r w:rsidRPr="000B2290">
              <w:rPr>
                <w:rFonts w:hAnsi="宋体"/>
                <w:szCs w:val="21"/>
              </w:rPr>
              <w:t>信号与系统</w:t>
            </w:r>
          </w:p>
          <w:p w:rsidR="001657B2" w:rsidRPr="000B2290" w:rsidRDefault="001657B2" w:rsidP="00C70B40">
            <w:pPr>
              <w:adjustRightInd w:val="0"/>
              <w:snapToGrid w:val="0"/>
              <w:spacing w:line="400" w:lineRule="exact"/>
              <w:rPr>
                <w:szCs w:val="21"/>
              </w:rPr>
            </w:pPr>
            <w:r w:rsidRPr="000B2290">
              <w:rPr>
                <w:rFonts w:hAnsi="宋体"/>
                <w:szCs w:val="21"/>
              </w:rPr>
              <w:lastRenderedPageBreak/>
              <w:t>电磁场与电磁波</w:t>
            </w:r>
          </w:p>
          <w:p w:rsidR="001657B2" w:rsidRPr="000B2290" w:rsidRDefault="001657B2" w:rsidP="00C70B40">
            <w:pPr>
              <w:adjustRightInd w:val="0"/>
              <w:snapToGrid w:val="0"/>
              <w:spacing w:line="400" w:lineRule="exact"/>
              <w:rPr>
                <w:szCs w:val="21"/>
              </w:rPr>
            </w:pPr>
            <w:r w:rsidRPr="000B2290">
              <w:rPr>
                <w:rFonts w:hAnsi="宋体"/>
                <w:szCs w:val="21"/>
              </w:rPr>
              <w:t>现代交换技术</w:t>
            </w:r>
          </w:p>
          <w:p w:rsidR="001657B2" w:rsidRPr="000B2290" w:rsidRDefault="001657B2" w:rsidP="00C70B40">
            <w:pPr>
              <w:adjustRightInd w:val="0"/>
              <w:snapToGrid w:val="0"/>
              <w:spacing w:line="400" w:lineRule="exact"/>
              <w:rPr>
                <w:szCs w:val="21"/>
              </w:rPr>
            </w:pPr>
            <w:r w:rsidRPr="000B2290">
              <w:rPr>
                <w:rFonts w:hAnsi="宋体"/>
                <w:szCs w:val="21"/>
              </w:rPr>
              <w:t>移动通信</w:t>
            </w:r>
          </w:p>
          <w:p w:rsidR="001657B2" w:rsidRPr="000B2290" w:rsidRDefault="001657B2" w:rsidP="00C70B40">
            <w:pPr>
              <w:adjustRightInd w:val="0"/>
              <w:snapToGrid w:val="0"/>
              <w:spacing w:line="400" w:lineRule="exact"/>
              <w:rPr>
                <w:szCs w:val="21"/>
              </w:rPr>
            </w:pPr>
            <w:r w:rsidRPr="000B2290">
              <w:rPr>
                <w:szCs w:val="21"/>
              </w:rPr>
              <w:t xml:space="preserve"> UNIX</w:t>
            </w:r>
            <w:r w:rsidRPr="000B2290">
              <w:rPr>
                <w:rFonts w:hAnsi="宋体"/>
                <w:szCs w:val="21"/>
              </w:rPr>
              <w:t>系统</w:t>
            </w:r>
          </w:p>
          <w:p w:rsidR="001657B2" w:rsidRPr="000B2290" w:rsidRDefault="001657B2" w:rsidP="00C70B40">
            <w:pPr>
              <w:adjustRightInd w:val="0"/>
              <w:snapToGrid w:val="0"/>
              <w:spacing w:line="400" w:lineRule="exact"/>
              <w:rPr>
                <w:szCs w:val="21"/>
              </w:rPr>
            </w:pPr>
            <w:r w:rsidRPr="000B2290">
              <w:rPr>
                <w:szCs w:val="21"/>
              </w:rPr>
              <w:t>FPGA</w:t>
            </w:r>
            <w:r w:rsidRPr="000B2290">
              <w:rPr>
                <w:rFonts w:hAnsi="宋体"/>
                <w:szCs w:val="21"/>
              </w:rPr>
              <w:t>设计技术与应用</w:t>
            </w:r>
          </w:p>
          <w:p w:rsidR="001657B2" w:rsidRPr="000B2290" w:rsidRDefault="001657B2" w:rsidP="003C7C5F">
            <w:pPr>
              <w:adjustRightInd w:val="0"/>
              <w:snapToGrid w:val="0"/>
              <w:spacing w:line="400" w:lineRule="exact"/>
              <w:rPr>
                <w:szCs w:val="21"/>
              </w:rPr>
            </w:pPr>
            <w:r w:rsidRPr="000B2290">
              <w:rPr>
                <w:szCs w:val="21"/>
              </w:rPr>
              <w:t>DSP</w:t>
            </w:r>
            <w:r w:rsidRPr="000B2290">
              <w:rPr>
                <w:rFonts w:hAnsi="宋体"/>
                <w:szCs w:val="21"/>
              </w:rPr>
              <w:t>原理与应用</w:t>
            </w:r>
          </w:p>
          <w:p w:rsidR="001657B2" w:rsidRPr="000B2290" w:rsidRDefault="001657B2" w:rsidP="003C7C5F">
            <w:pPr>
              <w:adjustRightInd w:val="0"/>
              <w:snapToGrid w:val="0"/>
              <w:spacing w:line="400" w:lineRule="exact"/>
              <w:rPr>
                <w:szCs w:val="21"/>
              </w:rPr>
            </w:pPr>
            <w:r w:rsidRPr="000B2290">
              <w:rPr>
                <w:rFonts w:hAnsi="宋体"/>
                <w:szCs w:val="21"/>
              </w:rPr>
              <w:t>无线传感网络</w:t>
            </w:r>
          </w:p>
          <w:p w:rsidR="001657B2" w:rsidRPr="000B2290" w:rsidRDefault="001657B2" w:rsidP="003C7C5F">
            <w:pPr>
              <w:adjustRightInd w:val="0"/>
              <w:snapToGrid w:val="0"/>
              <w:spacing w:line="400" w:lineRule="exact"/>
              <w:rPr>
                <w:szCs w:val="21"/>
              </w:rPr>
            </w:pPr>
            <w:r w:rsidRPr="000B2290">
              <w:rPr>
                <w:rFonts w:hAnsi="宋体"/>
                <w:szCs w:val="21"/>
              </w:rPr>
              <w:t>嵌入式操作系统</w:t>
            </w:r>
          </w:p>
          <w:p w:rsidR="001657B2" w:rsidRPr="000B2290" w:rsidRDefault="001657B2" w:rsidP="003C7C5F">
            <w:pPr>
              <w:adjustRightInd w:val="0"/>
              <w:snapToGrid w:val="0"/>
              <w:spacing w:line="400" w:lineRule="exact"/>
              <w:rPr>
                <w:szCs w:val="21"/>
              </w:rPr>
            </w:pPr>
            <w:r w:rsidRPr="000B2290">
              <w:rPr>
                <w:szCs w:val="21"/>
              </w:rPr>
              <w:t>RFID</w:t>
            </w:r>
            <w:r w:rsidRPr="000B2290">
              <w:rPr>
                <w:rFonts w:hAnsi="宋体"/>
                <w:szCs w:val="21"/>
              </w:rPr>
              <w:t>技术与应用</w:t>
            </w:r>
          </w:p>
          <w:p w:rsidR="001657B2" w:rsidRPr="000B2290" w:rsidRDefault="001657B2" w:rsidP="003C7C5F">
            <w:pPr>
              <w:adjustRightInd w:val="0"/>
              <w:snapToGrid w:val="0"/>
              <w:spacing w:line="400" w:lineRule="exact"/>
              <w:rPr>
                <w:szCs w:val="21"/>
              </w:rPr>
            </w:pPr>
            <w:r w:rsidRPr="000B2290">
              <w:rPr>
                <w:rFonts w:hAnsi="宋体"/>
                <w:szCs w:val="21"/>
              </w:rPr>
              <w:t>语音信号处理</w:t>
            </w:r>
          </w:p>
          <w:p w:rsidR="001657B2" w:rsidRPr="000B2290" w:rsidRDefault="001657B2" w:rsidP="003C7C5F">
            <w:pPr>
              <w:adjustRightInd w:val="0"/>
              <w:snapToGrid w:val="0"/>
              <w:spacing w:line="400" w:lineRule="exact"/>
              <w:rPr>
                <w:szCs w:val="21"/>
              </w:rPr>
            </w:pPr>
            <w:r w:rsidRPr="000B2290">
              <w:rPr>
                <w:rFonts w:hAnsi="宋体"/>
                <w:szCs w:val="21"/>
              </w:rPr>
              <w:t>现代电视系统</w:t>
            </w:r>
          </w:p>
          <w:p w:rsidR="001657B2" w:rsidRPr="000B2290" w:rsidRDefault="001657B2" w:rsidP="003C7C5F">
            <w:pPr>
              <w:adjustRightInd w:val="0"/>
              <w:snapToGrid w:val="0"/>
              <w:spacing w:line="400" w:lineRule="exact"/>
              <w:rPr>
                <w:szCs w:val="21"/>
              </w:rPr>
            </w:pPr>
            <w:r w:rsidRPr="000B2290">
              <w:rPr>
                <w:rFonts w:hAnsi="宋体"/>
                <w:szCs w:val="21"/>
              </w:rPr>
              <w:t>高级编程技术（</w:t>
            </w:r>
            <w:r w:rsidRPr="000B2290">
              <w:rPr>
                <w:szCs w:val="21"/>
              </w:rPr>
              <w:t>C#</w:t>
            </w:r>
            <w:r w:rsidRPr="000B2290">
              <w:rPr>
                <w:rFonts w:hAnsi="宋体"/>
                <w:szCs w:val="21"/>
              </w:rPr>
              <w:t>）</w:t>
            </w:r>
          </w:p>
          <w:p w:rsidR="001657B2" w:rsidRPr="000B2290" w:rsidRDefault="001657B2" w:rsidP="003C7C5F">
            <w:pPr>
              <w:adjustRightInd w:val="0"/>
              <w:snapToGrid w:val="0"/>
              <w:spacing w:line="400" w:lineRule="exact"/>
              <w:rPr>
                <w:szCs w:val="21"/>
              </w:rPr>
            </w:pPr>
            <w:r w:rsidRPr="000B2290">
              <w:rPr>
                <w:szCs w:val="21"/>
              </w:rPr>
              <w:t>Java</w:t>
            </w:r>
            <w:r w:rsidRPr="000B2290">
              <w:rPr>
                <w:rFonts w:hAnsi="宋体"/>
                <w:szCs w:val="21"/>
              </w:rPr>
              <w:t>编程技术</w:t>
            </w:r>
          </w:p>
        </w:tc>
        <w:tc>
          <w:tcPr>
            <w:tcW w:w="2086" w:type="dxa"/>
            <w:gridSpan w:val="2"/>
          </w:tcPr>
          <w:p w:rsidR="001657B2" w:rsidRPr="000B2290" w:rsidRDefault="001657B2" w:rsidP="003C7C5F">
            <w:pPr>
              <w:adjustRightInd w:val="0"/>
              <w:snapToGrid w:val="0"/>
              <w:spacing w:line="400" w:lineRule="exact"/>
              <w:rPr>
                <w:szCs w:val="21"/>
              </w:rPr>
            </w:pPr>
            <w:r w:rsidRPr="000B2290">
              <w:rPr>
                <w:szCs w:val="21"/>
              </w:rPr>
              <w:lastRenderedPageBreak/>
              <w:t>100%</w:t>
            </w:r>
          </w:p>
          <w:p w:rsidR="001657B2" w:rsidRPr="000B2290" w:rsidRDefault="001657B2" w:rsidP="003C7C5F">
            <w:pPr>
              <w:adjustRightInd w:val="0"/>
              <w:snapToGrid w:val="0"/>
              <w:spacing w:line="400" w:lineRule="exact"/>
              <w:rPr>
                <w:szCs w:val="21"/>
              </w:rPr>
            </w:pPr>
            <w:r w:rsidRPr="000B2290">
              <w:rPr>
                <w:szCs w:val="21"/>
              </w:rPr>
              <w:t>100%</w:t>
            </w:r>
          </w:p>
          <w:p w:rsidR="001657B2" w:rsidRPr="000B2290" w:rsidRDefault="001657B2" w:rsidP="003C7C5F">
            <w:pPr>
              <w:adjustRightInd w:val="0"/>
              <w:snapToGrid w:val="0"/>
              <w:spacing w:line="400" w:lineRule="exact"/>
              <w:rPr>
                <w:szCs w:val="21"/>
              </w:rPr>
            </w:pPr>
            <w:r w:rsidRPr="000B2290">
              <w:rPr>
                <w:szCs w:val="21"/>
              </w:rPr>
              <w:t>100%</w:t>
            </w:r>
          </w:p>
          <w:p w:rsidR="001657B2" w:rsidRPr="000B2290" w:rsidRDefault="001657B2" w:rsidP="003C7C5F">
            <w:pPr>
              <w:adjustRightInd w:val="0"/>
              <w:snapToGrid w:val="0"/>
              <w:spacing w:line="400" w:lineRule="exact"/>
              <w:rPr>
                <w:szCs w:val="21"/>
              </w:rPr>
            </w:pPr>
            <w:r w:rsidRPr="000B2290">
              <w:rPr>
                <w:szCs w:val="21"/>
              </w:rPr>
              <w:t>100%</w:t>
            </w:r>
          </w:p>
          <w:p w:rsidR="001657B2" w:rsidRPr="000B2290" w:rsidRDefault="001657B2" w:rsidP="003C7C5F">
            <w:pPr>
              <w:adjustRightInd w:val="0"/>
              <w:snapToGrid w:val="0"/>
              <w:spacing w:line="400" w:lineRule="exact"/>
              <w:rPr>
                <w:szCs w:val="21"/>
              </w:rPr>
            </w:pPr>
            <w:r w:rsidRPr="000B2290">
              <w:rPr>
                <w:szCs w:val="21"/>
              </w:rPr>
              <w:lastRenderedPageBreak/>
              <w:t>100%</w:t>
            </w:r>
          </w:p>
          <w:p w:rsidR="001657B2" w:rsidRPr="000B2290" w:rsidRDefault="001657B2" w:rsidP="003C7C5F">
            <w:pPr>
              <w:adjustRightInd w:val="0"/>
              <w:snapToGrid w:val="0"/>
              <w:spacing w:line="400" w:lineRule="exact"/>
              <w:rPr>
                <w:szCs w:val="21"/>
              </w:rPr>
            </w:pPr>
            <w:r w:rsidRPr="000B2290">
              <w:rPr>
                <w:szCs w:val="21"/>
              </w:rPr>
              <w:t>100%</w:t>
            </w:r>
          </w:p>
          <w:p w:rsidR="001657B2" w:rsidRPr="000B2290" w:rsidRDefault="001657B2" w:rsidP="003C7C5F">
            <w:pPr>
              <w:adjustRightInd w:val="0"/>
              <w:snapToGrid w:val="0"/>
              <w:spacing w:line="400" w:lineRule="exact"/>
              <w:rPr>
                <w:szCs w:val="21"/>
              </w:rPr>
            </w:pPr>
            <w:r w:rsidRPr="000B2290">
              <w:rPr>
                <w:szCs w:val="21"/>
              </w:rPr>
              <w:t>100%</w:t>
            </w:r>
          </w:p>
          <w:p w:rsidR="001657B2" w:rsidRPr="000B2290" w:rsidRDefault="001657B2" w:rsidP="003C7C5F">
            <w:pPr>
              <w:adjustRightInd w:val="0"/>
              <w:snapToGrid w:val="0"/>
              <w:spacing w:line="400" w:lineRule="exact"/>
              <w:rPr>
                <w:szCs w:val="21"/>
              </w:rPr>
            </w:pPr>
            <w:r w:rsidRPr="000B2290">
              <w:rPr>
                <w:szCs w:val="21"/>
              </w:rPr>
              <w:t>100%</w:t>
            </w:r>
          </w:p>
          <w:p w:rsidR="001657B2" w:rsidRPr="000B2290" w:rsidRDefault="001657B2" w:rsidP="003C7C5F">
            <w:pPr>
              <w:adjustRightInd w:val="0"/>
              <w:snapToGrid w:val="0"/>
              <w:spacing w:line="400" w:lineRule="exact"/>
              <w:rPr>
                <w:szCs w:val="21"/>
              </w:rPr>
            </w:pPr>
            <w:r w:rsidRPr="000B2290">
              <w:rPr>
                <w:szCs w:val="21"/>
              </w:rPr>
              <w:t>100%</w:t>
            </w:r>
          </w:p>
          <w:p w:rsidR="001657B2" w:rsidRPr="000B2290" w:rsidRDefault="001657B2" w:rsidP="003C7C5F">
            <w:pPr>
              <w:adjustRightInd w:val="0"/>
              <w:snapToGrid w:val="0"/>
              <w:spacing w:line="400" w:lineRule="exact"/>
              <w:rPr>
                <w:szCs w:val="21"/>
              </w:rPr>
            </w:pPr>
            <w:r w:rsidRPr="000B2290">
              <w:rPr>
                <w:szCs w:val="21"/>
              </w:rPr>
              <w:t>100%</w:t>
            </w:r>
          </w:p>
          <w:p w:rsidR="001657B2" w:rsidRPr="000B2290" w:rsidRDefault="001657B2" w:rsidP="003C7C5F">
            <w:pPr>
              <w:adjustRightInd w:val="0"/>
              <w:snapToGrid w:val="0"/>
              <w:spacing w:line="400" w:lineRule="exact"/>
              <w:rPr>
                <w:szCs w:val="21"/>
              </w:rPr>
            </w:pPr>
            <w:r w:rsidRPr="000B2290">
              <w:rPr>
                <w:szCs w:val="21"/>
              </w:rPr>
              <w:t>100%</w:t>
            </w:r>
          </w:p>
          <w:p w:rsidR="001657B2" w:rsidRPr="000B2290" w:rsidRDefault="001657B2" w:rsidP="003C7C5F">
            <w:pPr>
              <w:adjustRightInd w:val="0"/>
              <w:snapToGrid w:val="0"/>
              <w:spacing w:line="400" w:lineRule="exact"/>
              <w:rPr>
                <w:szCs w:val="21"/>
              </w:rPr>
            </w:pPr>
            <w:r w:rsidRPr="000B2290">
              <w:rPr>
                <w:szCs w:val="21"/>
              </w:rPr>
              <w:t>100%</w:t>
            </w:r>
          </w:p>
          <w:p w:rsidR="001657B2" w:rsidRPr="000B2290" w:rsidRDefault="001657B2" w:rsidP="003C7C5F">
            <w:pPr>
              <w:adjustRightInd w:val="0"/>
              <w:snapToGrid w:val="0"/>
              <w:spacing w:line="400" w:lineRule="exact"/>
              <w:rPr>
                <w:szCs w:val="21"/>
              </w:rPr>
            </w:pPr>
            <w:r w:rsidRPr="000B2290">
              <w:rPr>
                <w:szCs w:val="21"/>
              </w:rPr>
              <w:t>100%</w:t>
            </w:r>
          </w:p>
          <w:p w:rsidR="001657B2" w:rsidRPr="000B2290" w:rsidRDefault="001657B2" w:rsidP="003C7C5F">
            <w:pPr>
              <w:adjustRightInd w:val="0"/>
              <w:snapToGrid w:val="0"/>
              <w:spacing w:line="400" w:lineRule="exact"/>
              <w:rPr>
                <w:szCs w:val="21"/>
              </w:rPr>
            </w:pPr>
            <w:r w:rsidRPr="000B2290">
              <w:rPr>
                <w:szCs w:val="21"/>
              </w:rPr>
              <w:t>100%</w:t>
            </w:r>
          </w:p>
          <w:p w:rsidR="001657B2" w:rsidRPr="000B2290" w:rsidRDefault="001657B2" w:rsidP="003C7C5F">
            <w:pPr>
              <w:adjustRightInd w:val="0"/>
              <w:snapToGrid w:val="0"/>
              <w:spacing w:line="400" w:lineRule="exact"/>
              <w:rPr>
                <w:szCs w:val="21"/>
              </w:rPr>
            </w:pPr>
            <w:r w:rsidRPr="000B2290">
              <w:rPr>
                <w:szCs w:val="21"/>
              </w:rPr>
              <w:t>100%</w:t>
            </w:r>
          </w:p>
          <w:p w:rsidR="001657B2" w:rsidRPr="000B2290" w:rsidRDefault="001657B2" w:rsidP="003C7C5F">
            <w:pPr>
              <w:adjustRightInd w:val="0"/>
              <w:snapToGrid w:val="0"/>
              <w:spacing w:line="400" w:lineRule="exact"/>
              <w:rPr>
                <w:szCs w:val="21"/>
              </w:rPr>
            </w:pPr>
            <w:r w:rsidRPr="000B2290">
              <w:rPr>
                <w:szCs w:val="21"/>
              </w:rPr>
              <w:t>100%</w:t>
            </w:r>
          </w:p>
          <w:p w:rsidR="001657B2" w:rsidRPr="000B2290" w:rsidRDefault="001657B2" w:rsidP="003C7C5F">
            <w:pPr>
              <w:adjustRightInd w:val="0"/>
              <w:snapToGrid w:val="0"/>
              <w:spacing w:line="400" w:lineRule="exact"/>
              <w:rPr>
                <w:szCs w:val="21"/>
              </w:rPr>
            </w:pPr>
            <w:r w:rsidRPr="000B2290">
              <w:rPr>
                <w:szCs w:val="21"/>
              </w:rPr>
              <w:t>100%</w:t>
            </w:r>
          </w:p>
        </w:tc>
      </w:tr>
      <w:tr w:rsidR="001657B2" w:rsidRPr="000B2290" w:rsidTr="00C3340D">
        <w:trPr>
          <w:jc w:val="center"/>
        </w:trPr>
        <w:tc>
          <w:tcPr>
            <w:tcW w:w="4110" w:type="dxa"/>
            <w:gridSpan w:val="2"/>
            <w:vAlign w:val="center"/>
          </w:tcPr>
          <w:p w:rsidR="001657B2" w:rsidRPr="000B2290" w:rsidRDefault="001657B2" w:rsidP="00C3340D">
            <w:pPr>
              <w:adjustRightInd w:val="0"/>
              <w:snapToGrid w:val="0"/>
              <w:spacing w:before="100" w:beforeAutospacing="1" w:after="100" w:afterAutospacing="1"/>
              <w:jc w:val="center"/>
              <w:rPr>
                <w:szCs w:val="21"/>
              </w:rPr>
            </w:pPr>
            <w:r w:rsidRPr="000B2290">
              <w:rPr>
                <w:rFonts w:hAnsi="宋体"/>
                <w:szCs w:val="21"/>
              </w:rPr>
              <w:lastRenderedPageBreak/>
              <w:t>独立设置的实验课程</w:t>
            </w:r>
          </w:p>
        </w:tc>
        <w:tc>
          <w:tcPr>
            <w:tcW w:w="3119" w:type="dxa"/>
            <w:gridSpan w:val="2"/>
          </w:tcPr>
          <w:p w:rsidR="001657B2" w:rsidRPr="000B2290" w:rsidRDefault="001657B2" w:rsidP="00C70B40">
            <w:pPr>
              <w:adjustRightInd w:val="0"/>
              <w:snapToGrid w:val="0"/>
              <w:spacing w:line="400" w:lineRule="exact"/>
              <w:rPr>
                <w:szCs w:val="21"/>
              </w:rPr>
            </w:pPr>
            <w:r w:rsidRPr="000B2290">
              <w:rPr>
                <w:rFonts w:hAnsi="宋体"/>
                <w:szCs w:val="21"/>
              </w:rPr>
              <w:t>数字电子技术实验</w:t>
            </w:r>
          </w:p>
          <w:p w:rsidR="001657B2" w:rsidRPr="000B2290" w:rsidRDefault="001657B2" w:rsidP="00C70B40">
            <w:pPr>
              <w:adjustRightInd w:val="0"/>
              <w:snapToGrid w:val="0"/>
              <w:spacing w:line="400" w:lineRule="exact"/>
              <w:rPr>
                <w:szCs w:val="21"/>
              </w:rPr>
            </w:pPr>
            <w:r w:rsidRPr="000B2290">
              <w:rPr>
                <w:rFonts w:hAnsi="宋体"/>
                <w:szCs w:val="21"/>
              </w:rPr>
              <w:t>模拟电子技术实验</w:t>
            </w:r>
          </w:p>
          <w:p w:rsidR="001657B2" w:rsidRPr="000B2290" w:rsidRDefault="001657B2" w:rsidP="00C70B40">
            <w:pPr>
              <w:adjustRightInd w:val="0"/>
              <w:snapToGrid w:val="0"/>
              <w:spacing w:line="400" w:lineRule="exact"/>
              <w:rPr>
                <w:szCs w:val="21"/>
              </w:rPr>
            </w:pPr>
            <w:r w:rsidRPr="000B2290">
              <w:rPr>
                <w:rFonts w:hAnsi="宋体"/>
                <w:szCs w:val="21"/>
              </w:rPr>
              <w:t>计算机网络（实验）</w:t>
            </w:r>
          </w:p>
          <w:p w:rsidR="001657B2" w:rsidRPr="000B2290" w:rsidRDefault="001657B2" w:rsidP="00C70B40">
            <w:pPr>
              <w:adjustRightInd w:val="0"/>
              <w:snapToGrid w:val="0"/>
              <w:spacing w:line="400" w:lineRule="exact"/>
              <w:rPr>
                <w:szCs w:val="21"/>
              </w:rPr>
            </w:pPr>
            <w:r w:rsidRPr="000B2290">
              <w:rPr>
                <w:rFonts w:hAnsi="宋体"/>
                <w:szCs w:val="21"/>
              </w:rPr>
              <w:t>微处理器原理与应用实验</w:t>
            </w:r>
          </w:p>
          <w:p w:rsidR="001657B2" w:rsidRPr="000B2290" w:rsidRDefault="001657B2" w:rsidP="00C70B40">
            <w:pPr>
              <w:adjustRightInd w:val="0"/>
              <w:snapToGrid w:val="0"/>
              <w:spacing w:line="400" w:lineRule="exact"/>
              <w:rPr>
                <w:szCs w:val="21"/>
              </w:rPr>
            </w:pPr>
            <w:r w:rsidRPr="000B2290">
              <w:rPr>
                <w:rFonts w:hAnsi="宋体"/>
                <w:szCs w:val="21"/>
              </w:rPr>
              <w:t>高频电子线路实验</w:t>
            </w:r>
          </w:p>
          <w:p w:rsidR="001657B2" w:rsidRPr="000B2290" w:rsidRDefault="001657B2" w:rsidP="00C70B40">
            <w:pPr>
              <w:adjustRightInd w:val="0"/>
              <w:snapToGrid w:val="0"/>
              <w:spacing w:line="400" w:lineRule="exact"/>
              <w:rPr>
                <w:szCs w:val="21"/>
              </w:rPr>
            </w:pPr>
            <w:r w:rsidRPr="000B2290">
              <w:rPr>
                <w:rFonts w:hAnsi="宋体"/>
                <w:szCs w:val="21"/>
              </w:rPr>
              <w:t>电子设计自动化</w:t>
            </w:r>
          </w:p>
          <w:p w:rsidR="001657B2" w:rsidRPr="000B2290" w:rsidRDefault="001657B2" w:rsidP="003C7C5F">
            <w:pPr>
              <w:adjustRightInd w:val="0"/>
              <w:snapToGrid w:val="0"/>
              <w:spacing w:line="400" w:lineRule="exact"/>
              <w:rPr>
                <w:szCs w:val="21"/>
              </w:rPr>
            </w:pPr>
            <w:r w:rsidRPr="000B2290">
              <w:rPr>
                <w:rFonts w:hAnsi="宋体"/>
                <w:szCs w:val="21"/>
              </w:rPr>
              <w:t>通信原理实验</w:t>
            </w:r>
          </w:p>
        </w:tc>
        <w:tc>
          <w:tcPr>
            <w:tcW w:w="2086" w:type="dxa"/>
            <w:gridSpan w:val="2"/>
          </w:tcPr>
          <w:p w:rsidR="001657B2" w:rsidRPr="000B2290" w:rsidRDefault="001657B2" w:rsidP="003C7C5F">
            <w:pPr>
              <w:adjustRightInd w:val="0"/>
              <w:snapToGrid w:val="0"/>
              <w:spacing w:line="400" w:lineRule="exact"/>
              <w:rPr>
                <w:szCs w:val="21"/>
              </w:rPr>
            </w:pPr>
            <w:r w:rsidRPr="000B2290">
              <w:rPr>
                <w:szCs w:val="21"/>
              </w:rPr>
              <w:t>100%</w:t>
            </w:r>
          </w:p>
          <w:p w:rsidR="001657B2" w:rsidRPr="000B2290" w:rsidRDefault="001657B2" w:rsidP="003C7C5F">
            <w:pPr>
              <w:adjustRightInd w:val="0"/>
              <w:snapToGrid w:val="0"/>
              <w:spacing w:line="400" w:lineRule="exact"/>
              <w:rPr>
                <w:szCs w:val="21"/>
              </w:rPr>
            </w:pPr>
            <w:r w:rsidRPr="000B2290">
              <w:rPr>
                <w:szCs w:val="21"/>
              </w:rPr>
              <w:t>100%</w:t>
            </w:r>
          </w:p>
          <w:p w:rsidR="001657B2" w:rsidRPr="000B2290" w:rsidRDefault="001657B2" w:rsidP="003C7C5F">
            <w:pPr>
              <w:adjustRightInd w:val="0"/>
              <w:snapToGrid w:val="0"/>
              <w:spacing w:line="400" w:lineRule="exact"/>
              <w:rPr>
                <w:szCs w:val="21"/>
              </w:rPr>
            </w:pPr>
            <w:r w:rsidRPr="000B2290">
              <w:rPr>
                <w:szCs w:val="21"/>
              </w:rPr>
              <w:t>100%</w:t>
            </w:r>
          </w:p>
          <w:p w:rsidR="001657B2" w:rsidRPr="000B2290" w:rsidRDefault="001657B2" w:rsidP="003C7C5F">
            <w:pPr>
              <w:adjustRightInd w:val="0"/>
              <w:snapToGrid w:val="0"/>
              <w:spacing w:line="400" w:lineRule="exact"/>
              <w:rPr>
                <w:szCs w:val="21"/>
              </w:rPr>
            </w:pPr>
            <w:r w:rsidRPr="000B2290">
              <w:rPr>
                <w:szCs w:val="21"/>
              </w:rPr>
              <w:t>100%</w:t>
            </w:r>
          </w:p>
          <w:p w:rsidR="001657B2" w:rsidRPr="000B2290" w:rsidRDefault="001657B2" w:rsidP="003C7C5F">
            <w:pPr>
              <w:adjustRightInd w:val="0"/>
              <w:snapToGrid w:val="0"/>
              <w:spacing w:line="400" w:lineRule="exact"/>
              <w:rPr>
                <w:szCs w:val="21"/>
              </w:rPr>
            </w:pPr>
            <w:r w:rsidRPr="000B2290">
              <w:rPr>
                <w:szCs w:val="21"/>
              </w:rPr>
              <w:t>100%</w:t>
            </w:r>
          </w:p>
          <w:p w:rsidR="001657B2" w:rsidRPr="000B2290" w:rsidRDefault="001657B2" w:rsidP="003C7C5F">
            <w:pPr>
              <w:adjustRightInd w:val="0"/>
              <w:snapToGrid w:val="0"/>
              <w:spacing w:line="400" w:lineRule="exact"/>
              <w:rPr>
                <w:szCs w:val="21"/>
              </w:rPr>
            </w:pPr>
            <w:r w:rsidRPr="000B2290">
              <w:rPr>
                <w:szCs w:val="21"/>
              </w:rPr>
              <w:t>100%</w:t>
            </w:r>
          </w:p>
          <w:p w:rsidR="001657B2" w:rsidRPr="000B2290" w:rsidRDefault="001657B2" w:rsidP="003C7C5F">
            <w:pPr>
              <w:adjustRightInd w:val="0"/>
              <w:snapToGrid w:val="0"/>
              <w:spacing w:line="400" w:lineRule="exact"/>
              <w:rPr>
                <w:szCs w:val="21"/>
              </w:rPr>
            </w:pPr>
            <w:r w:rsidRPr="000B2290">
              <w:rPr>
                <w:szCs w:val="21"/>
              </w:rPr>
              <w:t>100%</w:t>
            </w:r>
          </w:p>
        </w:tc>
      </w:tr>
      <w:tr w:rsidR="001657B2" w:rsidRPr="000B2290" w:rsidTr="00C3340D">
        <w:trPr>
          <w:jc w:val="center"/>
        </w:trPr>
        <w:tc>
          <w:tcPr>
            <w:tcW w:w="4110" w:type="dxa"/>
            <w:gridSpan w:val="2"/>
            <w:vAlign w:val="center"/>
          </w:tcPr>
          <w:p w:rsidR="001657B2" w:rsidRPr="000B2290" w:rsidRDefault="001657B2" w:rsidP="00C3340D">
            <w:pPr>
              <w:adjustRightInd w:val="0"/>
              <w:snapToGrid w:val="0"/>
              <w:spacing w:before="100" w:beforeAutospacing="1" w:after="100" w:afterAutospacing="1"/>
              <w:jc w:val="center"/>
              <w:rPr>
                <w:szCs w:val="21"/>
              </w:rPr>
            </w:pPr>
            <w:r w:rsidRPr="000B2290">
              <w:rPr>
                <w:rFonts w:hAnsi="宋体"/>
                <w:szCs w:val="21"/>
              </w:rPr>
              <w:t>综合性、设计性实验教学课程</w:t>
            </w:r>
          </w:p>
        </w:tc>
        <w:tc>
          <w:tcPr>
            <w:tcW w:w="3119" w:type="dxa"/>
            <w:gridSpan w:val="2"/>
          </w:tcPr>
          <w:p w:rsidR="001657B2" w:rsidRPr="000B2290" w:rsidRDefault="001657B2" w:rsidP="00C70B40">
            <w:pPr>
              <w:adjustRightInd w:val="0"/>
              <w:snapToGrid w:val="0"/>
              <w:spacing w:line="400" w:lineRule="exact"/>
              <w:rPr>
                <w:szCs w:val="21"/>
              </w:rPr>
            </w:pPr>
            <w:r w:rsidRPr="000B2290">
              <w:rPr>
                <w:rFonts w:hAnsi="宋体"/>
                <w:szCs w:val="21"/>
              </w:rPr>
              <w:t>电子线路课程设计</w:t>
            </w:r>
          </w:p>
          <w:p w:rsidR="001657B2" w:rsidRPr="000B2290" w:rsidRDefault="001657B2" w:rsidP="001956EC">
            <w:pPr>
              <w:adjustRightInd w:val="0"/>
              <w:snapToGrid w:val="0"/>
              <w:spacing w:line="400" w:lineRule="exact"/>
              <w:rPr>
                <w:szCs w:val="21"/>
              </w:rPr>
            </w:pPr>
            <w:r w:rsidRPr="000B2290">
              <w:rPr>
                <w:rFonts w:hAnsi="宋体"/>
                <w:szCs w:val="21"/>
              </w:rPr>
              <w:t>通信系统课程设计</w:t>
            </w:r>
          </w:p>
        </w:tc>
        <w:tc>
          <w:tcPr>
            <w:tcW w:w="2086" w:type="dxa"/>
            <w:gridSpan w:val="2"/>
          </w:tcPr>
          <w:p w:rsidR="001657B2" w:rsidRPr="000B2290" w:rsidRDefault="001657B2" w:rsidP="001956EC">
            <w:pPr>
              <w:adjustRightInd w:val="0"/>
              <w:snapToGrid w:val="0"/>
              <w:spacing w:line="400" w:lineRule="exact"/>
              <w:rPr>
                <w:szCs w:val="21"/>
              </w:rPr>
            </w:pPr>
            <w:r w:rsidRPr="000B2290">
              <w:rPr>
                <w:szCs w:val="21"/>
              </w:rPr>
              <w:t>100%</w:t>
            </w:r>
          </w:p>
          <w:p w:rsidR="001657B2" w:rsidRPr="000B2290" w:rsidRDefault="001657B2" w:rsidP="001956EC">
            <w:pPr>
              <w:adjustRightInd w:val="0"/>
              <w:snapToGrid w:val="0"/>
              <w:spacing w:line="400" w:lineRule="exact"/>
              <w:rPr>
                <w:szCs w:val="21"/>
              </w:rPr>
            </w:pPr>
            <w:r w:rsidRPr="000B2290">
              <w:rPr>
                <w:szCs w:val="21"/>
              </w:rPr>
              <w:t>100%</w:t>
            </w:r>
          </w:p>
        </w:tc>
      </w:tr>
      <w:tr w:rsidR="001657B2" w:rsidRPr="000B2290" w:rsidTr="00C3340D">
        <w:trPr>
          <w:jc w:val="center"/>
        </w:trPr>
        <w:tc>
          <w:tcPr>
            <w:tcW w:w="4110" w:type="dxa"/>
            <w:gridSpan w:val="2"/>
            <w:vAlign w:val="center"/>
          </w:tcPr>
          <w:p w:rsidR="001657B2" w:rsidRPr="000B2290" w:rsidRDefault="001657B2" w:rsidP="00C3340D">
            <w:pPr>
              <w:adjustRightInd w:val="0"/>
              <w:snapToGrid w:val="0"/>
              <w:spacing w:before="100" w:beforeAutospacing="1" w:after="100" w:afterAutospacing="1"/>
              <w:jc w:val="center"/>
              <w:rPr>
                <w:szCs w:val="21"/>
              </w:rPr>
            </w:pPr>
            <w:r w:rsidRPr="000B2290">
              <w:rPr>
                <w:rFonts w:hAnsi="宋体"/>
              </w:rPr>
              <w:t>实习、实训</w:t>
            </w:r>
          </w:p>
        </w:tc>
        <w:tc>
          <w:tcPr>
            <w:tcW w:w="3119" w:type="dxa"/>
            <w:gridSpan w:val="2"/>
          </w:tcPr>
          <w:p w:rsidR="001657B2" w:rsidRPr="000B2290" w:rsidRDefault="001657B2" w:rsidP="003C7C5F">
            <w:pPr>
              <w:adjustRightInd w:val="0"/>
              <w:snapToGrid w:val="0"/>
              <w:spacing w:line="400" w:lineRule="exact"/>
            </w:pPr>
            <w:r w:rsidRPr="000B2290">
              <w:rPr>
                <w:rFonts w:hAnsi="宋体"/>
              </w:rPr>
              <w:t>专业前沿讲座</w:t>
            </w:r>
          </w:p>
          <w:p w:rsidR="001657B2" w:rsidRPr="000B2290" w:rsidRDefault="001657B2" w:rsidP="003C7C5F">
            <w:pPr>
              <w:adjustRightInd w:val="0"/>
              <w:snapToGrid w:val="0"/>
              <w:spacing w:line="400" w:lineRule="exact"/>
            </w:pPr>
            <w:r w:rsidRPr="000B2290">
              <w:rPr>
                <w:rFonts w:hAnsi="宋体"/>
              </w:rPr>
              <w:t>电子工艺实训</w:t>
            </w:r>
          </w:p>
          <w:p w:rsidR="001657B2" w:rsidRPr="000B2290" w:rsidRDefault="001657B2" w:rsidP="003C7C5F">
            <w:pPr>
              <w:adjustRightInd w:val="0"/>
              <w:snapToGrid w:val="0"/>
              <w:spacing w:line="400" w:lineRule="exact"/>
            </w:pPr>
            <w:r w:rsidRPr="000B2290">
              <w:rPr>
                <w:rFonts w:hAnsi="宋体"/>
              </w:rPr>
              <w:t>专业实习</w:t>
            </w:r>
          </w:p>
          <w:p w:rsidR="001657B2" w:rsidRPr="000B2290" w:rsidRDefault="001657B2" w:rsidP="003C7C5F">
            <w:pPr>
              <w:adjustRightInd w:val="0"/>
              <w:snapToGrid w:val="0"/>
              <w:spacing w:line="400" w:lineRule="exact"/>
              <w:rPr>
                <w:szCs w:val="21"/>
              </w:rPr>
            </w:pPr>
            <w:r w:rsidRPr="000B2290">
              <w:rPr>
                <w:rFonts w:hAnsi="宋体"/>
              </w:rPr>
              <w:t>毕业论文</w:t>
            </w:r>
          </w:p>
        </w:tc>
        <w:tc>
          <w:tcPr>
            <w:tcW w:w="2086" w:type="dxa"/>
            <w:gridSpan w:val="2"/>
          </w:tcPr>
          <w:p w:rsidR="001657B2" w:rsidRPr="000B2290" w:rsidRDefault="001657B2" w:rsidP="001956EC">
            <w:pPr>
              <w:adjustRightInd w:val="0"/>
              <w:snapToGrid w:val="0"/>
              <w:spacing w:line="400" w:lineRule="exact"/>
              <w:rPr>
                <w:szCs w:val="21"/>
              </w:rPr>
            </w:pPr>
            <w:r w:rsidRPr="000B2290">
              <w:rPr>
                <w:szCs w:val="21"/>
              </w:rPr>
              <w:t>100%</w:t>
            </w:r>
          </w:p>
          <w:p w:rsidR="001657B2" w:rsidRPr="000B2290" w:rsidRDefault="001657B2" w:rsidP="001956EC">
            <w:pPr>
              <w:adjustRightInd w:val="0"/>
              <w:snapToGrid w:val="0"/>
              <w:spacing w:line="400" w:lineRule="exact"/>
              <w:rPr>
                <w:szCs w:val="21"/>
              </w:rPr>
            </w:pPr>
            <w:r w:rsidRPr="000B2290">
              <w:rPr>
                <w:szCs w:val="21"/>
              </w:rPr>
              <w:t>100%</w:t>
            </w:r>
          </w:p>
          <w:p w:rsidR="001657B2" w:rsidRPr="000B2290" w:rsidRDefault="001657B2" w:rsidP="001956EC">
            <w:pPr>
              <w:adjustRightInd w:val="0"/>
              <w:snapToGrid w:val="0"/>
              <w:spacing w:line="400" w:lineRule="exact"/>
              <w:rPr>
                <w:szCs w:val="21"/>
              </w:rPr>
            </w:pPr>
            <w:r w:rsidRPr="000B2290">
              <w:rPr>
                <w:szCs w:val="21"/>
              </w:rPr>
              <w:t>100%</w:t>
            </w:r>
          </w:p>
          <w:p w:rsidR="001657B2" w:rsidRPr="000B2290" w:rsidRDefault="001657B2" w:rsidP="001956EC">
            <w:pPr>
              <w:adjustRightInd w:val="0"/>
              <w:snapToGrid w:val="0"/>
              <w:spacing w:line="400" w:lineRule="exact"/>
              <w:rPr>
                <w:szCs w:val="21"/>
              </w:rPr>
            </w:pPr>
            <w:r w:rsidRPr="000B2290">
              <w:rPr>
                <w:szCs w:val="21"/>
              </w:rPr>
              <w:t>100%</w:t>
            </w:r>
          </w:p>
        </w:tc>
      </w:tr>
    </w:tbl>
    <w:p w:rsidR="001657B2" w:rsidRPr="000B2290" w:rsidRDefault="001657B2" w:rsidP="00C3340D">
      <w:pPr>
        <w:adjustRightInd w:val="0"/>
        <w:snapToGrid w:val="0"/>
        <w:spacing w:before="100" w:beforeAutospacing="1" w:after="100" w:afterAutospacing="1"/>
        <w:ind w:firstLineChars="177" w:firstLine="425"/>
        <w:rPr>
          <w:rFonts w:eastAsia="仿宋_GB2312"/>
          <w:sz w:val="24"/>
        </w:rPr>
      </w:pPr>
      <w:r w:rsidRPr="000B2290">
        <w:rPr>
          <w:rFonts w:eastAsia="仿宋_GB2312"/>
          <w:sz w:val="24"/>
        </w:rPr>
        <w:t>3</w:t>
      </w:r>
      <w:r w:rsidRPr="000B2290">
        <w:rPr>
          <w:rFonts w:eastAsia="仿宋_GB2312"/>
          <w:sz w:val="24"/>
        </w:rPr>
        <w:t>、精品课程、精品视频公开课、精品资源共享课、双语课程等课程建设情况</w:t>
      </w:r>
    </w:p>
    <w:p w:rsidR="000B2290" w:rsidRPr="000B2290" w:rsidRDefault="000B2290" w:rsidP="000B2290">
      <w:pPr>
        <w:spacing w:line="360" w:lineRule="auto"/>
        <w:ind w:firstLineChars="150" w:firstLine="361"/>
        <w:rPr>
          <w:b/>
          <w:sz w:val="24"/>
        </w:rPr>
      </w:pPr>
      <w:r w:rsidRPr="000B2290">
        <w:rPr>
          <w:b/>
          <w:sz w:val="24"/>
        </w:rPr>
        <w:t>1)</w:t>
      </w:r>
      <w:r>
        <w:rPr>
          <w:rFonts w:hint="eastAsia"/>
          <w:b/>
          <w:sz w:val="24"/>
        </w:rPr>
        <w:t xml:space="preserve"> </w:t>
      </w:r>
      <w:r w:rsidR="001657B2" w:rsidRPr="000B2290">
        <w:rPr>
          <w:rFonts w:hAnsi="宋体"/>
          <w:b/>
          <w:sz w:val="24"/>
        </w:rPr>
        <w:t>省级精品课程</w:t>
      </w:r>
      <w:r w:rsidR="001657B2" w:rsidRPr="000B2290">
        <w:rPr>
          <w:b/>
          <w:sz w:val="24"/>
        </w:rPr>
        <w:t>7</w:t>
      </w:r>
      <w:r w:rsidR="001657B2" w:rsidRPr="000B2290">
        <w:rPr>
          <w:rFonts w:hAnsi="宋体"/>
          <w:b/>
          <w:sz w:val="24"/>
        </w:rPr>
        <w:t>门：</w:t>
      </w:r>
    </w:p>
    <w:p w:rsidR="000B2290" w:rsidRPr="000B2290" w:rsidRDefault="001657B2" w:rsidP="000B2290">
      <w:pPr>
        <w:spacing w:line="360" w:lineRule="auto"/>
        <w:ind w:firstLineChars="150" w:firstLine="360"/>
        <w:rPr>
          <w:sz w:val="24"/>
        </w:rPr>
      </w:pPr>
      <w:r w:rsidRPr="000B2290">
        <w:rPr>
          <w:rFonts w:hAnsi="宋体"/>
          <w:sz w:val="24"/>
        </w:rPr>
        <w:t>数字电子技术、模拟电子技术、微处理器原理与应用、通信原理、电子设计自动化、电路分析基础、单片机原理及应用；</w:t>
      </w:r>
    </w:p>
    <w:p w:rsidR="000B2290" w:rsidRPr="000B2290" w:rsidRDefault="000B2290" w:rsidP="000B2290">
      <w:pPr>
        <w:spacing w:line="360" w:lineRule="auto"/>
        <w:ind w:firstLineChars="150" w:firstLine="361"/>
        <w:rPr>
          <w:b/>
          <w:sz w:val="24"/>
        </w:rPr>
      </w:pPr>
      <w:r w:rsidRPr="000B2290">
        <w:rPr>
          <w:b/>
          <w:sz w:val="24"/>
        </w:rPr>
        <w:t>2)</w:t>
      </w:r>
      <w:r>
        <w:rPr>
          <w:rFonts w:hint="eastAsia"/>
          <w:b/>
          <w:sz w:val="24"/>
        </w:rPr>
        <w:t xml:space="preserve"> </w:t>
      </w:r>
      <w:r w:rsidR="001657B2" w:rsidRPr="000B2290">
        <w:rPr>
          <w:rFonts w:hAnsi="宋体"/>
          <w:b/>
          <w:sz w:val="24"/>
        </w:rPr>
        <w:t>校级精品课程</w:t>
      </w:r>
      <w:r w:rsidR="001657B2" w:rsidRPr="000B2290">
        <w:rPr>
          <w:b/>
          <w:sz w:val="24"/>
        </w:rPr>
        <w:t>9</w:t>
      </w:r>
      <w:r w:rsidR="001657B2" w:rsidRPr="000B2290">
        <w:rPr>
          <w:rFonts w:hAnsi="宋体"/>
          <w:b/>
          <w:sz w:val="24"/>
        </w:rPr>
        <w:t>门：</w:t>
      </w:r>
    </w:p>
    <w:p w:rsidR="000B2290" w:rsidRPr="000B2290" w:rsidRDefault="001657B2" w:rsidP="000B2290">
      <w:pPr>
        <w:spacing w:line="360" w:lineRule="auto"/>
        <w:ind w:firstLineChars="150" w:firstLine="360"/>
        <w:rPr>
          <w:sz w:val="24"/>
        </w:rPr>
      </w:pPr>
      <w:r w:rsidRPr="000B2290">
        <w:rPr>
          <w:rFonts w:hAnsi="宋体"/>
          <w:sz w:val="24"/>
        </w:rPr>
        <w:t>数字电子技术、模拟电子技术、微处理器原理与应用、信号与系统、通信原理、数字信号处理、数字图象处理</w:t>
      </w:r>
      <w:r w:rsidRPr="000B2290">
        <w:rPr>
          <w:sz w:val="24"/>
        </w:rPr>
        <w:t>(</w:t>
      </w:r>
      <w:r w:rsidRPr="000B2290">
        <w:rPr>
          <w:rFonts w:hAnsi="宋体"/>
          <w:sz w:val="24"/>
        </w:rPr>
        <w:t>双语</w:t>
      </w:r>
      <w:r w:rsidRPr="000B2290">
        <w:rPr>
          <w:sz w:val="24"/>
        </w:rPr>
        <w:t xml:space="preserve">) </w:t>
      </w:r>
      <w:r w:rsidRPr="000B2290">
        <w:rPr>
          <w:rFonts w:hAnsi="宋体"/>
          <w:sz w:val="24"/>
        </w:rPr>
        <w:t>电路分析基础、电子设计自动化；</w:t>
      </w:r>
    </w:p>
    <w:p w:rsidR="000B2290" w:rsidRPr="000B2290" w:rsidRDefault="000B2290" w:rsidP="000B2290">
      <w:pPr>
        <w:spacing w:line="360" w:lineRule="auto"/>
        <w:ind w:firstLineChars="150" w:firstLine="361"/>
        <w:rPr>
          <w:b/>
          <w:sz w:val="24"/>
        </w:rPr>
      </w:pPr>
      <w:r w:rsidRPr="000B2290">
        <w:rPr>
          <w:b/>
          <w:sz w:val="24"/>
        </w:rPr>
        <w:lastRenderedPageBreak/>
        <w:t>3)</w:t>
      </w:r>
      <w:r>
        <w:rPr>
          <w:rFonts w:hint="eastAsia"/>
          <w:b/>
          <w:sz w:val="24"/>
        </w:rPr>
        <w:t xml:space="preserve"> </w:t>
      </w:r>
      <w:r w:rsidR="001657B2" w:rsidRPr="000B2290">
        <w:rPr>
          <w:rFonts w:hAnsi="宋体"/>
          <w:b/>
          <w:sz w:val="24"/>
        </w:rPr>
        <w:t>国家双语示范课程</w:t>
      </w:r>
      <w:r w:rsidR="001657B2" w:rsidRPr="000B2290">
        <w:rPr>
          <w:b/>
          <w:sz w:val="24"/>
        </w:rPr>
        <w:t>1</w:t>
      </w:r>
      <w:r w:rsidR="001657B2" w:rsidRPr="000B2290">
        <w:rPr>
          <w:rFonts w:hAnsi="宋体"/>
          <w:b/>
          <w:sz w:val="24"/>
        </w:rPr>
        <w:t>门：</w:t>
      </w:r>
    </w:p>
    <w:p w:rsidR="001657B2" w:rsidRPr="000B2290" w:rsidRDefault="001657B2" w:rsidP="000B2290">
      <w:pPr>
        <w:spacing w:line="360" w:lineRule="auto"/>
        <w:ind w:firstLineChars="150" w:firstLine="360"/>
        <w:rPr>
          <w:sz w:val="24"/>
        </w:rPr>
      </w:pPr>
      <w:r w:rsidRPr="000B2290">
        <w:rPr>
          <w:rFonts w:hAnsi="宋体"/>
          <w:sz w:val="24"/>
        </w:rPr>
        <w:t>无线通信。</w:t>
      </w:r>
    </w:p>
    <w:p w:rsidR="000B2290" w:rsidRPr="000B2290" w:rsidRDefault="000B2290" w:rsidP="000B2290">
      <w:pPr>
        <w:spacing w:line="360" w:lineRule="auto"/>
        <w:ind w:firstLineChars="150" w:firstLine="361"/>
        <w:rPr>
          <w:sz w:val="24"/>
        </w:rPr>
      </w:pPr>
      <w:r w:rsidRPr="000B2290">
        <w:rPr>
          <w:b/>
          <w:sz w:val="24"/>
        </w:rPr>
        <w:t>4)</w:t>
      </w:r>
      <w:r>
        <w:rPr>
          <w:rFonts w:hint="eastAsia"/>
          <w:b/>
          <w:sz w:val="24"/>
        </w:rPr>
        <w:t xml:space="preserve"> </w:t>
      </w:r>
      <w:r w:rsidR="001657B2" w:rsidRPr="000B2290">
        <w:rPr>
          <w:rFonts w:hAnsi="宋体"/>
          <w:b/>
          <w:sz w:val="24"/>
        </w:rPr>
        <w:t>开设的双语课程共</w:t>
      </w:r>
      <w:r w:rsidR="001657B2" w:rsidRPr="000B2290">
        <w:rPr>
          <w:b/>
          <w:sz w:val="24"/>
        </w:rPr>
        <w:t>10</w:t>
      </w:r>
      <w:r w:rsidR="001657B2" w:rsidRPr="000B2290">
        <w:rPr>
          <w:rFonts w:hAnsi="宋体"/>
          <w:b/>
          <w:sz w:val="24"/>
        </w:rPr>
        <w:t>门</w:t>
      </w:r>
      <w:r w:rsidR="001657B2" w:rsidRPr="000B2290">
        <w:rPr>
          <w:rFonts w:hAnsi="宋体"/>
          <w:sz w:val="24"/>
        </w:rPr>
        <w:t>：</w:t>
      </w:r>
    </w:p>
    <w:p w:rsidR="001657B2" w:rsidRPr="000B2290" w:rsidRDefault="001657B2" w:rsidP="000B2290">
      <w:pPr>
        <w:spacing w:line="360" w:lineRule="auto"/>
        <w:ind w:firstLineChars="150" w:firstLine="360"/>
        <w:rPr>
          <w:sz w:val="24"/>
        </w:rPr>
      </w:pPr>
      <w:r w:rsidRPr="000B2290">
        <w:rPr>
          <w:rFonts w:hAnsi="宋体"/>
          <w:sz w:val="24"/>
        </w:rPr>
        <w:t>现代交换技术、数据通信与计算机网络、通信网分析与设计、移动通信、统计信号处理、宽带通信新技术、数据结构与数据库技术、软件工程、数字图像处理、通信系统仿真、光纤通信。</w:t>
      </w:r>
    </w:p>
    <w:p w:rsidR="001657B2" w:rsidRPr="00C221DD" w:rsidRDefault="001657B2" w:rsidP="00C3340D">
      <w:pPr>
        <w:adjustRightInd w:val="0"/>
        <w:snapToGrid w:val="0"/>
        <w:spacing w:before="100" w:beforeAutospacing="1" w:after="100" w:afterAutospacing="1"/>
        <w:ind w:firstLineChars="177" w:firstLine="425"/>
        <w:rPr>
          <w:rFonts w:eastAsia="仿宋_GB2312"/>
          <w:sz w:val="24"/>
        </w:rPr>
      </w:pPr>
      <w:r w:rsidRPr="00C221DD">
        <w:rPr>
          <w:rFonts w:eastAsia="仿宋_GB2312"/>
          <w:sz w:val="24"/>
        </w:rPr>
        <w:t>4</w:t>
      </w:r>
      <w:r w:rsidRPr="00C221DD">
        <w:rPr>
          <w:rFonts w:eastAsia="仿宋_GB2312"/>
          <w:sz w:val="24"/>
        </w:rPr>
        <w:t>、课外科技文化活动</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3969"/>
        <w:gridCol w:w="2551"/>
      </w:tblGrid>
      <w:tr w:rsidR="001657B2" w:rsidRPr="000B2290" w:rsidTr="00360C4F">
        <w:trPr>
          <w:trHeight w:val="315"/>
        </w:trPr>
        <w:tc>
          <w:tcPr>
            <w:tcW w:w="6804" w:type="dxa"/>
            <w:gridSpan w:val="2"/>
          </w:tcPr>
          <w:p w:rsidR="001657B2" w:rsidRPr="000B2290" w:rsidRDefault="001657B2" w:rsidP="00360C4F">
            <w:pPr>
              <w:adjustRightInd w:val="0"/>
              <w:snapToGrid w:val="0"/>
              <w:spacing w:before="100" w:beforeAutospacing="1" w:after="100" w:afterAutospacing="1"/>
              <w:jc w:val="center"/>
              <w:rPr>
                <w:szCs w:val="21"/>
              </w:rPr>
            </w:pPr>
            <w:r w:rsidRPr="000B2290">
              <w:rPr>
                <w:rFonts w:hAnsi="宋体"/>
                <w:szCs w:val="21"/>
              </w:rPr>
              <w:t>项</w:t>
            </w:r>
            <w:r w:rsidR="000B2290" w:rsidRPr="000B2290">
              <w:rPr>
                <w:szCs w:val="21"/>
              </w:rPr>
              <w:t xml:space="preserve"> </w:t>
            </w:r>
            <w:r w:rsidRPr="000B2290">
              <w:rPr>
                <w:rFonts w:hAnsi="宋体"/>
                <w:szCs w:val="21"/>
              </w:rPr>
              <w:t>目</w:t>
            </w:r>
          </w:p>
        </w:tc>
        <w:tc>
          <w:tcPr>
            <w:tcW w:w="2551" w:type="dxa"/>
          </w:tcPr>
          <w:p w:rsidR="001657B2" w:rsidRPr="000B2290" w:rsidRDefault="001657B2" w:rsidP="00360C4F">
            <w:pPr>
              <w:widowControl/>
              <w:adjustRightInd w:val="0"/>
              <w:snapToGrid w:val="0"/>
              <w:spacing w:before="100" w:beforeAutospacing="1" w:after="100" w:afterAutospacing="1"/>
              <w:jc w:val="center"/>
              <w:rPr>
                <w:szCs w:val="21"/>
              </w:rPr>
            </w:pPr>
            <w:r w:rsidRPr="000B2290">
              <w:rPr>
                <w:rFonts w:hAnsi="宋体"/>
                <w:szCs w:val="21"/>
              </w:rPr>
              <w:t>数</w:t>
            </w:r>
            <w:r w:rsidR="000B2290" w:rsidRPr="000B2290">
              <w:rPr>
                <w:szCs w:val="21"/>
              </w:rPr>
              <w:t xml:space="preserve"> </w:t>
            </w:r>
            <w:r w:rsidRPr="000B2290">
              <w:rPr>
                <w:rFonts w:hAnsi="宋体"/>
                <w:szCs w:val="21"/>
              </w:rPr>
              <w:t>量</w:t>
            </w:r>
          </w:p>
        </w:tc>
      </w:tr>
      <w:tr w:rsidR="00D97563" w:rsidRPr="000B2290" w:rsidTr="006D2FAA">
        <w:trPr>
          <w:trHeight w:val="315"/>
        </w:trPr>
        <w:tc>
          <w:tcPr>
            <w:tcW w:w="2835" w:type="dxa"/>
            <w:vMerge w:val="restart"/>
            <w:vAlign w:val="center"/>
          </w:tcPr>
          <w:p w:rsidR="00D97563" w:rsidRPr="000B2290" w:rsidRDefault="00D97563" w:rsidP="00360C4F">
            <w:pPr>
              <w:adjustRightInd w:val="0"/>
              <w:snapToGrid w:val="0"/>
              <w:spacing w:before="100" w:beforeAutospacing="1" w:after="100" w:afterAutospacing="1"/>
              <w:rPr>
                <w:szCs w:val="21"/>
              </w:rPr>
            </w:pPr>
            <w:r w:rsidRPr="000B2290">
              <w:rPr>
                <w:rFonts w:hAnsi="宋体"/>
                <w:szCs w:val="21"/>
              </w:rPr>
              <w:t>文化、学术讲座数</w:t>
            </w:r>
          </w:p>
          <w:p w:rsidR="00D97563" w:rsidRPr="000B2290" w:rsidRDefault="00D97563" w:rsidP="00360C4F">
            <w:pPr>
              <w:adjustRightInd w:val="0"/>
              <w:snapToGrid w:val="0"/>
              <w:spacing w:before="100" w:beforeAutospacing="1" w:after="100" w:afterAutospacing="1"/>
              <w:rPr>
                <w:szCs w:val="21"/>
              </w:rPr>
            </w:pPr>
            <w:r w:rsidRPr="000B2290">
              <w:rPr>
                <w:rFonts w:hAnsi="宋体"/>
                <w:szCs w:val="21"/>
              </w:rPr>
              <w:t>（个）</w:t>
            </w:r>
          </w:p>
        </w:tc>
        <w:tc>
          <w:tcPr>
            <w:tcW w:w="3969" w:type="dxa"/>
          </w:tcPr>
          <w:p w:rsidR="00D97563" w:rsidRPr="000B2290" w:rsidRDefault="00D97563" w:rsidP="00360C4F">
            <w:pPr>
              <w:adjustRightInd w:val="0"/>
              <w:snapToGrid w:val="0"/>
              <w:spacing w:before="100" w:beforeAutospacing="1" w:after="100" w:afterAutospacing="1"/>
              <w:rPr>
                <w:szCs w:val="21"/>
              </w:rPr>
            </w:pPr>
            <w:r w:rsidRPr="000B2290">
              <w:rPr>
                <w:rFonts w:hAnsi="宋体"/>
                <w:szCs w:val="21"/>
              </w:rPr>
              <w:t>总数</w:t>
            </w:r>
          </w:p>
        </w:tc>
        <w:tc>
          <w:tcPr>
            <w:tcW w:w="2551" w:type="dxa"/>
            <w:vAlign w:val="center"/>
          </w:tcPr>
          <w:p w:rsidR="00D97563" w:rsidRDefault="00D97563">
            <w:pPr>
              <w:jc w:val="center"/>
              <w:rPr>
                <w:rFonts w:ascii="宋体" w:hAnsi="宋体" w:cs="宋体"/>
                <w:color w:val="000000"/>
                <w:sz w:val="22"/>
                <w:szCs w:val="22"/>
              </w:rPr>
            </w:pPr>
            <w:r>
              <w:rPr>
                <w:rFonts w:hint="eastAsia"/>
                <w:color w:val="000000"/>
                <w:sz w:val="22"/>
                <w:szCs w:val="22"/>
              </w:rPr>
              <w:t>16</w:t>
            </w:r>
          </w:p>
        </w:tc>
      </w:tr>
      <w:tr w:rsidR="00D97563" w:rsidRPr="000B2290" w:rsidTr="006D2FAA">
        <w:trPr>
          <w:trHeight w:val="315"/>
        </w:trPr>
        <w:tc>
          <w:tcPr>
            <w:tcW w:w="2835" w:type="dxa"/>
            <w:vMerge/>
            <w:vAlign w:val="center"/>
          </w:tcPr>
          <w:p w:rsidR="00D97563" w:rsidRPr="000B2290" w:rsidRDefault="00D97563" w:rsidP="00360C4F">
            <w:pPr>
              <w:adjustRightInd w:val="0"/>
              <w:snapToGrid w:val="0"/>
              <w:spacing w:before="100" w:beforeAutospacing="1" w:after="100" w:afterAutospacing="1"/>
              <w:rPr>
                <w:szCs w:val="21"/>
              </w:rPr>
            </w:pPr>
          </w:p>
        </w:tc>
        <w:tc>
          <w:tcPr>
            <w:tcW w:w="3969" w:type="dxa"/>
          </w:tcPr>
          <w:p w:rsidR="00D97563" w:rsidRPr="000B2290" w:rsidRDefault="00D97563" w:rsidP="00360C4F">
            <w:pPr>
              <w:adjustRightInd w:val="0"/>
              <w:snapToGrid w:val="0"/>
              <w:spacing w:before="100" w:beforeAutospacing="1" w:after="100" w:afterAutospacing="1"/>
              <w:rPr>
                <w:szCs w:val="21"/>
              </w:rPr>
            </w:pPr>
            <w:r w:rsidRPr="000B2290">
              <w:rPr>
                <w:rFonts w:hAnsi="宋体"/>
                <w:szCs w:val="21"/>
              </w:rPr>
              <w:t>其中：校级</w:t>
            </w:r>
          </w:p>
        </w:tc>
        <w:tc>
          <w:tcPr>
            <w:tcW w:w="2551" w:type="dxa"/>
            <w:vAlign w:val="center"/>
          </w:tcPr>
          <w:p w:rsidR="00D97563" w:rsidRDefault="00D97563">
            <w:pPr>
              <w:jc w:val="center"/>
              <w:rPr>
                <w:rFonts w:ascii="宋体" w:hAnsi="宋体" w:cs="宋体"/>
                <w:color w:val="000000"/>
                <w:sz w:val="22"/>
                <w:szCs w:val="22"/>
              </w:rPr>
            </w:pPr>
            <w:r>
              <w:rPr>
                <w:rFonts w:hint="eastAsia"/>
                <w:color w:val="000000"/>
                <w:sz w:val="22"/>
                <w:szCs w:val="22"/>
              </w:rPr>
              <w:t>6</w:t>
            </w:r>
          </w:p>
        </w:tc>
      </w:tr>
      <w:tr w:rsidR="00D97563" w:rsidRPr="000B2290" w:rsidTr="006D2FAA">
        <w:trPr>
          <w:trHeight w:val="315"/>
        </w:trPr>
        <w:tc>
          <w:tcPr>
            <w:tcW w:w="2835" w:type="dxa"/>
            <w:vMerge/>
            <w:vAlign w:val="center"/>
          </w:tcPr>
          <w:p w:rsidR="00D97563" w:rsidRPr="000B2290" w:rsidRDefault="00D97563" w:rsidP="00360C4F">
            <w:pPr>
              <w:adjustRightInd w:val="0"/>
              <w:snapToGrid w:val="0"/>
              <w:spacing w:before="100" w:beforeAutospacing="1" w:after="100" w:afterAutospacing="1"/>
              <w:rPr>
                <w:szCs w:val="21"/>
              </w:rPr>
            </w:pPr>
          </w:p>
        </w:tc>
        <w:tc>
          <w:tcPr>
            <w:tcW w:w="3969" w:type="dxa"/>
          </w:tcPr>
          <w:p w:rsidR="00D97563" w:rsidRPr="000B2290" w:rsidRDefault="00D97563" w:rsidP="00C3340D">
            <w:pPr>
              <w:adjustRightInd w:val="0"/>
              <w:snapToGrid w:val="0"/>
              <w:spacing w:before="100" w:beforeAutospacing="1" w:after="100" w:afterAutospacing="1"/>
              <w:ind w:firstLineChars="300" w:firstLine="630"/>
              <w:rPr>
                <w:szCs w:val="21"/>
              </w:rPr>
            </w:pPr>
            <w:r w:rsidRPr="000B2290">
              <w:rPr>
                <w:rFonts w:hAnsi="宋体"/>
                <w:szCs w:val="21"/>
              </w:rPr>
              <w:t>院级</w:t>
            </w:r>
          </w:p>
        </w:tc>
        <w:tc>
          <w:tcPr>
            <w:tcW w:w="2551" w:type="dxa"/>
            <w:vAlign w:val="center"/>
          </w:tcPr>
          <w:p w:rsidR="00D97563" w:rsidRDefault="00D97563">
            <w:pPr>
              <w:jc w:val="center"/>
              <w:rPr>
                <w:rFonts w:ascii="宋体" w:hAnsi="宋体" w:cs="宋体"/>
                <w:color w:val="000000"/>
                <w:sz w:val="22"/>
                <w:szCs w:val="22"/>
              </w:rPr>
            </w:pPr>
            <w:r>
              <w:rPr>
                <w:rFonts w:hint="eastAsia"/>
                <w:color w:val="000000"/>
                <w:sz w:val="22"/>
                <w:szCs w:val="22"/>
              </w:rPr>
              <w:t>10</w:t>
            </w:r>
          </w:p>
        </w:tc>
      </w:tr>
      <w:tr w:rsidR="00D97563" w:rsidRPr="000B2290" w:rsidTr="006D2FAA">
        <w:trPr>
          <w:trHeight w:val="315"/>
        </w:trPr>
        <w:tc>
          <w:tcPr>
            <w:tcW w:w="2835" w:type="dxa"/>
            <w:vMerge w:val="restart"/>
            <w:vAlign w:val="center"/>
          </w:tcPr>
          <w:p w:rsidR="00D97563" w:rsidRPr="000B2290" w:rsidRDefault="00D97563" w:rsidP="00360C4F">
            <w:pPr>
              <w:adjustRightInd w:val="0"/>
              <w:snapToGrid w:val="0"/>
              <w:spacing w:before="100" w:beforeAutospacing="1" w:after="100" w:afterAutospacing="1"/>
              <w:rPr>
                <w:szCs w:val="21"/>
              </w:rPr>
            </w:pPr>
            <w:r w:rsidRPr="000B2290">
              <w:rPr>
                <w:rFonts w:hAnsi="宋体"/>
                <w:szCs w:val="21"/>
              </w:rPr>
              <w:t>本科生课外科技、文化活动项目（个）</w:t>
            </w:r>
          </w:p>
        </w:tc>
        <w:tc>
          <w:tcPr>
            <w:tcW w:w="3969" w:type="dxa"/>
          </w:tcPr>
          <w:p w:rsidR="00D97563" w:rsidRPr="000B2290" w:rsidRDefault="00D97563" w:rsidP="00360C4F">
            <w:pPr>
              <w:adjustRightInd w:val="0"/>
              <w:snapToGrid w:val="0"/>
              <w:spacing w:before="100" w:beforeAutospacing="1" w:after="100" w:afterAutospacing="1"/>
              <w:rPr>
                <w:szCs w:val="21"/>
              </w:rPr>
            </w:pPr>
            <w:r w:rsidRPr="000B2290">
              <w:rPr>
                <w:rFonts w:hAnsi="宋体"/>
                <w:szCs w:val="21"/>
              </w:rPr>
              <w:t>总数</w:t>
            </w:r>
          </w:p>
        </w:tc>
        <w:tc>
          <w:tcPr>
            <w:tcW w:w="2551" w:type="dxa"/>
            <w:vAlign w:val="center"/>
          </w:tcPr>
          <w:p w:rsidR="00D97563" w:rsidRDefault="00D97563">
            <w:pPr>
              <w:jc w:val="center"/>
              <w:rPr>
                <w:rFonts w:ascii="宋体" w:hAnsi="宋体" w:cs="宋体"/>
                <w:color w:val="000000"/>
                <w:sz w:val="22"/>
                <w:szCs w:val="22"/>
              </w:rPr>
            </w:pPr>
            <w:r>
              <w:rPr>
                <w:rFonts w:hint="eastAsia"/>
                <w:color w:val="000000"/>
                <w:sz w:val="22"/>
                <w:szCs w:val="22"/>
              </w:rPr>
              <w:t>36</w:t>
            </w:r>
          </w:p>
        </w:tc>
      </w:tr>
      <w:tr w:rsidR="00D97563" w:rsidRPr="000B2290" w:rsidTr="006D2FAA">
        <w:trPr>
          <w:trHeight w:val="315"/>
        </w:trPr>
        <w:tc>
          <w:tcPr>
            <w:tcW w:w="2835" w:type="dxa"/>
            <w:vMerge/>
          </w:tcPr>
          <w:p w:rsidR="00D97563" w:rsidRPr="000B2290" w:rsidRDefault="00D97563" w:rsidP="00360C4F">
            <w:pPr>
              <w:adjustRightInd w:val="0"/>
              <w:snapToGrid w:val="0"/>
              <w:spacing w:before="100" w:beforeAutospacing="1" w:after="100" w:afterAutospacing="1"/>
              <w:rPr>
                <w:szCs w:val="21"/>
              </w:rPr>
            </w:pPr>
          </w:p>
        </w:tc>
        <w:tc>
          <w:tcPr>
            <w:tcW w:w="3969" w:type="dxa"/>
          </w:tcPr>
          <w:p w:rsidR="00D97563" w:rsidRPr="000B2290" w:rsidRDefault="00D97563" w:rsidP="00360C4F">
            <w:pPr>
              <w:adjustRightInd w:val="0"/>
              <w:snapToGrid w:val="0"/>
              <w:spacing w:before="100" w:beforeAutospacing="1" w:after="100" w:afterAutospacing="1"/>
              <w:rPr>
                <w:szCs w:val="21"/>
              </w:rPr>
            </w:pPr>
            <w:r w:rsidRPr="000B2290">
              <w:rPr>
                <w:rFonts w:hAnsi="宋体"/>
                <w:szCs w:val="21"/>
              </w:rPr>
              <w:t>其中：国家大学生创新性试验计划项目</w:t>
            </w:r>
          </w:p>
        </w:tc>
        <w:tc>
          <w:tcPr>
            <w:tcW w:w="2551" w:type="dxa"/>
            <w:vAlign w:val="center"/>
          </w:tcPr>
          <w:p w:rsidR="00D97563" w:rsidRDefault="00D97563">
            <w:pPr>
              <w:jc w:val="center"/>
              <w:rPr>
                <w:rFonts w:ascii="宋体" w:hAnsi="宋体" w:cs="宋体"/>
                <w:color w:val="000000"/>
                <w:sz w:val="22"/>
                <w:szCs w:val="22"/>
              </w:rPr>
            </w:pPr>
            <w:r>
              <w:rPr>
                <w:rFonts w:hint="eastAsia"/>
                <w:color w:val="000000"/>
                <w:sz w:val="22"/>
                <w:szCs w:val="22"/>
              </w:rPr>
              <w:t>6</w:t>
            </w:r>
          </w:p>
        </w:tc>
      </w:tr>
      <w:tr w:rsidR="00D97563" w:rsidRPr="000B2290" w:rsidTr="006D2FAA">
        <w:trPr>
          <w:trHeight w:val="315"/>
        </w:trPr>
        <w:tc>
          <w:tcPr>
            <w:tcW w:w="2835" w:type="dxa"/>
            <w:vMerge/>
          </w:tcPr>
          <w:p w:rsidR="00D97563" w:rsidRPr="000B2290" w:rsidRDefault="00D97563" w:rsidP="00360C4F">
            <w:pPr>
              <w:adjustRightInd w:val="0"/>
              <w:snapToGrid w:val="0"/>
              <w:spacing w:before="100" w:beforeAutospacing="1" w:after="100" w:afterAutospacing="1"/>
              <w:rPr>
                <w:szCs w:val="21"/>
              </w:rPr>
            </w:pPr>
          </w:p>
        </w:tc>
        <w:tc>
          <w:tcPr>
            <w:tcW w:w="3969" w:type="dxa"/>
          </w:tcPr>
          <w:p w:rsidR="00D97563" w:rsidRPr="000B2290" w:rsidRDefault="00D97563" w:rsidP="00C3340D">
            <w:pPr>
              <w:adjustRightInd w:val="0"/>
              <w:snapToGrid w:val="0"/>
              <w:spacing w:before="100" w:beforeAutospacing="1" w:after="100" w:afterAutospacing="1"/>
              <w:ind w:firstLineChars="300" w:firstLine="630"/>
              <w:rPr>
                <w:szCs w:val="21"/>
              </w:rPr>
            </w:pPr>
            <w:r w:rsidRPr="000B2290">
              <w:rPr>
                <w:rFonts w:hAnsi="宋体"/>
                <w:szCs w:val="21"/>
              </w:rPr>
              <w:t>省部级项目</w:t>
            </w:r>
          </w:p>
        </w:tc>
        <w:tc>
          <w:tcPr>
            <w:tcW w:w="2551" w:type="dxa"/>
            <w:vAlign w:val="center"/>
          </w:tcPr>
          <w:p w:rsidR="00D97563" w:rsidRDefault="00D97563">
            <w:pPr>
              <w:jc w:val="center"/>
              <w:rPr>
                <w:rFonts w:ascii="宋体" w:hAnsi="宋体" w:cs="宋体"/>
                <w:color w:val="000000"/>
                <w:sz w:val="22"/>
                <w:szCs w:val="22"/>
              </w:rPr>
            </w:pPr>
            <w:r>
              <w:rPr>
                <w:rFonts w:hint="eastAsia"/>
                <w:color w:val="000000"/>
                <w:sz w:val="22"/>
                <w:szCs w:val="22"/>
              </w:rPr>
              <w:t>0</w:t>
            </w:r>
          </w:p>
        </w:tc>
      </w:tr>
      <w:tr w:rsidR="00D97563" w:rsidRPr="000B2290" w:rsidTr="006D2FAA">
        <w:trPr>
          <w:trHeight w:val="315"/>
        </w:trPr>
        <w:tc>
          <w:tcPr>
            <w:tcW w:w="2835" w:type="dxa"/>
            <w:vMerge/>
          </w:tcPr>
          <w:p w:rsidR="00D97563" w:rsidRPr="000B2290" w:rsidRDefault="00D97563" w:rsidP="00360C4F">
            <w:pPr>
              <w:adjustRightInd w:val="0"/>
              <w:snapToGrid w:val="0"/>
              <w:spacing w:before="100" w:beforeAutospacing="1" w:after="100" w:afterAutospacing="1"/>
              <w:rPr>
                <w:szCs w:val="21"/>
              </w:rPr>
            </w:pPr>
          </w:p>
        </w:tc>
        <w:tc>
          <w:tcPr>
            <w:tcW w:w="3969" w:type="dxa"/>
          </w:tcPr>
          <w:p w:rsidR="00D97563" w:rsidRPr="000B2290" w:rsidRDefault="00D97563" w:rsidP="00C3340D">
            <w:pPr>
              <w:adjustRightInd w:val="0"/>
              <w:snapToGrid w:val="0"/>
              <w:spacing w:before="100" w:beforeAutospacing="1" w:after="100" w:afterAutospacing="1"/>
              <w:ind w:firstLineChars="300" w:firstLine="630"/>
              <w:rPr>
                <w:szCs w:val="21"/>
              </w:rPr>
            </w:pPr>
            <w:r w:rsidRPr="000B2290">
              <w:rPr>
                <w:rFonts w:hAnsi="宋体"/>
                <w:szCs w:val="21"/>
              </w:rPr>
              <w:t>学校项目</w:t>
            </w:r>
          </w:p>
        </w:tc>
        <w:tc>
          <w:tcPr>
            <w:tcW w:w="2551" w:type="dxa"/>
            <w:vAlign w:val="center"/>
          </w:tcPr>
          <w:p w:rsidR="00D97563" w:rsidRDefault="00D97563">
            <w:pPr>
              <w:jc w:val="center"/>
              <w:rPr>
                <w:rFonts w:ascii="宋体" w:hAnsi="宋体" w:cs="宋体"/>
                <w:color w:val="000000"/>
                <w:sz w:val="22"/>
                <w:szCs w:val="22"/>
              </w:rPr>
            </w:pPr>
            <w:r>
              <w:rPr>
                <w:rFonts w:hint="eastAsia"/>
                <w:color w:val="000000"/>
                <w:sz w:val="22"/>
                <w:szCs w:val="22"/>
              </w:rPr>
              <w:t>30</w:t>
            </w:r>
          </w:p>
        </w:tc>
      </w:tr>
    </w:tbl>
    <w:p w:rsidR="001657B2" w:rsidRPr="00C221DD" w:rsidRDefault="001657B2" w:rsidP="00C3340D">
      <w:pPr>
        <w:adjustRightInd w:val="0"/>
        <w:snapToGrid w:val="0"/>
        <w:ind w:firstLineChars="177" w:firstLine="372"/>
        <w:rPr>
          <w:szCs w:val="21"/>
        </w:rPr>
      </w:pPr>
      <w:r w:rsidRPr="00C221DD">
        <w:rPr>
          <w:rFonts w:hAnsi="宋体"/>
          <w:szCs w:val="21"/>
        </w:rPr>
        <w:t>说明：统计时间为</w:t>
      </w:r>
      <w:r w:rsidRPr="00C221DD">
        <w:rPr>
          <w:szCs w:val="21"/>
        </w:rPr>
        <w:t>2014</w:t>
      </w:r>
      <w:r w:rsidRPr="00C221DD">
        <w:rPr>
          <w:rFonts w:hAnsi="宋体"/>
          <w:szCs w:val="21"/>
        </w:rPr>
        <w:t>年</w:t>
      </w:r>
      <w:r w:rsidRPr="00C221DD">
        <w:rPr>
          <w:szCs w:val="21"/>
        </w:rPr>
        <w:t>9</w:t>
      </w:r>
      <w:r w:rsidRPr="00C221DD">
        <w:rPr>
          <w:rFonts w:hAnsi="宋体"/>
          <w:szCs w:val="21"/>
        </w:rPr>
        <w:t>月</w:t>
      </w:r>
      <w:r w:rsidRPr="00C221DD">
        <w:rPr>
          <w:szCs w:val="21"/>
        </w:rPr>
        <w:t>-2015</w:t>
      </w:r>
      <w:r w:rsidRPr="00C221DD">
        <w:rPr>
          <w:rFonts w:hAnsi="宋体"/>
          <w:szCs w:val="21"/>
        </w:rPr>
        <w:t>年</w:t>
      </w:r>
      <w:r w:rsidRPr="00C221DD">
        <w:rPr>
          <w:szCs w:val="21"/>
        </w:rPr>
        <w:t>7</w:t>
      </w:r>
      <w:r w:rsidRPr="00C221DD">
        <w:rPr>
          <w:rFonts w:hAnsi="宋体"/>
          <w:szCs w:val="21"/>
        </w:rPr>
        <w:t>月</w:t>
      </w:r>
    </w:p>
    <w:p w:rsidR="001657B2" w:rsidRPr="000B2290" w:rsidRDefault="001657B2" w:rsidP="00C3340D">
      <w:pPr>
        <w:adjustRightInd w:val="0"/>
        <w:snapToGrid w:val="0"/>
        <w:spacing w:before="100" w:beforeAutospacing="1" w:after="100" w:afterAutospacing="1"/>
        <w:ind w:firstLineChars="177" w:firstLine="426"/>
        <w:rPr>
          <w:rFonts w:eastAsia="仿宋_GB2312"/>
          <w:b/>
          <w:sz w:val="24"/>
        </w:rPr>
      </w:pPr>
      <w:bookmarkStart w:id="0" w:name="_GoBack"/>
      <w:r w:rsidRPr="000B2290">
        <w:rPr>
          <w:rFonts w:eastAsia="仿宋_GB2312"/>
          <w:b/>
          <w:sz w:val="24"/>
        </w:rPr>
        <w:t>（四）创新创业教育情况</w:t>
      </w:r>
    </w:p>
    <w:bookmarkEnd w:id="0"/>
    <w:p w:rsidR="001657B2" w:rsidRPr="000B2290" w:rsidRDefault="001657B2" w:rsidP="00C3340D">
      <w:pPr>
        <w:spacing w:before="56" w:line="360" w:lineRule="auto"/>
        <w:ind w:right="53" w:firstLineChars="200" w:firstLine="480"/>
        <w:rPr>
          <w:sz w:val="24"/>
        </w:rPr>
      </w:pPr>
      <w:r w:rsidRPr="000B2290">
        <w:rPr>
          <w:sz w:val="24"/>
        </w:rPr>
        <w:t>1</w:t>
      </w:r>
      <w:r w:rsidRPr="000B2290">
        <w:rPr>
          <w:rFonts w:hAnsi="宋体"/>
          <w:sz w:val="24"/>
        </w:rPr>
        <w:t>、实验中心和创新与创业基地</w:t>
      </w:r>
    </w:p>
    <w:p w:rsidR="001657B2" w:rsidRPr="000B2290" w:rsidRDefault="001657B2" w:rsidP="00C3340D">
      <w:pPr>
        <w:spacing w:before="56" w:line="360" w:lineRule="auto"/>
        <w:ind w:right="53" w:firstLineChars="200" w:firstLine="480"/>
        <w:rPr>
          <w:sz w:val="24"/>
        </w:rPr>
      </w:pPr>
      <w:r w:rsidRPr="000B2290">
        <w:rPr>
          <w:rFonts w:hAnsi="宋体"/>
          <w:sz w:val="24"/>
        </w:rPr>
        <w:t>支持本专业的课程教学实践活动和课外创新创业实践活动的基础设施包括：信息楼电子创新实验室、电工电子实验教学中心、工程训练中心等三大部分。</w:t>
      </w:r>
    </w:p>
    <w:p w:rsidR="001657B2" w:rsidRPr="000B2290" w:rsidRDefault="001657B2" w:rsidP="000B2290">
      <w:pPr>
        <w:spacing w:before="14" w:line="360" w:lineRule="auto"/>
        <w:ind w:right="276" w:firstLineChars="1150" w:firstLine="2415"/>
      </w:pPr>
      <w:r w:rsidRPr="000B2290">
        <w:rPr>
          <w:rFonts w:hAnsi="宋体"/>
          <w:position w:val="-2"/>
        </w:rPr>
        <w:t>表</w:t>
      </w:r>
      <w:smartTag w:uri="urn:schemas-microsoft-com:office:smarttags" w:element="chsdate">
        <w:smartTagPr>
          <w:attr w:name="Year" w:val="2007"/>
          <w:attr w:name="Month" w:val="5"/>
          <w:attr w:name="Day" w:val="1"/>
          <w:attr w:name="IsLunarDate" w:val="False"/>
          <w:attr w:name="IsROCDate" w:val="False"/>
        </w:smartTagPr>
        <w:r w:rsidRPr="000B2290">
          <w:rPr>
            <w:position w:val="-2"/>
          </w:rPr>
          <w:t>7</w:t>
        </w:r>
        <w:r w:rsidRPr="000B2290">
          <w:rPr>
            <w:spacing w:val="-3"/>
            <w:position w:val="-2"/>
          </w:rPr>
          <w:t>-</w:t>
        </w:r>
        <w:r w:rsidRPr="000B2290">
          <w:rPr>
            <w:position w:val="-2"/>
          </w:rPr>
          <w:t>5-1</w:t>
        </w:r>
      </w:smartTag>
      <w:r w:rsidRPr="000B2290">
        <w:rPr>
          <w:rFonts w:hAnsi="宋体"/>
          <w:position w:val="-2"/>
        </w:rPr>
        <w:t>支</w:t>
      </w:r>
      <w:r w:rsidRPr="000B2290">
        <w:rPr>
          <w:rFonts w:hAnsi="宋体"/>
          <w:spacing w:val="-2"/>
          <w:position w:val="-2"/>
        </w:rPr>
        <w:t>持</w:t>
      </w:r>
      <w:r w:rsidRPr="000B2290">
        <w:rPr>
          <w:rFonts w:hAnsi="宋体"/>
          <w:position w:val="-2"/>
        </w:rPr>
        <w:t>本</w:t>
      </w:r>
      <w:r w:rsidRPr="000B2290">
        <w:rPr>
          <w:rFonts w:hAnsi="宋体"/>
          <w:spacing w:val="-2"/>
          <w:position w:val="-2"/>
        </w:rPr>
        <w:t>专</w:t>
      </w:r>
      <w:r w:rsidRPr="000B2290">
        <w:rPr>
          <w:rFonts w:hAnsi="宋体"/>
          <w:position w:val="-2"/>
        </w:rPr>
        <w:t>业</w:t>
      </w:r>
      <w:r w:rsidRPr="000B2290">
        <w:rPr>
          <w:rFonts w:hAnsi="宋体"/>
          <w:spacing w:val="-2"/>
          <w:position w:val="-2"/>
        </w:rPr>
        <w:t>创新活动</w:t>
      </w:r>
      <w:r w:rsidRPr="000B2290">
        <w:rPr>
          <w:rFonts w:hAnsi="宋体"/>
          <w:position w:val="-2"/>
        </w:rPr>
        <w:t>的</w:t>
      </w:r>
      <w:r w:rsidRPr="000B2290">
        <w:rPr>
          <w:rFonts w:hAnsi="宋体"/>
          <w:spacing w:val="-2"/>
          <w:position w:val="-2"/>
        </w:rPr>
        <w:t>实</w:t>
      </w:r>
      <w:r w:rsidRPr="000B2290">
        <w:rPr>
          <w:rFonts w:hAnsi="宋体"/>
          <w:position w:val="-2"/>
        </w:rPr>
        <w:t>验</w:t>
      </w:r>
      <w:r w:rsidRPr="000B2290">
        <w:rPr>
          <w:rFonts w:hAnsi="宋体"/>
          <w:spacing w:val="-2"/>
          <w:position w:val="-2"/>
        </w:rPr>
        <w:t>室与受益</w:t>
      </w:r>
      <w:r w:rsidRPr="000B2290">
        <w:rPr>
          <w:rFonts w:hAnsi="宋体"/>
          <w:position w:val="-2"/>
        </w:rPr>
        <w:t>面</w:t>
      </w:r>
    </w:p>
    <w:tbl>
      <w:tblPr>
        <w:tblW w:w="8434" w:type="dxa"/>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02"/>
        <w:gridCol w:w="3384"/>
        <w:gridCol w:w="1048"/>
      </w:tblGrid>
      <w:tr w:rsidR="001657B2" w:rsidRPr="000B2290" w:rsidTr="000B2290">
        <w:trPr>
          <w:trHeight w:hRule="exact" w:val="372"/>
        </w:trPr>
        <w:tc>
          <w:tcPr>
            <w:tcW w:w="4002" w:type="dxa"/>
          </w:tcPr>
          <w:p w:rsidR="001657B2" w:rsidRPr="000B2290" w:rsidRDefault="001657B2">
            <w:pPr>
              <w:spacing w:before="36"/>
              <w:ind w:left="789" w:right="-20"/>
              <w:rPr>
                <w:szCs w:val="21"/>
              </w:rPr>
            </w:pPr>
            <w:r w:rsidRPr="000B2290">
              <w:rPr>
                <w:rFonts w:hAnsi="宋体"/>
                <w:szCs w:val="21"/>
              </w:rPr>
              <w:t>实验</w:t>
            </w:r>
            <w:r w:rsidRPr="000B2290">
              <w:rPr>
                <w:rFonts w:hAnsi="宋体"/>
                <w:spacing w:val="-2"/>
                <w:szCs w:val="21"/>
              </w:rPr>
              <w:t>中</w:t>
            </w:r>
            <w:r w:rsidRPr="000B2290">
              <w:rPr>
                <w:rFonts w:hAnsi="宋体"/>
                <w:szCs w:val="21"/>
              </w:rPr>
              <w:t>心</w:t>
            </w:r>
            <w:r w:rsidRPr="000B2290">
              <w:rPr>
                <w:spacing w:val="-1"/>
                <w:szCs w:val="21"/>
              </w:rPr>
              <w:t>/</w:t>
            </w:r>
            <w:r w:rsidRPr="000B2290">
              <w:rPr>
                <w:rFonts w:hAnsi="宋体"/>
                <w:spacing w:val="-2"/>
                <w:szCs w:val="21"/>
              </w:rPr>
              <w:t>实</w:t>
            </w:r>
            <w:r w:rsidRPr="000B2290">
              <w:rPr>
                <w:rFonts w:hAnsi="宋体"/>
                <w:szCs w:val="21"/>
              </w:rPr>
              <w:t>验室</w:t>
            </w:r>
          </w:p>
        </w:tc>
        <w:tc>
          <w:tcPr>
            <w:tcW w:w="3384" w:type="dxa"/>
            <w:vAlign w:val="center"/>
          </w:tcPr>
          <w:p w:rsidR="001657B2" w:rsidRPr="000B2290" w:rsidRDefault="001657B2" w:rsidP="000B2290">
            <w:pPr>
              <w:spacing w:before="36"/>
              <w:ind w:leftChars="-137" w:left="-288" w:firstLineChars="238" w:firstLine="500"/>
              <w:jc w:val="center"/>
              <w:rPr>
                <w:szCs w:val="21"/>
              </w:rPr>
            </w:pPr>
            <w:r w:rsidRPr="000B2290">
              <w:rPr>
                <w:rFonts w:hAnsi="宋体"/>
                <w:szCs w:val="21"/>
              </w:rPr>
              <w:t>服务</w:t>
            </w:r>
            <w:r w:rsidRPr="000B2290">
              <w:rPr>
                <w:rFonts w:hAnsi="宋体"/>
                <w:spacing w:val="-2"/>
                <w:szCs w:val="21"/>
              </w:rPr>
              <w:t>的</w:t>
            </w:r>
            <w:r w:rsidRPr="000B2290">
              <w:rPr>
                <w:rFonts w:hAnsi="宋体"/>
                <w:szCs w:val="21"/>
              </w:rPr>
              <w:t>实验</w:t>
            </w:r>
            <w:r w:rsidRPr="000B2290">
              <w:rPr>
                <w:spacing w:val="-4"/>
                <w:szCs w:val="21"/>
              </w:rPr>
              <w:t>/</w:t>
            </w:r>
            <w:r w:rsidRPr="000B2290">
              <w:rPr>
                <w:rFonts w:hAnsi="宋体"/>
                <w:szCs w:val="21"/>
              </w:rPr>
              <w:t>实践</w:t>
            </w:r>
          </w:p>
        </w:tc>
        <w:tc>
          <w:tcPr>
            <w:tcW w:w="1048" w:type="dxa"/>
          </w:tcPr>
          <w:p w:rsidR="001657B2" w:rsidRPr="000B2290" w:rsidRDefault="001657B2">
            <w:pPr>
              <w:spacing w:before="36"/>
              <w:ind w:left="232" w:right="-20"/>
              <w:rPr>
                <w:szCs w:val="21"/>
              </w:rPr>
            </w:pPr>
            <w:r w:rsidRPr="000B2290">
              <w:rPr>
                <w:rFonts w:hAnsi="宋体"/>
                <w:szCs w:val="21"/>
              </w:rPr>
              <w:t>受益面</w:t>
            </w:r>
          </w:p>
        </w:tc>
      </w:tr>
      <w:tr w:rsidR="001657B2" w:rsidRPr="000B2290" w:rsidTr="000B2290">
        <w:trPr>
          <w:trHeight w:hRule="exact" w:val="277"/>
        </w:trPr>
        <w:tc>
          <w:tcPr>
            <w:tcW w:w="4002" w:type="dxa"/>
            <w:vMerge w:val="restart"/>
            <w:vAlign w:val="center"/>
          </w:tcPr>
          <w:p w:rsidR="001657B2" w:rsidRPr="000B2290" w:rsidRDefault="001657B2" w:rsidP="000B2290">
            <w:pPr>
              <w:ind w:right="-20" w:firstLineChars="50" w:firstLine="105"/>
              <w:jc w:val="center"/>
              <w:rPr>
                <w:szCs w:val="21"/>
              </w:rPr>
            </w:pPr>
            <w:r w:rsidRPr="000B2290">
              <w:rPr>
                <w:rFonts w:hAnsi="宋体"/>
                <w:szCs w:val="21"/>
              </w:rPr>
              <w:t>中心校区信息楼</w:t>
            </w:r>
            <w:r w:rsidRPr="000B2290">
              <w:rPr>
                <w:szCs w:val="21"/>
              </w:rPr>
              <w:t>600</w:t>
            </w:r>
            <w:r w:rsidRPr="000B2290">
              <w:rPr>
                <w:rFonts w:hAnsi="宋体"/>
                <w:szCs w:val="21"/>
              </w:rPr>
              <w:t>，</w:t>
            </w:r>
            <w:r w:rsidRPr="000B2290">
              <w:rPr>
                <w:szCs w:val="21"/>
              </w:rPr>
              <w:t>616</w:t>
            </w:r>
            <w:r w:rsidRPr="000B2290">
              <w:rPr>
                <w:rFonts w:hAnsi="宋体"/>
                <w:szCs w:val="21"/>
              </w:rPr>
              <w:t>电子创新实验室</w:t>
            </w:r>
          </w:p>
        </w:tc>
        <w:tc>
          <w:tcPr>
            <w:tcW w:w="3384" w:type="dxa"/>
            <w:vAlign w:val="center"/>
          </w:tcPr>
          <w:p w:rsidR="001657B2" w:rsidRPr="000B2290" w:rsidRDefault="001657B2" w:rsidP="000B2290">
            <w:pPr>
              <w:jc w:val="center"/>
              <w:rPr>
                <w:szCs w:val="21"/>
              </w:rPr>
            </w:pPr>
            <w:r w:rsidRPr="000B2290">
              <w:rPr>
                <w:rFonts w:hAnsi="宋体"/>
                <w:szCs w:val="21"/>
              </w:rPr>
              <w:t>国家级大学生电子设计大赛</w:t>
            </w:r>
          </w:p>
          <w:p w:rsidR="001657B2" w:rsidRPr="000B2290" w:rsidRDefault="001657B2" w:rsidP="000B2290">
            <w:pPr>
              <w:ind w:leftChars="-137" w:left="-288" w:firstLineChars="50" w:firstLine="105"/>
              <w:jc w:val="center"/>
              <w:rPr>
                <w:szCs w:val="21"/>
              </w:rPr>
            </w:pPr>
          </w:p>
        </w:tc>
        <w:tc>
          <w:tcPr>
            <w:tcW w:w="1048" w:type="dxa"/>
          </w:tcPr>
          <w:p w:rsidR="001657B2" w:rsidRPr="000B2290" w:rsidRDefault="001657B2" w:rsidP="000B2290">
            <w:pPr>
              <w:ind w:left="301" w:right="-20" w:firstLineChars="50" w:firstLine="105"/>
              <w:rPr>
                <w:szCs w:val="21"/>
              </w:rPr>
            </w:pPr>
            <w:r w:rsidRPr="000B2290">
              <w:rPr>
                <w:szCs w:val="21"/>
              </w:rPr>
              <w:t>100%</w:t>
            </w:r>
          </w:p>
        </w:tc>
      </w:tr>
      <w:tr w:rsidR="001657B2" w:rsidRPr="000B2290" w:rsidTr="000B2290">
        <w:trPr>
          <w:trHeight w:hRule="exact" w:val="296"/>
        </w:trPr>
        <w:tc>
          <w:tcPr>
            <w:tcW w:w="4002" w:type="dxa"/>
            <w:vMerge/>
            <w:vAlign w:val="center"/>
          </w:tcPr>
          <w:p w:rsidR="001657B2" w:rsidRPr="000B2290" w:rsidRDefault="001657B2">
            <w:pPr>
              <w:widowControl/>
              <w:jc w:val="left"/>
              <w:rPr>
                <w:szCs w:val="21"/>
              </w:rPr>
            </w:pPr>
          </w:p>
        </w:tc>
        <w:tc>
          <w:tcPr>
            <w:tcW w:w="3384" w:type="dxa"/>
            <w:vAlign w:val="center"/>
          </w:tcPr>
          <w:p w:rsidR="001657B2" w:rsidRPr="000B2290" w:rsidRDefault="001657B2" w:rsidP="000B2290">
            <w:pPr>
              <w:ind w:leftChars="-137" w:left="-288" w:firstLineChars="50" w:firstLine="105"/>
              <w:jc w:val="center"/>
              <w:rPr>
                <w:szCs w:val="21"/>
              </w:rPr>
            </w:pPr>
            <w:r w:rsidRPr="000B2290">
              <w:rPr>
                <w:rFonts w:hAnsi="宋体"/>
                <w:szCs w:val="21"/>
              </w:rPr>
              <w:t>省</w:t>
            </w:r>
            <w:r w:rsidR="000B2290">
              <w:rPr>
                <w:rFonts w:hAnsi="宋体" w:hint="eastAsia"/>
                <w:szCs w:val="21"/>
              </w:rPr>
              <w:t>省</w:t>
            </w:r>
            <w:r w:rsidRPr="000B2290">
              <w:rPr>
                <w:rFonts w:hAnsi="宋体"/>
                <w:szCs w:val="21"/>
              </w:rPr>
              <w:t>级大学生电子设计大赛</w:t>
            </w:r>
          </w:p>
        </w:tc>
        <w:tc>
          <w:tcPr>
            <w:tcW w:w="1048" w:type="dxa"/>
          </w:tcPr>
          <w:p w:rsidR="001657B2" w:rsidRPr="000B2290" w:rsidRDefault="001657B2" w:rsidP="000B2290">
            <w:pPr>
              <w:ind w:right="-20" w:firstLineChars="200" w:firstLine="420"/>
              <w:rPr>
                <w:szCs w:val="21"/>
              </w:rPr>
            </w:pPr>
            <w:r w:rsidRPr="000B2290">
              <w:rPr>
                <w:szCs w:val="21"/>
              </w:rPr>
              <w:t>100%</w:t>
            </w:r>
          </w:p>
        </w:tc>
      </w:tr>
      <w:tr w:rsidR="001657B2" w:rsidRPr="000B2290" w:rsidTr="000B2290">
        <w:trPr>
          <w:trHeight w:hRule="exact" w:val="296"/>
        </w:trPr>
        <w:tc>
          <w:tcPr>
            <w:tcW w:w="4002" w:type="dxa"/>
            <w:vMerge/>
            <w:vAlign w:val="center"/>
          </w:tcPr>
          <w:p w:rsidR="001657B2" w:rsidRPr="000B2290" w:rsidRDefault="001657B2">
            <w:pPr>
              <w:widowControl/>
              <w:jc w:val="left"/>
              <w:rPr>
                <w:szCs w:val="21"/>
              </w:rPr>
            </w:pPr>
          </w:p>
        </w:tc>
        <w:tc>
          <w:tcPr>
            <w:tcW w:w="3384" w:type="dxa"/>
            <w:vAlign w:val="center"/>
          </w:tcPr>
          <w:p w:rsidR="001657B2" w:rsidRPr="000B2290" w:rsidRDefault="001657B2" w:rsidP="000B2290">
            <w:pPr>
              <w:ind w:leftChars="-137" w:left="-288" w:firstLineChars="50" w:firstLine="105"/>
              <w:jc w:val="center"/>
              <w:rPr>
                <w:szCs w:val="21"/>
              </w:rPr>
            </w:pPr>
            <w:r w:rsidRPr="000B2290">
              <w:rPr>
                <w:szCs w:val="21"/>
              </w:rPr>
              <w:t>“</w:t>
            </w:r>
            <w:r w:rsidR="000B2290">
              <w:rPr>
                <w:rFonts w:hint="eastAsia"/>
                <w:szCs w:val="21"/>
              </w:rPr>
              <w:t>D</w:t>
            </w:r>
            <w:r w:rsidRPr="000B2290">
              <w:rPr>
                <w:szCs w:val="21"/>
              </w:rPr>
              <w:t>igilent</w:t>
            </w:r>
            <w:r w:rsidRPr="000B2290">
              <w:rPr>
                <w:rFonts w:hAnsi="宋体"/>
                <w:szCs w:val="21"/>
              </w:rPr>
              <w:t>杯</w:t>
            </w:r>
            <w:r w:rsidRPr="000B2290">
              <w:rPr>
                <w:szCs w:val="21"/>
              </w:rPr>
              <w:t>”</w:t>
            </w:r>
            <w:r w:rsidRPr="000B2290">
              <w:rPr>
                <w:rFonts w:hAnsi="宋体"/>
                <w:szCs w:val="21"/>
              </w:rPr>
              <w:t>科技创新大赛</w:t>
            </w:r>
          </w:p>
        </w:tc>
        <w:tc>
          <w:tcPr>
            <w:tcW w:w="1048" w:type="dxa"/>
          </w:tcPr>
          <w:p w:rsidR="001657B2" w:rsidRPr="000B2290" w:rsidRDefault="001657B2" w:rsidP="000B2290">
            <w:pPr>
              <w:ind w:right="-20" w:firstLineChars="200" w:firstLine="420"/>
              <w:rPr>
                <w:szCs w:val="21"/>
              </w:rPr>
            </w:pPr>
            <w:r w:rsidRPr="000B2290">
              <w:rPr>
                <w:szCs w:val="21"/>
              </w:rPr>
              <w:t>100%</w:t>
            </w:r>
          </w:p>
        </w:tc>
      </w:tr>
      <w:tr w:rsidR="001657B2" w:rsidRPr="000B2290" w:rsidTr="000B2290">
        <w:trPr>
          <w:trHeight w:hRule="exact" w:val="296"/>
        </w:trPr>
        <w:tc>
          <w:tcPr>
            <w:tcW w:w="4002" w:type="dxa"/>
            <w:vMerge/>
            <w:vAlign w:val="center"/>
          </w:tcPr>
          <w:p w:rsidR="001657B2" w:rsidRPr="000B2290" w:rsidRDefault="001657B2">
            <w:pPr>
              <w:widowControl/>
              <w:jc w:val="left"/>
              <w:rPr>
                <w:szCs w:val="21"/>
              </w:rPr>
            </w:pPr>
          </w:p>
        </w:tc>
        <w:tc>
          <w:tcPr>
            <w:tcW w:w="3384" w:type="dxa"/>
            <w:vAlign w:val="center"/>
          </w:tcPr>
          <w:p w:rsidR="001657B2" w:rsidRPr="000B2290" w:rsidRDefault="001657B2" w:rsidP="000B2290">
            <w:pPr>
              <w:ind w:leftChars="-137" w:left="-288" w:firstLineChars="50" w:firstLine="105"/>
              <w:jc w:val="center"/>
              <w:rPr>
                <w:szCs w:val="21"/>
              </w:rPr>
            </w:pPr>
            <w:r w:rsidRPr="000B2290">
              <w:rPr>
                <w:rFonts w:hAnsi="宋体"/>
                <w:szCs w:val="21"/>
              </w:rPr>
              <w:t>全国</w:t>
            </w:r>
            <w:r w:rsidRPr="000B2290">
              <w:rPr>
                <w:szCs w:val="21"/>
              </w:rPr>
              <w:t>“OpenHW”</w:t>
            </w:r>
            <w:r w:rsidRPr="000B2290">
              <w:rPr>
                <w:rFonts w:hAnsi="宋体"/>
                <w:szCs w:val="21"/>
              </w:rPr>
              <w:t>科创大赛</w:t>
            </w:r>
          </w:p>
        </w:tc>
        <w:tc>
          <w:tcPr>
            <w:tcW w:w="1048" w:type="dxa"/>
          </w:tcPr>
          <w:p w:rsidR="001657B2" w:rsidRPr="000B2290" w:rsidRDefault="001657B2" w:rsidP="000B2290">
            <w:pPr>
              <w:ind w:right="-20" w:firstLineChars="200" w:firstLine="420"/>
              <w:rPr>
                <w:szCs w:val="21"/>
              </w:rPr>
            </w:pPr>
            <w:r w:rsidRPr="000B2290">
              <w:rPr>
                <w:szCs w:val="21"/>
              </w:rPr>
              <w:t>100%</w:t>
            </w:r>
          </w:p>
        </w:tc>
      </w:tr>
      <w:tr w:rsidR="001657B2" w:rsidRPr="000B2290" w:rsidTr="000B2290">
        <w:trPr>
          <w:trHeight w:hRule="exact" w:val="296"/>
        </w:trPr>
        <w:tc>
          <w:tcPr>
            <w:tcW w:w="4002" w:type="dxa"/>
            <w:vMerge/>
            <w:vAlign w:val="center"/>
          </w:tcPr>
          <w:p w:rsidR="001657B2" w:rsidRPr="000B2290" w:rsidRDefault="001657B2">
            <w:pPr>
              <w:widowControl/>
              <w:jc w:val="left"/>
              <w:rPr>
                <w:szCs w:val="21"/>
              </w:rPr>
            </w:pPr>
          </w:p>
        </w:tc>
        <w:tc>
          <w:tcPr>
            <w:tcW w:w="3384" w:type="dxa"/>
            <w:vAlign w:val="center"/>
          </w:tcPr>
          <w:p w:rsidR="001657B2" w:rsidRPr="000B2290" w:rsidRDefault="00D97563" w:rsidP="000B2290">
            <w:pPr>
              <w:ind w:leftChars="-137" w:left="-288" w:firstLineChars="50" w:firstLine="105"/>
              <w:jc w:val="center"/>
              <w:rPr>
                <w:szCs w:val="21"/>
              </w:rPr>
            </w:pPr>
            <w:r w:rsidRPr="00D97563">
              <w:rPr>
                <w:rFonts w:hAnsi="宋体" w:hint="eastAsia"/>
                <w:szCs w:val="21"/>
              </w:rPr>
              <w:t>全国大学生机械创新设计大赛</w:t>
            </w:r>
          </w:p>
        </w:tc>
        <w:tc>
          <w:tcPr>
            <w:tcW w:w="1048" w:type="dxa"/>
          </w:tcPr>
          <w:p w:rsidR="001657B2" w:rsidRPr="000B2290" w:rsidRDefault="001657B2" w:rsidP="000B2290">
            <w:pPr>
              <w:ind w:right="-20" w:firstLineChars="200" w:firstLine="420"/>
              <w:rPr>
                <w:szCs w:val="21"/>
              </w:rPr>
            </w:pPr>
            <w:r w:rsidRPr="000B2290">
              <w:rPr>
                <w:szCs w:val="21"/>
              </w:rPr>
              <w:t>100%</w:t>
            </w:r>
          </w:p>
        </w:tc>
      </w:tr>
      <w:tr w:rsidR="001657B2" w:rsidRPr="000B2290" w:rsidTr="000B2290">
        <w:trPr>
          <w:trHeight w:hRule="exact" w:val="296"/>
        </w:trPr>
        <w:tc>
          <w:tcPr>
            <w:tcW w:w="4002" w:type="dxa"/>
            <w:vMerge/>
            <w:vAlign w:val="center"/>
          </w:tcPr>
          <w:p w:rsidR="001657B2" w:rsidRPr="000B2290" w:rsidRDefault="001657B2">
            <w:pPr>
              <w:widowControl/>
              <w:jc w:val="left"/>
              <w:rPr>
                <w:szCs w:val="21"/>
              </w:rPr>
            </w:pPr>
          </w:p>
        </w:tc>
        <w:tc>
          <w:tcPr>
            <w:tcW w:w="3384" w:type="dxa"/>
            <w:vAlign w:val="center"/>
          </w:tcPr>
          <w:p w:rsidR="001657B2" w:rsidRPr="000B2290" w:rsidRDefault="00D97563" w:rsidP="000B2290">
            <w:pPr>
              <w:ind w:leftChars="-137" w:left="-288" w:firstLineChars="50" w:firstLine="105"/>
              <w:jc w:val="center"/>
              <w:rPr>
                <w:szCs w:val="21"/>
              </w:rPr>
            </w:pPr>
            <w:r>
              <w:rPr>
                <w:rFonts w:hAnsi="宋体" w:hint="eastAsia"/>
                <w:szCs w:val="21"/>
              </w:rPr>
              <w:t>全国</w:t>
            </w:r>
            <w:r w:rsidR="001657B2" w:rsidRPr="000B2290">
              <w:rPr>
                <w:rFonts w:hAnsi="宋体"/>
                <w:szCs w:val="21"/>
              </w:rPr>
              <w:t>节能减排大赛</w:t>
            </w:r>
          </w:p>
        </w:tc>
        <w:tc>
          <w:tcPr>
            <w:tcW w:w="1048" w:type="dxa"/>
          </w:tcPr>
          <w:p w:rsidR="001657B2" w:rsidRPr="000B2290" w:rsidRDefault="001657B2" w:rsidP="000B2290">
            <w:pPr>
              <w:ind w:right="-20" w:firstLineChars="200" w:firstLine="420"/>
              <w:rPr>
                <w:szCs w:val="21"/>
              </w:rPr>
            </w:pPr>
            <w:r w:rsidRPr="000B2290">
              <w:rPr>
                <w:szCs w:val="21"/>
              </w:rPr>
              <w:t>100%</w:t>
            </w:r>
          </w:p>
        </w:tc>
      </w:tr>
      <w:tr w:rsidR="001657B2" w:rsidRPr="000B2290" w:rsidTr="000B2290">
        <w:trPr>
          <w:trHeight w:hRule="exact" w:val="296"/>
        </w:trPr>
        <w:tc>
          <w:tcPr>
            <w:tcW w:w="4002" w:type="dxa"/>
            <w:vMerge/>
            <w:vAlign w:val="center"/>
          </w:tcPr>
          <w:p w:rsidR="001657B2" w:rsidRPr="000B2290" w:rsidRDefault="001657B2">
            <w:pPr>
              <w:widowControl/>
              <w:jc w:val="left"/>
              <w:rPr>
                <w:szCs w:val="21"/>
              </w:rPr>
            </w:pPr>
          </w:p>
        </w:tc>
        <w:tc>
          <w:tcPr>
            <w:tcW w:w="3384" w:type="dxa"/>
            <w:vAlign w:val="center"/>
          </w:tcPr>
          <w:p w:rsidR="001657B2" w:rsidRPr="000B2290" w:rsidRDefault="001657B2" w:rsidP="000B2290">
            <w:pPr>
              <w:ind w:leftChars="-137" w:left="-288" w:firstLineChars="50" w:firstLine="105"/>
              <w:jc w:val="center"/>
              <w:rPr>
                <w:szCs w:val="21"/>
              </w:rPr>
            </w:pPr>
            <w:r w:rsidRPr="000B2290">
              <w:rPr>
                <w:rFonts w:hAnsi="宋体"/>
                <w:szCs w:val="21"/>
              </w:rPr>
              <w:t>山东大学挑战杯</w:t>
            </w:r>
          </w:p>
          <w:p w:rsidR="001657B2" w:rsidRPr="000B2290" w:rsidRDefault="001657B2" w:rsidP="000B2290">
            <w:pPr>
              <w:ind w:leftChars="-137" w:left="-288" w:firstLineChars="50" w:firstLine="105"/>
              <w:jc w:val="center"/>
              <w:rPr>
                <w:szCs w:val="21"/>
              </w:rPr>
            </w:pPr>
          </w:p>
        </w:tc>
        <w:tc>
          <w:tcPr>
            <w:tcW w:w="1048" w:type="dxa"/>
          </w:tcPr>
          <w:p w:rsidR="001657B2" w:rsidRPr="000B2290" w:rsidRDefault="001657B2" w:rsidP="000B2290">
            <w:pPr>
              <w:ind w:right="-20" w:firstLineChars="200" w:firstLine="420"/>
              <w:rPr>
                <w:szCs w:val="21"/>
              </w:rPr>
            </w:pPr>
            <w:r w:rsidRPr="000B2290">
              <w:rPr>
                <w:szCs w:val="21"/>
              </w:rPr>
              <w:t>100%</w:t>
            </w:r>
          </w:p>
        </w:tc>
      </w:tr>
      <w:tr w:rsidR="001657B2" w:rsidRPr="000B2290" w:rsidTr="000B2290">
        <w:trPr>
          <w:trHeight w:hRule="exact" w:val="296"/>
        </w:trPr>
        <w:tc>
          <w:tcPr>
            <w:tcW w:w="4002" w:type="dxa"/>
            <w:vMerge/>
            <w:vAlign w:val="center"/>
          </w:tcPr>
          <w:p w:rsidR="001657B2" w:rsidRPr="000B2290" w:rsidRDefault="001657B2">
            <w:pPr>
              <w:widowControl/>
              <w:jc w:val="left"/>
              <w:rPr>
                <w:szCs w:val="21"/>
              </w:rPr>
            </w:pPr>
          </w:p>
        </w:tc>
        <w:tc>
          <w:tcPr>
            <w:tcW w:w="3384" w:type="dxa"/>
            <w:vAlign w:val="center"/>
          </w:tcPr>
          <w:p w:rsidR="001657B2" w:rsidRPr="000B2290" w:rsidRDefault="001657B2" w:rsidP="000B2290">
            <w:pPr>
              <w:ind w:leftChars="-137" w:left="-288" w:firstLineChars="50" w:firstLine="105"/>
              <w:jc w:val="center"/>
              <w:rPr>
                <w:szCs w:val="21"/>
              </w:rPr>
            </w:pPr>
            <w:r w:rsidRPr="000B2290">
              <w:rPr>
                <w:rFonts w:hAnsi="宋体"/>
                <w:szCs w:val="21"/>
              </w:rPr>
              <w:t>宏晶杯单片机应用技术竞赛</w:t>
            </w:r>
          </w:p>
        </w:tc>
        <w:tc>
          <w:tcPr>
            <w:tcW w:w="1048" w:type="dxa"/>
          </w:tcPr>
          <w:p w:rsidR="001657B2" w:rsidRPr="000B2290" w:rsidRDefault="001657B2" w:rsidP="000B2290">
            <w:pPr>
              <w:ind w:right="-20" w:firstLineChars="200" w:firstLine="420"/>
              <w:rPr>
                <w:szCs w:val="21"/>
              </w:rPr>
            </w:pPr>
            <w:r w:rsidRPr="000B2290">
              <w:rPr>
                <w:szCs w:val="21"/>
              </w:rPr>
              <w:t>100%</w:t>
            </w:r>
          </w:p>
        </w:tc>
      </w:tr>
      <w:tr w:rsidR="001657B2" w:rsidRPr="000B2290" w:rsidTr="000B2290">
        <w:trPr>
          <w:trHeight w:hRule="exact" w:val="296"/>
        </w:trPr>
        <w:tc>
          <w:tcPr>
            <w:tcW w:w="4002" w:type="dxa"/>
            <w:vMerge/>
            <w:vAlign w:val="center"/>
          </w:tcPr>
          <w:p w:rsidR="001657B2" w:rsidRPr="000B2290" w:rsidRDefault="001657B2">
            <w:pPr>
              <w:widowControl/>
              <w:jc w:val="left"/>
              <w:rPr>
                <w:szCs w:val="21"/>
              </w:rPr>
            </w:pPr>
          </w:p>
        </w:tc>
        <w:tc>
          <w:tcPr>
            <w:tcW w:w="3384" w:type="dxa"/>
            <w:vAlign w:val="center"/>
          </w:tcPr>
          <w:p w:rsidR="001657B2" w:rsidRPr="000B2290" w:rsidRDefault="001657B2" w:rsidP="000B2290">
            <w:pPr>
              <w:ind w:leftChars="-137" w:left="-288" w:firstLineChars="50" w:firstLine="105"/>
              <w:jc w:val="center"/>
              <w:rPr>
                <w:szCs w:val="21"/>
              </w:rPr>
            </w:pPr>
            <w:r w:rsidRPr="000B2290">
              <w:rPr>
                <w:rFonts w:hAnsi="宋体"/>
                <w:szCs w:val="21"/>
              </w:rPr>
              <w:t>山东大学机电产品创新设计竞赛</w:t>
            </w:r>
          </w:p>
        </w:tc>
        <w:tc>
          <w:tcPr>
            <w:tcW w:w="1048" w:type="dxa"/>
          </w:tcPr>
          <w:p w:rsidR="001657B2" w:rsidRPr="000B2290" w:rsidRDefault="001657B2" w:rsidP="000B2290">
            <w:pPr>
              <w:ind w:right="-20" w:firstLineChars="200" w:firstLine="420"/>
              <w:rPr>
                <w:szCs w:val="21"/>
              </w:rPr>
            </w:pPr>
            <w:r w:rsidRPr="000B2290">
              <w:rPr>
                <w:szCs w:val="21"/>
              </w:rPr>
              <w:t>100%</w:t>
            </w:r>
          </w:p>
        </w:tc>
      </w:tr>
      <w:tr w:rsidR="001657B2" w:rsidRPr="000B2290" w:rsidTr="000B2290">
        <w:trPr>
          <w:trHeight w:hRule="exact" w:val="296"/>
        </w:trPr>
        <w:tc>
          <w:tcPr>
            <w:tcW w:w="4002" w:type="dxa"/>
            <w:vMerge/>
            <w:vAlign w:val="center"/>
          </w:tcPr>
          <w:p w:rsidR="001657B2" w:rsidRPr="000B2290" w:rsidRDefault="001657B2">
            <w:pPr>
              <w:widowControl/>
              <w:jc w:val="left"/>
              <w:rPr>
                <w:szCs w:val="21"/>
              </w:rPr>
            </w:pPr>
          </w:p>
        </w:tc>
        <w:tc>
          <w:tcPr>
            <w:tcW w:w="3384" w:type="dxa"/>
            <w:vAlign w:val="center"/>
          </w:tcPr>
          <w:p w:rsidR="001657B2" w:rsidRPr="000B2290" w:rsidRDefault="001657B2" w:rsidP="000B2290">
            <w:pPr>
              <w:ind w:leftChars="-137" w:left="-288" w:firstLineChars="50" w:firstLine="105"/>
              <w:jc w:val="center"/>
              <w:rPr>
                <w:szCs w:val="21"/>
              </w:rPr>
            </w:pPr>
            <w:r w:rsidRPr="000B2290">
              <w:rPr>
                <w:rFonts w:hAnsi="宋体"/>
                <w:szCs w:val="21"/>
              </w:rPr>
              <w:t>飞思卡尔杯智能汽车竞赛</w:t>
            </w:r>
          </w:p>
        </w:tc>
        <w:tc>
          <w:tcPr>
            <w:tcW w:w="1048" w:type="dxa"/>
          </w:tcPr>
          <w:p w:rsidR="001657B2" w:rsidRPr="000B2290" w:rsidRDefault="001657B2" w:rsidP="000B2290">
            <w:pPr>
              <w:ind w:right="-20" w:firstLineChars="200" w:firstLine="420"/>
              <w:rPr>
                <w:szCs w:val="21"/>
              </w:rPr>
            </w:pPr>
            <w:r w:rsidRPr="000B2290">
              <w:rPr>
                <w:szCs w:val="21"/>
              </w:rPr>
              <w:t>100%</w:t>
            </w:r>
          </w:p>
        </w:tc>
      </w:tr>
      <w:tr w:rsidR="001657B2" w:rsidRPr="000B2290" w:rsidTr="000B2290">
        <w:trPr>
          <w:trHeight w:hRule="exact" w:val="296"/>
        </w:trPr>
        <w:tc>
          <w:tcPr>
            <w:tcW w:w="4002" w:type="dxa"/>
            <w:vMerge/>
            <w:vAlign w:val="center"/>
          </w:tcPr>
          <w:p w:rsidR="001657B2" w:rsidRPr="000B2290" w:rsidRDefault="001657B2">
            <w:pPr>
              <w:widowControl/>
              <w:jc w:val="left"/>
              <w:rPr>
                <w:szCs w:val="21"/>
              </w:rPr>
            </w:pPr>
          </w:p>
        </w:tc>
        <w:tc>
          <w:tcPr>
            <w:tcW w:w="3384" w:type="dxa"/>
            <w:vAlign w:val="center"/>
          </w:tcPr>
          <w:p w:rsidR="001657B2" w:rsidRPr="000B2290" w:rsidRDefault="00D97563" w:rsidP="000B2290">
            <w:pPr>
              <w:ind w:leftChars="-137" w:left="-288" w:firstLineChars="50" w:firstLine="105"/>
              <w:jc w:val="center"/>
              <w:rPr>
                <w:szCs w:val="21"/>
              </w:rPr>
            </w:pPr>
            <w:r w:rsidRPr="00D97563">
              <w:rPr>
                <w:rFonts w:hAnsi="宋体" w:hint="eastAsia"/>
                <w:szCs w:val="21"/>
              </w:rPr>
              <w:t>ican</w:t>
            </w:r>
            <w:r w:rsidRPr="00D97563">
              <w:rPr>
                <w:rFonts w:hAnsi="宋体" w:hint="eastAsia"/>
                <w:szCs w:val="21"/>
              </w:rPr>
              <w:t>国际大学生创新创业大赛</w:t>
            </w:r>
          </w:p>
        </w:tc>
        <w:tc>
          <w:tcPr>
            <w:tcW w:w="1048" w:type="dxa"/>
          </w:tcPr>
          <w:p w:rsidR="001657B2" w:rsidRPr="000B2290" w:rsidRDefault="001657B2" w:rsidP="000B2290">
            <w:pPr>
              <w:ind w:right="-20" w:firstLineChars="200" w:firstLine="420"/>
              <w:rPr>
                <w:szCs w:val="21"/>
              </w:rPr>
            </w:pPr>
            <w:r w:rsidRPr="000B2290">
              <w:rPr>
                <w:szCs w:val="21"/>
              </w:rPr>
              <w:t>100%</w:t>
            </w:r>
          </w:p>
        </w:tc>
      </w:tr>
      <w:tr w:rsidR="001657B2" w:rsidRPr="000B2290" w:rsidTr="000B2290">
        <w:trPr>
          <w:trHeight w:hRule="exact" w:val="279"/>
        </w:trPr>
        <w:tc>
          <w:tcPr>
            <w:tcW w:w="4002" w:type="dxa"/>
            <w:vMerge w:val="restart"/>
            <w:vAlign w:val="center"/>
          </w:tcPr>
          <w:p w:rsidR="001657B2" w:rsidRDefault="001657B2" w:rsidP="000B2290">
            <w:pPr>
              <w:ind w:right="-20" w:firstLineChars="100" w:firstLine="210"/>
              <w:jc w:val="center"/>
              <w:rPr>
                <w:rFonts w:hAnsi="宋体"/>
                <w:szCs w:val="21"/>
              </w:rPr>
            </w:pPr>
            <w:r w:rsidRPr="000B2290">
              <w:rPr>
                <w:rFonts w:hAnsi="宋体"/>
                <w:szCs w:val="21"/>
              </w:rPr>
              <w:t>兴隆山校区国家电工电子实验教学中心</w:t>
            </w:r>
          </w:p>
          <w:p w:rsidR="00D97563" w:rsidRPr="000B2290" w:rsidRDefault="00D97563" w:rsidP="000B2290">
            <w:pPr>
              <w:ind w:right="-20" w:firstLineChars="100" w:firstLine="210"/>
              <w:jc w:val="center"/>
              <w:rPr>
                <w:szCs w:val="21"/>
              </w:rPr>
            </w:pPr>
          </w:p>
          <w:p w:rsidR="001657B2" w:rsidRDefault="001657B2" w:rsidP="000B2290">
            <w:pPr>
              <w:ind w:right="-20" w:firstLineChars="50" w:firstLine="105"/>
              <w:jc w:val="center"/>
              <w:rPr>
                <w:rFonts w:hAnsi="宋体"/>
                <w:szCs w:val="21"/>
              </w:rPr>
            </w:pPr>
            <w:r w:rsidRPr="000B2290">
              <w:rPr>
                <w:rFonts w:hAnsi="宋体"/>
                <w:szCs w:val="21"/>
              </w:rPr>
              <w:t>电子加工新技术实验室</w:t>
            </w:r>
            <w:r w:rsidRPr="000B2290">
              <w:rPr>
                <w:szCs w:val="21"/>
              </w:rPr>
              <w:t>1002</w:t>
            </w:r>
            <w:r w:rsidRPr="000B2290">
              <w:rPr>
                <w:rFonts w:hAnsi="宋体"/>
                <w:szCs w:val="21"/>
              </w:rPr>
              <w:t>（</w:t>
            </w:r>
            <w:r w:rsidRPr="000B2290">
              <w:rPr>
                <w:szCs w:val="21"/>
              </w:rPr>
              <w:t>1004</w:t>
            </w:r>
            <w:r w:rsidRPr="000B2290">
              <w:rPr>
                <w:rFonts w:hAnsi="宋体"/>
                <w:szCs w:val="21"/>
              </w:rPr>
              <w:t>）室</w:t>
            </w:r>
          </w:p>
          <w:p w:rsidR="00D97563" w:rsidRPr="000B2290" w:rsidRDefault="00D97563" w:rsidP="000B2290">
            <w:pPr>
              <w:ind w:right="-20" w:firstLineChars="50" w:firstLine="105"/>
              <w:jc w:val="center"/>
              <w:rPr>
                <w:szCs w:val="21"/>
              </w:rPr>
            </w:pPr>
          </w:p>
          <w:p w:rsidR="001657B2" w:rsidRPr="000B2290" w:rsidRDefault="001657B2" w:rsidP="000B2290">
            <w:pPr>
              <w:tabs>
                <w:tab w:val="left" w:pos="5103"/>
              </w:tabs>
              <w:adjustRightInd w:val="0"/>
              <w:snapToGrid w:val="0"/>
              <w:ind w:right="-20" w:firstLineChars="50" w:firstLine="105"/>
              <w:jc w:val="center"/>
              <w:rPr>
                <w:szCs w:val="21"/>
              </w:rPr>
            </w:pPr>
            <w:r w:rsidRPr="000B2290">
              <w:rPr>
                <w:rFonts w:hAnsi="宋体"/>
                <w:szCs w:val="21"/>
              </w:rPr>
              <w:t>电工电子创新教育平台</w:t>
            </w:r>
            <w:r w:rsidRPr="000B2290">
              <w:rPr>
                <w:szCs w:val="21"/>
              </w:rPr>
              <w:t>1003</w:t>
            </w:r>
            <w:r w:rsidRPr="000B2290">
              <w:rPr>
                <w:rFonts w:hAnsi="宋体"/>
                <w:szCs w:val="21"/>
              </w:rPr>
              <w:t>室</w:t>
            </w:r>
          </w:p>
        </w:tc>
        <w:tc>
          <w:tcPr>
            <w:tcW w:w="3384" w:type="dxa"/>
            <w:vAlign w:val="center"/>
          </w:tcPr>
          <w:p w:rsidR="001657B2" w:rsidRPr="000B2290" w:rsidRDefault="001657B2" w:rsidP="000B2290">
            <w:pPr>
              <w:ind w:leftChars="-137" w:left="-288" w:firstLineChars="50" w:firstLine="105"/>
              <w:jc w:val="center"/>
              <w:rPr>
                <w:szCs w:val="21"/>
              </w:rPr>
            </w:pPr>
            <w:r w:rsidRPr="000B2290">
              <w:rPr>
                <w:rFonts w:hAnsi="宋体"/>
                <w:szCs w:val="21"/>
              </w:rPr>
              <w:lastRenderedPageBreak/>
              <w:t>山东大学工程训练中心科创大赛</w:t>
            </w:r>
          </w:p>
        </w:tc>
        <w:tc>
          <w:tcPr>
            <w:tcW w:w="1048" w:type="dxa"/>
          </w:tcPr>
          <w:p w:rsidR="001657B2" w:rsidRPr="000B2290" w:rsidRDefault="001657B2" w:rsidP="000B2290">
            <w:pPr>
              <w:ind w:left="301" w:right="-20" w:firstLineChars="50" w:firstLine="105"/>
              <w:rPr>
                <w:szCs w:val="21"/>
              </w:rPr>
            </w:pPr>
            <w:r w:rsidRPr="000B2290">
              <w:rPr>
                <w:szCs w:val="21"/>
              </w:rPr>
              <w:t>100%</w:t>
            </w:r>
          </w:p>
        </w:tc>
      </w:tr>
      <w:tr w:rsidR="001657B2" w:rsidRPr="000B2290" w:rsidTr="000B2290">
        <w:trPr>
          <w:trHeight w:hRule="exact" w:val="322"/>
        </w:trPr>
        <w:tc>
          <w:tcPr>
            <w:tcW w:w="4002" w:type="dxa"/>
            <w:vMerge/>
            <w:vAlign w:val="center"/>
          </w:tcPr>
          <w:p w:rsidR="001657B2" w:rsidRPr="000B2290" w:rsidRDefault="001657B2" w:rsidP="000B2290">
            <w:pPr>
              <w:widowControl/>
              <w:jc w:val="center"/>
              <w:rPr>
                <w:szCs w:val="21"/>
              </w:rPr>
            </w:pPr>
          </w:p>
        </w:tc>
        <w:tc>
          <w:tcPr>
            <w:tcW w:w="3384" w:type="dxa"/>
            <w:vAlign w:val="center"/>
          </w:tcPr>
          <w:p w:rsidR="001657B2" w:rsidRPr="000B2290" w:rsidRDefault="001657B2" w:rsidP="000B2290">
            <w:pPr>
              <w:ind w:leftChars="-137" w:left="-288" w:firstLineChars="50" w:firstLine="105"/>
              <w:jc w:val="center"/>
              <w:rPr>
                <w:szCs w:val="21"/>
              </w:rPr>
            </w:pPr>
            <w:r w:rsidRPr="000B2290">
              <w:rPr>
                <w:rFonts w:hAnsi="宋体"/>
                <w:szCs w:val="21"/>
              </w:rPr>
              <w:t>宏晶杯单片机应用技术竞赛</w:t>
            </w:r>
          </w:p>
        </w:tc>
        <w:tc>
          <w:tcPr>
            <w:tcW w:w="1048" w:type="dxa"/>
          </w:tcPr>
          <w:p w:rsidR="001657B2" w:rsidRPr="000B2290" w:rsidRDefault="001657B2" w:rsidP="000B2290">
            <w:pPr>
              <w:spacing w:before="33"/>
              <w:ind w:right="-20" w:firstLineChars="200" w:firstLine="420"/>
              <w:rPr>
                <w:szCs w:val="21"/>
              </w:rPr>
            </w:pPr>
            <w:r w:rsidRPr="000B2290">
              <w:rPr>
                <w:szCs w:val="21"/>
              </w:rPr>
              <w:t>100%</w:t>
            </w:r>
          </w:p>
        </w:tc>
      </w:tr>
      <w:tr w:rsidR="001657B2" w:rsidRPr="000B2290" w:rsidTr="000B2290">
        <w:trPr>
          <w:trHeight w:hRule="exact" w:val="322"/>
        </w:trPr>
        <w:tc>
          <w:tcPr>
            <w:tcW w:w="4002" w:type="dxa"/>
            <w:vMerge/>
            <w:vAlign w:val="center"/>
          </w:tcPr>
          <w:p w:rsidR="001657B2" w:rsidRPr="000B2290" w:rsidRDefault="001657B2" w:rsidP="000B2290">
            <w:pPr>
              <w:widowControl/>
              <w:jc w:val="center"/>
              <w:rPr>
                <w:szCs w:val="21"/>
              </w:rPr>
            </w:pPr>
          </w:p>
        </w:tc>
        <w:tc>
          <w:tcPr>
            <w:tcW w:w="3384" w:type="dxa"/>
            <w:vAlign w:val="center"/>
          </w:tcPr>
          <w:p w:rsidR="001657B2" w:rsidRPr="000B2290" w:rsidRDefault="001657B2" w:rsidP="000B2290">
            <w:pPr>
              <w:ind w:leftChars="-137" w:left="-288" w:firstLineChars="50" w:firstLine="105"/>
              <w:jc w:val="center"/>
              <w:rPr>
                <w:szCs w:val="21"/>
              </w:rPr>
            </w:pPr>
            <w:r w:rsidRPr="000B2290">
              <w:rPr>
                <w:rFonts w:hAnsi="宋体"/>
                <w:szCs w:val="21"/>
              </w:rPr>
              <w:t>校级创新创业大赛</w:t>
            </w:r>
          </w:p>
        </w:tc>
        <w:tc>
          <w:tcPr>
            <w:tcW w:w="1048" w:type="dxa"/>
          </w:tcPr>
          <w:p w:rsidR="001657B2" w:rsidRPr="000B2290" w:rsidRDefault="001657B2" w:rsidP="000B2290">
            <w:pPr>
              <w:ind w:left="301" w:right="-20" w:firstLineChars="50" w:firstLine="105"/>
              <w:rPr>
                <w:szCs w:val="21"/>
              </w:rPr>
            </w:pPr>
            <w:r w:rsidRPr="000B2290">
              <w:rPr>
                <w:szCs w:val="21"/>
              </w:rPr>
              <w:t>100%</w:t>
            </w:r>
          </w:p>
        </w:tc>
      </w:tr>
      <w:tr w:rsidR="001657B2" w:rsidRPr="000B2290" w:rsidTr="000B2290">
        <w:trPr>
          <w:trHeight w:hRule="exact" w:val="322"/>
        </w:trPr>
        <w:tc>
          <w:tcPr>
            <w:tcW w:w="4002" w:type="dxa"/>
            <w:vMerge/>
            <w:vAlign w:val="center"/>
          </w:tcPr>
          <w:p w:rsidR="001657B2" w:rsidRPr="000B2290" w:rsidRDefault="001657B2" w:rsidP="000B2290">
            <w:pPr>
              <w:widowControl/>
              <w:jc w:val="center"/>
              <w:rPr>
                <w:szCs w:val="21"/>
              </w:rPr>
            </w:pPr>
          </w:p>
        </w:tc>
        <w:tc>
          <w:tcPr>
            <w:tcW w:w="3384" w:type="dxa"/>
            <w:vAlign w:val="center"/>
          </w:tcPr>
          <w:p w:rsidR="001657B2" w:rsidRPr="000B2290" w:rsidRDefault="001657B2" w:rsidP="000B2290">
            <w:pPr>
              <w:ind w:leftChars="-137" w:left="-288" w:firstLineChars="50" w:firstLine="105"/>
              <w:jc w:val="center"/>
              <w:rPr>
                <w:szCs w:val="21"/>
              </w:rPr>
            </w:pPr>
            <w:r w:rsidRPr="000B2290">
              <w:rPr>
                <w:rFonts w:hAnsi="宋体"/>
                <w:szCs w:val="21"/>
              </w:rPr>
              <w:t>山东大学节能减排大赛</w:t>
            </w:r>
          </w:p>
        </w:tc>
        <w:tc>
          <w:tcPr>
            <w:tcW w:w="1048" w:type="dxa"/>
          </w:tcPr>
          <w:p w:rsidR="001657B2" w:rsidRPr="000B2290" w:rsidRDefault="001657B2" w:rsidP="000B2290">
            <w:pPr>
              <w:ind w:left="301" w:right="-20" w:firstLineChars="50" w:firstLine="105"/>
              <w:rPr>
                <w:szCs w:val="21"/>
              </w:rPr>
            </w:pPr>
            <w:r w:rsidRPr="000B2290">
              <w:rPr>
                <w:szCs w:val="21"/>
              </w:rPr>
              <w:t>100%</w:t>
            </w:r>
          </w:p>
        </w:tc>
      </w:tr>
      <w:tr w:rsidR="001657B2" w:rsidRPr="000B2290" w:rsidTr="000B2290">
        <w:trPr>
          <w:trHeight w:hRule="exact" w:val="322"/>
        </w:trPr>
        <w:tc>
          <w:tcPr>
            <w:tcW w:w="4002" w:type="dxa"/>
            <w:vMerge/>
            <w:vAlign w:val="center"/>
          </w:tcPr>
          <w:p w:rsidR="001657B2" w:rsidRPr="000B2290" w:rsidRDefault="001657B2" w:rsidP="000B2290">
            <w:pPr>
              <w:widowControl/>
              <w:jc w:val="center"/>
              <w:rPr>
                <w:szCs w:val="21"/>
              </w:rPr>
            </w:pPr>
          </w:p>
        </w:tc>
        <w:tc>
          <w:tcPr>
            <w:tcW w:w="3384" w:type="dxa"/>
            <w:vAlign w:val="center"/>
          </w:tcPr>
          <w:p w:rsidR="001657B2" w:rsidRPr="000B2290" w:rsidRDefault="00D97563" w:rsidP="000B2290">
            <w:pPr>
              <w:ind w:leftChars="-137" w:left="-288" w:firstLineChars="50" w:firstLine="105"/>
              <w:jc w:val="center"/>
              <w:rPr>
                <w:szCs w:val="21"/>
              </w:rPr>
            </w:pPr>
            <w:r w:rsidRPr="00D97563">
              <w:rPr>
                <w:rFonts w:hAnsi="宋体" w:hint="eastAsia"/>
                <w:szCs w:val="21"/>
              </w:rPr>
              <w:t>山东省物联网创造力大赛</w:t>
            </w:r>
          </w:p>
        </w:tc>
        <w:tc>
          <w:tcPr>
            <w:tcW w:w="1048" w:type="dxa"/>
          </w:tcPr>
          <w:p w:rsidR="001657B2" w:rsidRPr="000B2290" w:rsidRDefault="001657B2" w:rsidP="000B2290">
            <w:pPr>
              <w:spacing w:before="33"/>
              <w:ind w:right="-20" w:firstLineChars="200" w:firstLine="420"/>
              <w:rPr>
                <w:szCs w:val="21"/>
              </w:rPr>
            </w:pPr>
            <w:r w:rsidRPr="000B2290">
              <w:rPr>
                <w:szCs w:val="21"/>
              </w:rPr>
              <w:t>100%</w:t>
            </w:r>
          </w:p>
        </w:tc>
      </w:tr>
      <w:tr w:rsidR="001657B2" w:rsidRPr="000B2290" w:rsidTr="000B2290">
        <w:trPr>
          <w:trHeight w:hRule="exact" w:val="322"/>
        </w:trPr>
        <w:tc>
          <w:tcPr>
            <w:tcW w:w="4002" w:type="dxa"/>
            <w:vMerge/>
            <w:vAlign w:val="center"/>
          </w:tcPr>
          <w:p w:rsidR="001657B2" w:rsidRPr="000B2290" w:rsidRDefault="001657B2" w:rsidP="000B2290">
            <w:pPr>
              <w:widowControl/>
              <w:jc w:val="center"/>
              <w:rPr>
                <w:szCs w:val="21"/>
              </w:rPr>
            </w:pPr>
          </w:p>
        </w:tc>
        <w:tc>
          <w:tcPr>
            <w:tcW w:w="3384" w:type="dxa"/>
            <w:vAlign w:val="center"/>
          </w:tcPr>
          <w:p w:rsidR="001657B2" w:rsidRPr="000B2290" w:rsidRDefault="001657B2" w:rsidP="000B2290">
            <w:pPr>
              <w:ind w:leftChars="-137" w:left="-288" w:firstLineChars="50" w:firstLine="105"/>
              <w:jc w:val="center"/>
              <w:rPr>
                <w:szCs w:val="21"/>
              </w:rPr>
            </w:pPr>
            <w:r w:rsidRPr="000B2290">
              <w:rPr>
                <w:rFonts w:hAnsi="宋体"/>
                <w:szCs w:val="21"/>
              </w:rPr>
              <w:t>飞思卡尔杯智能汽车竞赛</w:t>
            </w:r>
          </w:p>
        </w:tc>
        <w:tc>
          <w:tcPr>
            <w:tcW w:w="1048" w:type="dxa"/>
          </w:tcPr>
          <w:p w:rsidR="001657B2" w:rsidRPr="000B2290" w:rsidRDefault="001657B2" w:rsidP="000B2290">
            <w:pPr>
              <w:spacing w:before="33"/>
              <w:ind w:right="-20" w:firstLineChars="200" w:firstLine="420"/>
              <w:rPr>
                <w:szCs w:val="21"/>
              </w:rPr>
            </w:pPr>
            <w:r w:rsidRPr="000B2290">
              <w:rPr>
                <w:szCs w:val="21"/>
              </w:rPr>
              <w:t>100%</w:t>
            </w:r>
          </w:p>
        </w:tc>
      </w:tr>
      <w:tr w:rsidR="001657B2" w:rsidRPr="000B2290" w:rsidTr="000B2290">
        <w:trPr>
          <w:trHeight w:val="436"/>
        </w:trPr>
        <w:tc>
          <w:tcPr>
            <w:tcW w:w="4002" w:type="dxa"/>
            <w:vAlign w:val="center"/>
          </w:tcPr>
          <w:p w:rsidR="001657B2" w:rsidRPr="000B2290" w:rsidRDefault="001657B2" w:rsidP="000B2290">
            <w:pPr>
              <w:ind w:right="-20" w:firstLineChars="50" w:firstLine="105"/>
              <w:jc w:val="center"/>
              <w:rPr>
                <w:szCs w:val="21"/>
              </w:rPr>
            </w:pPr>
            <w:r w:rsidRPr="000B2290">
              <w:rPr>
                <w:rFonts w:hAnsi="宋体"/>
                <w:szCs w:val="21"/>
              </w:rPr>
              <w:t>数学楼三层</w:t>
            </w:r>
            <w:r w:rsidRPr="000B2290">
              <w:rPr>
                <w:szCs w:val="21"/>
              </w:rPr>
              <w:t>301</w:t>
            </w:r>
            <w:r w:rsidRPr="000B2290">
              <w:rPr>
                <w:rFonts w:hAnsi="宋体"/>
                <w:szCs w:val="21"/>
              </w:rPr>
              <w:t>、</w:t>
            </w:r>
            <w:r w:rsidRPr="000B2290">
              <w:rPr>
                <w:szCs w:val="21"/>
              </w:rPr>
              <w:t>303</w:t>
            </w:r>
          </w:p>
        </w:tc>
        <w:tc>
          <w:tcPr>
            <w:tcW w:w="3384" w:type="dxa"/>
            <w:vAlign w:val="center"/>
          </w:tcPr>
          <w:p w:rsidR="001657B2" w:rsidRPr="000B2290" w:rsidRDefault="001657B2" w:rsidP="000B2290">
            <w:pPr>
              <w:spacing w:before="2"/>
              <w:ind w:leftChars="-137" w:left="-288" w:firstLineChars="50" w:firstLine="105"/>
              <w:jc w:val="center"/>
              <w:rPr>
                <w:szCs w:val="21"/>
              </w:rPr>
            </w:pPr>
            <w:r w:rsidRPr="000B2290">
              <w:rPr>
                <w:rFonts w:hAnsi="宋体"/>
                <w:szCs w:val="21"/>
              </w:rPr>
              <w:t>光电结合大赛</w:t>
            </w:r>
          </w:p>
        </w:tc>
        <w:tc>
          <w:tcPr>
            <w:tcW w:w="1048" w:type="dxa"/>
          </w:tcPr>
          <w:p w:rsidR="001657B2" w:rsidRPr="000B2290" w:rsidRDefault="001657B2" w:rsidP="000B2290">
            <w:pPr>
              <w:spacing w:before="17" w:line="240" w:lineRule="exact"/>
              <w:ind w:right="-20" w:firstLineChars="200" w:firstLine="420"/>
              <w:rPr>
                <w:szCs w:val="21"/>
              </w:rPr>
            </w:pPr>
            <w:r w:rsidRPr="000B2290">
              <w:rPr>
                <w:szCs w:val="21"/>
              </w:rPr>
              <w:t>100%</w:t>
            </w:r>
          </w:p>
        </w:tc>
      </w:tr>
    </w:tbl>
    <w:p w:rsidR="001657B2" w:rsidRPr="000B2290" w:rsidRDefault="001657B2" w:rsidP="00B301D5">
      <w:pPr>
        <w:spacing w:before="5" w:line="130" w:lineRule="exact"/>
        <w:rPr>
          <w:sz w:val="24"/>
        </w:rPr>
      </w:pPr>
    </w:p>
    <w:p w:rsidR="001657B2" w:rsidRPr="000B2290" w:rsidRDefault="001657B2" w:rsidP="00C3340D">
      <w:pPr>
        <w:spacing w:before="11" w:after="240" w:line="360" w:lineRule="auto"/>
        <w:ind w:right="158" w:firstLineChars="200" w:firstLine="480"/>
        <w:rPr>
          <w:sz w:val="24"/>
        </w:rPr>
      </w:pPr>
      <w:r w:rsidRPr="000B2290">
        <w:rPr>
          <w:rFonts w:hAnsi="宋体"/>
          <w:sz w:val="24"/>
        </w:rPr>
        <w:t>中心校区和兴隆山校区分别提供了多个实验室对学生科创活动提供了场地、器材，满足了本专业学生进行科创活动的需要，学生受益面率</w:t>
      </w:r>
      <w:r w:rsidRPr="000B2290">
        <w:rPr>
          <w:sz w:val="24"/>
        </w:rPr>
        <w:t>100%</w:t>
      </w:r>
      <w:r w:rsidRPr="000B2290">
        <w:rPr>
          <w:rFonts w:hAnsi="宋体"/>
          <w:sz w:val="24"/>
        </w:rPr>
        <w:t>，有效达成专业培养目标。</w:t>
      </w:r>
    </w:p>
    <w:p w:rsidR="001657B2" w:rsidRPr="000B2290" w:rsidRDefault="001657B2" w:rsidP="00C3340D">
      <w:pPr>
        <w:spacing w:before="11" w:after="240" w:line="360" w:lineRule="auto"/>
        <w:ind w:right="158" w:firstLineChars="200" w:firstLine="480"/>
        <w:rPr>
          <w:sz w:val="24"/>
        </w:rPr>
      </w:pPr>
      <w:r w:rsidRPr="000B2290">
        <w:rPr>
          <w:sz w:val="24"/>
        </w:rPr>
        <w:t>2</w:t>
      </w:r>
      <w:r w:rsidRPr="000B2290">
        <w:rPr>
          <w:rFonts w:hAnsi="宋体"/>
          <w:sz w:val="24"/>
        </w:rPr>
        <w:t>、培养目标及达成效果</w:t>
      </w:r>
    </w:p>
    <w:p w:rsidR="001657B2" w:rsidRPr="000B2290" w:rsidRDefault="00E63000" w:rsidP="00B301D5">
      <w:pPr>
        <w:spacing w:line="360" w:lineRule="auto"/>
        <w:ind w:firstLine="420"/>
        <w:rPr>
          <w:sz w:val="24"/>
        </w:rPr>
      </w:pPr>
      <w:r w:rsidRPr="000B2290">
        <w:rPr>
          <w:sz w:val="24"/>
        </w:rPr>
        <w:fldChar w:fldCharType="begin"/>
      </w:r>
      <w:r w:rsidR="001657B2" w:rsidRPr="000B2290">
        <w:rPr>
          <w:sz w:val="24"/>
        </w:rPr>
        <w:instrText>= 1 \* GB3</w:instrText>
      </w:r>
      <w:r w:rsidRPr="000B2290">
        <w:rPr>
          <w:sz w:val="24"/>
        </w:rPr>
        <w:fldChar w:fldCharType="separate"/>
      </w:r>
      <w:r w:rsidR="001657B2" w:rsidRPr="000B2290">
        <w:rPr>
          <w:rFonts w:hAnsi="宋体"/>
          <w:sz w:val="24"/>
        </w:rPr>
        <w:t>①</w:t>
      </w:r>
      <w:r w:rsidRPr="000B2290">
        <w:rPr>
          <w:sz w:val="24"/>
        </w:rPr>
        <w:fldChar w:fldCharType="end"/>
      </w:r>
      <w:r w:rsidR="001657B2" w:rsidRPr="000B2290">
        <w:rPr>
          <w:sz w:val="24"/>
        </w:rPr>
        <w:t xml:space="preserve"> </w:t>
      </w:r>
      <w:r w:rsidR="001657B2" w:rsidRPr="000B2290">
        <w:rPr>
          <w:rFonts w:hAnsi="宋体"/>
          <w:sz w:val="24"/>
        </w:rPr>
        <w:t>制度建设和鼓励措施</w:t>
      </w:r>
      <w:r w:rsidR="001657B2" w:rsidRPr="000B2290">
        <w:rPr>
          <w:rFonts w:hAnsi="宋体"/>
          <w:b/>
          <w:sz w:val="24"/>
        </w:rPr>
        <w:t>：</w:t>
      </w:r>
      <w:r w:rsidR="001657B2" w:rsidRPr="000B2290">
        <w:rPr>
          <w:rFonts w:hAnsi="宋体"/>
          <w:sz w:val="24"/>
        </w:rPr>
        <w:t>为了能够切实有效的鼓励学生积极开展一系列创新性的科技文化活动，学校从学分和资金两个方面分别制定了《山东大学大学生科技创新学分管理办法（试行）》和《山东大学大学生科技创新基金管理条例</w:t>
      </w:r>
      <w:r w:rsidR="001657B2" w:rsidRPr="000B2290">
        <w:rPr>
          <w:sz w:val="24"/>
        </w:rPr>
        <w:t>(</w:t>
      </w:r>
      <w:r w:rsidR="001657B2" w:rsidRPr="000B2290">
        <w:rPr>
          <w:rFonts w:hAnsi="宋体"/>
          <w:sz w:val="24"/>
        </w:rPr>
        <w:t>试行</w:t>
      </w:r>
      <w:r w:rsidR="001657B2" w:rsidRPr="000B2290">
        <w:rPr>
          <w:sz w:val="24"/>
        </w:rPr>
        <w:t>)</w:t>
      </w:r>
      <w:r w:rsidR="001657B2" w:rsidRPr="000B2290">
        <w:rPr>
          <w:rFonts w:hAnsi="宋体"/>
          <w:sz w:val="24"/>
        </w:rPr>
        <w:t>》</w:t>
      </w:r>
      <w:r w:rsidR="001657B2" w:rsidRPr="000B2290">
        <w:rPr>
          <w:sz w:val="24"/>
        </w:rPr>
        <w:t>(</w:t>
      </w:r>
      <w:r w:rsidR="001657B2" w:rsidRPr="000B2290">
        <w:rPr>
          <w:rFonts w:hAnsi="宋体"/>
          <w:sz w:val="24"/>
        </w:rPr>
        <w:t>山大教字</w:t>
      </w:r>
      <w:r w:rsidR="001657B2" w:rsidRPr="000B2290">
        <w:rPr>
          <w:sz w:val="24"/>
        </w:rPr>
        <w:t>[2003]75</w:t>
      </w:r>
      <w:r w:rsidR="001657B2" w:rsidRPr="000B2290">
        <w:rPr>
          <w:rFonts w:hAnsi="宋体"/>
          <w:sz w:val="24"/>
        </w:rPr>
        <w:t>号</w:t>
      </w:r>
      <w:r w:rsidR="001657B2" w:rsidRPr="000B2290">
        <w:rPr>
          <w:sz w:val="24"/>
        </w:rPr>
        <w:t>)</w:t>
      </w:r>
      <w:r w:rsidR="001657B2" w:rsidRPr="000B2290">
        <w:rPr>
          <w:rFonts w:hAnsi="宋体"/>
          <w:sz w:val="24"/>
        </w:rPr>
        <w:t>两个文件，旨在推动在各类科技竞赛（如挑战杯、电子设计竞赛等）、科学研究、发明创造、技术开发、社会调查、发表论文及文学作品等方面取得突出成绩或成果的在校大学生，获得相应的奖励学分和资金支持。</w:t>
      </w:r>
    </w:p>
    <w:p w:rsidR="001657B2" w:rsidRPr="000B2290" w:rsidRDefault="001657B2" w:rsidP="00C3340D">
      <w:pPr>
        <w:widowControl/>
        <w:spacing w:line="360" w:lineRule="auto"/>
        <w:ind w:firstLineChars="200" w:firstLine="480"/>
        <w:rPr>
          <w:sz w:val="24"/>
        </w:rPr>
      </w:pPr>
      <w:r w:rsidRPr="000B2290">
        <w:rPr>
          <w:rFonts w:hAnsi="宋体"/>
          <w:sz w:val="24"/>
        </w:rPr>
        <w:t>学院依据文件制定了《关于开展信息学院科技创新竞赛的通知》（附录</w:t>
      </w:r>
      <w:smartTag w:uri="urn:schemas-microsoft-com:office:smarttags" w:element="chsdate">
        <w:smartTagPr>
          <w:attr w:name="IsROCDate" w:val="False"/>
          <w:attr w:name="IsLunarDate" w:val="False"/>
          <w:attr w:name="Day" w:val="1"/>
          <w:attr w:name="Month" w:val="5"/>
          <w:attr w:name="Year" w:val="2007"/>
        </w:smartTagPr>
        <w:r w:rsidRPr="000B2290">
          <w:rPr>
            <w:sz w:val="24"/>
          </w:rPr>
          <w:t>7-5-1</w:t>
        </w:r>
      </w:smartTag>
      <w:r w:rsidRPr="000B2290">
        <w:rPr>
          <w:rFonts w:hAnsi="宋体"/>
          <w:sz w:val="24"/>
        </w:rPr>
        <w:t>），后又经过山大教字（</w:t>
      </w:r>
      <w:r w:rsidRPr="000B2290">
        <w:rPr>
          <w:sz w:val="24"/>
        </w:rPr>
        <w:t>2005</w:t>
      </w:r>
      <w:r w:rsidRPr="000B2290">
        <w:rPr>
          <w:rFonts w:hAnsi="宋体"/>
          <w:sz w:val="24"/>
        </w:rPr>
        <w:t>）</w:t>
      </w:r>
      <w:r w:rsidRPr="000B2290">
        <w:rPr>
          <w:sz w:val="24"/>
        </w:rPr>
        <w:t>1</w:t>
      </w:r>
      <w:r w:rsidRPr="000B2290">
        <w:rPr>
          <w:rFonts w:hAnsi="宋体"/>
          <w:sz w:val="24"/>
        </w:rPr>
        <w:t>号文件</w:t>
      </w:r>
      <w:r w:rsidRPr="000B2290">
        <w:rPr>
          <w:sz w:val="24"/>
        </w:rPr>
        <w:t>“</w:t>
      </w:r>
      <w:r w:rsidRPr="000B2290">
        <w:rPr>
          <w:rFonts w:hAnsi="宋体"/>
          <w:sz w:val="24"/>
        </w:rPr>
        <w:t>四（三）条款</w:t>
      </w:r>
      <w:r w:rsidRPr="000B2290">
        <w:rPr>
          <w:sz w:val="24"/>
        </w:rPr>
        <w:t>”</w:t>
      </w:r>
      <w:r w:rsidRPr="000B2290">
        <w:rPr>
          <w:rFonts w:hAnsi="宋体"/>
          <w:sz w:val="24"/>
        </w:rPr>
        <w:t>和山大学字（</w:t>
      </w:r>
      <w:r w:rsidRPr="000B2290">
        <w:rPr>
          <w:sz w:val="24"/>
        </w:rPr>
        <w:t>2005</w:t>
      </w:r>
      <w:r w:rsidRPr="000B2290">
        <w:rPr>
          <w:rFonts w:hAnsi="宋体"/>
          <w:sz w:val="24"/>
        </w:rPr>
        <w:t>）</w:t>
      </w:r>
      <w:r w:rsidRPr="000B2290">
        <w:rPr>
          <w:sz w:val="24"/>
        </w:rPr>
        <w:t>125</w:t>
      </w:r>
      <w:r w:rsidRPr="000B2290">
        <w:rPr>
          <w:rFonts w:hAnsi="宋体"/>
          <w:sz w:val="24"/>
        </w:rPr>
        <w:t>号文件</w:t>
      </w:r>
      <w:r w:rsidRPr="000B2290">
        <w:rPr>
          <w:sz w:val="24"/>
        </w:rPr>
        <w:t>“</w:t>
      </w:r>
      <w:r w:rsidRPr="000B2290">
        <w:rPr>
          <w:rFonts w:hAnsi="宋体"/>
          <w:sz w:val="24"/>
        </w:rPr>
        <w:t>四条款</w:t>
      </w:r>
      <w:r w:rsidRPr="000B2290">
        <w:rPr>
          <w:sz w:val="24"/>
        </w:rPr>
        <w:t>”</w:t>
      </w:r>
      <w:r w:rsidRPr="000B2290">
        <w:rPr>
          <w:rFonts w:hAnsi="宋体"/>
          <w:sz w:val="24"/>
        </w:rPr>
        <w:t>，适当调整本科生参与科技创新活动获奖在综合测评和免试研究生选拔过程中的加分标准，制定了《信息科学与工程学院关于科技创新创业活动的学生评价体系调整方案》（附录</w:t>
      </w:r>
      <w:r w:rsidRPr="000B2290">
        <w:rPr>
          <w:sz w:val="24"/>
        </w:rPr>
        <w:t>7-5-2</w:t>
      </w:r>
      <w:r w:rsidRPr="000B2290">
        <w:rPr>
          <w:rFonts w:hAnsi="宋体"/>
          <w:sz w:val="24"/>
        </w:rPr>
        <w:t>），并于</w:t>
      </w:r>
      <w:r w:rsidRPr="000B2290">
        <w:rPr>
          <w:sz w:val="24"/>
        </w:rPr>
        <w:t>2007</w:t>
      </w:r>
      <w:r w:rsidRPr="000B2290">
        <w:rPr>
          <w:rFonts w:hAnsi="宋体"/>
          <w:sz w:val="24"/>
        </w:rPr>
        <w:t>年为加强学生科技创新活动的组织工作，经研究，将该工作全面纳入学院各级共青团组织工作之中，各共青团组织要切实将大学生的科技创新活动作为自己的重要工作之一来组织，把组织情况纳入到共青团工作评比的指标之中，特制定了《学规字第</w:t>
      </w:r>
      <w:r w:rsidRPr="000B2290">
        <w:rPr>
          <w:sz w:val="24"/>
        </w:rPr>
        <w:t>018</w:t>
      </w:r>
      <w:r w:rsidRPr="000B2290">
        <w:rPr>
          <w:rFonts w:hAnsi="宋体"/>
          <w:sz w:val="24"/>
        </w:rPr>
        <w:t>号关于加强大学生科技创新组织工作的通知》（附录</w:t>
      </w:r>
      <w:r w:rsidRPr="000B2290">
        <w:rPr>
          <w:sz w:val="24"/>
        </w:rPr>
        <w:t>7-5-3</w:t>
      </w:r>
      <w:r w:rsidRPr="000B2290">
        <w:rPr>
          <w:rFonts w:hAnsi="宋体"/>
          <w:sz w:val="24"/>
        </w:rPr>
        <w:t>）。</w:t>
      </w:r>
    </w:p>
    <w:p w:rsidR="001657B2" w:rsidRPr="000B2290" w:rsidRDefault="001657B2" w:rsidP="00C3340D">
      <w:pPr>
        <w:widowControl/>
        <w:spacing w:line="360" w:lineRule="auto"/>
        <w:ind w:firstLineChars="200" w:firstLine="480"/>
        <w:rPr>
          <w:sz w:val="24"/>
        </w:rPr>
      </w:pPr>
      <w:r w:rsidRPr="000B2290">
        <w:rPr>
          <w:rFonts w:hAnsi="宋体"/>
          <w:sz w:val="24"/>
        </w:rPr>
        <w:t>学院依据《山东大学信息学院本科生综合素质测评办法（第二版）》（附录</w:t>
      </w:r>
      <w:smartTag w:uri="urn:schemas-microsoft-com:office:smarttags" w:element="chsdate">
        <w:smartTagPr>
          <w:attr w:name="IsROCDate" w:val="False"/>
          <w:attr w:name="IsLunarDate" w:val="False"/>
          <w:attr w:name="Day" w:val="4"/>
          <w:attr w:name="Month" w:val="5"/>
          <w:attr w:name="Year" w:val="2007"/>
        </w:smartTagPr>
        <w:r w:rsidRPr="000B2290">
          <w:rPr>
            <w:sz w:val="24"/>
          </w:rPr>
          <w:t>7-5-4</w:t>
        </w:r>
      </w:smartTag>
      <w:r w:rsidRPr="000B2290">
        <w:rPr>
          <w:rFonts w:hAnsi="宋体"/>
          <w:sz w:val="24"/>
        </w:rPr>
        <w:t>）对每一届学生过去一年的基础性素质评测</w:t>
      </w:r>
      <w:r w:rsidRPr="000B2290">
        <w:rPr>
          <w:sz w:val="24"/>
        </w:rPr>
        <w:t>+</w:t>
      </w:r>
      <w:r w:rsidRPr="000B2290">
        <w:rPr>
          <w:rFonts w:hAnsi="宋体"/>
          <w:sz w:val="24"/>
        </w:rPr>
        <w:t>发展性素质评测得出最终得分，四年累加后确定名次是否保研。</w:t>
      </w:r>
    </w:p>
    <w:p w:rsidR="001657B2" w:rsidRPr="000B2290" w:rsidRDefault="001657B2" w:rsidP="00C3340D">
      <w:pPr>
        <w:adjustRightInd w:val="0"/>
        <w:snapToGrid w:val="0"/>
        <w:spacing w:before="100" w:beforeAutospacing="1" w:after="100" w:afterAutospacing="1"/>
        <w:ind w:firstLineChars="200" w:firstLine="560"/>
        <w:rPr>
          <w:rFonts w:eastAsia="黑体"/>
          <w:sz w:val="28"/>
        </w:rPr>
      </w:pPr>
      <w:r w:rsidRPr="000B2290">
        <w:rPr>
          <w:rFonts w:eastAsia="黑体"/>
          <w:sz w:val="28"/>
        </w:rPr>
        <w:t>三、培养条件</w:t>
      </w:r>
    </w:p>
    <w:p w:rsidR="001657B2" w:rsidRPr="00C221DD" w:rsidRDefault="001657B2" w:rsidP="000B2290">
      <w:pPr>
        <w:adjustRightInd w:val="0"/>
        <w:snapToGrid w:val="0"/>
        <w:spacing w:before="100" w:beforeAutospacing="1" w:after="100" w:afterAutospacing="1" w:line="360" w:lineRule="auto"/>
        <w:ind w:firstLineChars="200" w:firstLine="500"/>
        <w:rPr>
          <w:rStyle w:val="10"/>
          <w:rFonts w:eastAsia="仿宋_GB2312"/>
          <w:b w:val="0"/>
          <w:color w:val="auto"/>
          <w:sz w:val="24"/>
        </w:rPr>
      </w:pPr>
      <w:r w:rsidRPr="000B2290">
        <w:rPr>
          <w:rStyle w:val="10"/>
          <w:rFonts w:eastAsia="仿宋_GB2312"/>
          <w:b w:val="0"/>
          <w:color w:val="auto"/>
          <w:sz w:val="24"/>
        </w:rPr>
        <w:t>说明：培养条件各指标统计时间为</w:t>
      </w:r>
      <w:r w:rsidRPr="00C221DD">
        <w:rPr>
          <w:rStyle w:val="10"/>
          <w:rFonts w:eastAsia="仿宋_GB2312"/>
          <w:b w:val="0"/>
          <w:color w:val="auto"/>
          <w:sz w:val="24"/>
        </w:rPr>
        <w:t>201</w:t>
      </w:r>
      <w:r w:rsidR="00D97563" w:rsidRPr="00C221DD">
        <w:rPr>
          <w:rStyle w:val="10"/>
          <w:rFonts w:eastAsia="仿宋_GB2312" w:hint="eastAsia"/>
          <w:b w:val="0"/>
          <w:color w:val="auto"/>
          <w:sz w:val="24"/>
        </w:rPr>
        <w:t>2</w:t>
      </w:r>
      <w:r w:rsidRPr="00C221DD">
        <w:rPr>
          <w:rStyle w:val="10"/>
          <w:rFonts w:eastAsia="仿宋_GB2312"/>
          <w:b w:val="0"/>
          <w:color w:val="auto"/>
          <w:sz w:val="24"/>
        </w:rPr>
        <w:t>年</w:t>
      </w:r>
      <w:r w:rsidRPr="00C221DD">
        <w:rPr>
          <w:rStyle w:val="10"/>
          <w:rFonts w:eastAsia="仿宋_GB2312"/>
          <w:b w:val="0"/>
          <w:color w:val="auto"/>
          <w:sz w:val="24"/>
        </w:rPr>
        <w:t>9</w:t>
      </w:r>
      <w:r w:rsidRPr="00C221DD">
        <w:rPr>
          <w:rStyle w:val="10"/>
          <w:rFonts w:eastAsia="仿宋_GB2312"/>
          <w:b w:val="0"/>
          <w:color w:val="auto"/>
          <w:sz w:val="24"/>
        </w:rPr>
        <w:t>月</w:t>
      </w:r>
      <w:r w:rsidRPr="00C221DD">
        <w:rPr>
          <w:rStyle w:val="10"/>
          <w:rFonts w:eastAsia="仿宋_GB2312"/>
          <w:b w:val="0"/>
          <w:color w:val="auto"/>
          <w:sz w:val="24"/>
        </w:rPr>
        <w:t>—201</w:t>
      </w:r>
      <w:r w:rsidR="00D97563" w:rsidRPr="00C221DD">
        <w:rPr>
          <w:rStyle w:val="10"/>
          <w:rFonts w:eastAsia="仿宋_GB2312" w:hint="eastAsia"/>
          <w:b w:val="0"/>
          <w:color w:val="auto"/>
          <w:sz w:val="24"/>
        </w:rPr>
        <w:t>6</w:t>
      </w:r>
      <w:r w:rsidRPr="00C221DD">
        <w:rPr>
          <w:rStyle w:val="10"/>
          <w:rFonts w:eastAsia="仿宋_GB2312"/>
          <w:b w:val="0"/>
          <w:color w:val="auto"/>
          <w:sz w:val="24"/>
        </w:rPr>
        <w:t>年</w:t>
      </w:r>
      <w:r w:rsidRPr="00C221DD">
        <w:rPr>
          <w:rStyle w:val="10"/>
          <w:rFonts w:eastAsia="仿宋_GB2312"/>
          <w:b w:val="0"/>
          <w:color w:val="auto"/>
          <w:sz w:val="24"/>
        </w:rPr>
        <w:t>7</w:t>
      </w:r>
      <w:r w:rsidRPr="00C221DD">
        <w:rPr>
          <w:rStyle w:val="10"/>
          <w:rFonts w:eastAsia="仿宋_GB2312"/>
          <w:b w:val="0"/>
          <w:color w:val="auto"/>
          <w:sz w:val="24"/>
        </w:rPr>
        <w:t>月（四年制本科），</w:t>
      </w:r>
      <w:r w:rsidRPr="00C221DD">
        <w:rPr>
          <w:rStyle w:val="10"/>
          <w:rFonts w:eastAsia="仿宋_GB2312"/>
          <w:b w:val="0"/>
          <w:color w:val="auto"/>
          <w:sz w:val="24"/>
        </w:rPr>
        <w:t>201</w:t>
      </w:r>
      <w:r w:rsidR="00D97563" w:rsidRPr="00C221DD">
        <w:rPr>
          <w:rStyle w:val="10"/>
          <w:rFonts w:eastAsia="仿宋_GB2312" w:hint="eastAsia"/>
          <w:b w:val="0"/>
          <w:color w:val="auto"/>
          <w:sz w:val="24"/>
        </w:rPr>
        <w:t>1</w:t>
      </w:r>
      <w:r w:rsidRPr="00C221DD">
        <w:rPr>
          <w:rStyle w:val="10"/>
          <w:rFonts w:eastAsia="仿宋_GB2312"/>
          <w:b w:val="0"/>
          <w:color w:val="auto"/>
          <w:sz w:val="24"/>
        </w:rPr>
        <w:t>年</w:t>
      </w:r>
      <w:r w:rsidRPr="00C221DD">
        <w:rPr>
          <w:rStyle w:val="10"/>
          <w:rFonts w:eastAsia="仿宋_GB2312"/>
          <w:b w:val="0"/>
          <w:color w:val="auto"/>
          <w:sz w:val="24"/>
        </w:rPr>
        <w:t>9</w:t>
      </w:r>
      <w:r w:rsidRPr="00C221DD">
        <w:rPr>
          <w:rStyle w:val="10"/>
          <w:rFonts w:eastAsia="仿宋_GB2312"/>
          <w:b w:val="0"/>
          <w:color w:val="auto"/>
          <w:sz w:val="24"/>
        </w:rPr>
        <w:t>月</w:t>
      </w:r>
      <w:r w:rsidRPr="00C221DD">
        <w:rPr>
          <w:rStyle w:val="10"/>
          <w:rFonts w:eastAsia="仿宋_GB2312"/>
          <w:b w:val="0"/>
          <w:color w:val="auto"/>
          <w:sz w:val="24"/>
        </w:rPr>
        <w:t>—201</w:t>
      </w:r>
      <w:r w:rsidR="00D97563" w:rsidRPr="00C221DD">
        <w:rPr>
          <w:rStyle w:val="10"/>
          <w:rFonts w:eastAsia="仿宋_GB2312" w:hint="eastAsia"/>
          <w:b w:val="0"/>
          <w:color w:val="auto"/>
          <w:sz w:val="24"/>
        </w:rPr>
        <w:t>6</w:t>
      </w:r>
      <w:r w:rsidRPr="00C221DD">
        <w:rPr>
          <w:rStyle w:val="10"/>
          <w:rFonts w:eastAsia="仿宋_GB2312"/>
          <w:b w:val="0"/>
          <w:color w:val="auto"/>
          <w:sz w:val="24"/>
        </w:rPr>
        <w:t>年</w:t>
      </w:r>
      <w:r w:rsidRPr="00C221DD">
        <w:rPr>
          <w:rStyle w:val="10"/>
          <w:rFonts w:eastAsia="仿宋_GB2312"/>
          <w:b w:val="0"/>
          <w:color w:val="auto"/>
          <w:sz w:val="24"/>
        </w:rPr>
        <w:t>7</w:t>
      </w:r>
      <w:r w:rsidRPr="00C221DD">
        <w:rPr>
          <w:rStyle w:val="10"/>
          <w:rFonts w:eastAsia="仿宋_GB2312"/>
          <w:b w:val="0"/>
          <w:color w:val="auto"/>
          <w:sz w:val="24"/>
        </w:rPr>
        <w:t>月（五年制本科），要体现学年变化情况</w:t>
      </w:r>
      <w:r w:rsidR="00C221DD">
        <w:rPr>
          <w:rStyle w:val="10"/>
          <w:rFonts w:eastAsia="仿宋_GB2312" w:hint="eastAsia"/>
          <w:b w:val="0"/>
          <w:color w:val="auto"/>
          <w:sz w:val="24"/>
        </w:rPr>
        <w:t>。</w:t>
      </w:r>
    </w:p>
    <w:p w:rsidR="001657B2" w:rsidRPr="000B2290" w:rsidRDefault="001657B2" w:rsidP="00C3340D">
      <w:pPr>
        <w:adjustRightInd w:val="0"/>
        <w:snapToGrid w:val="0"/>
        <w:spacing w:before="100" w:beforeAutospacing="1" w:after="100" w:afterAutospacing="1"/>
        <w:ind w:firstLineChars="177" w:firstLine="426"/>
        <w:rPr>
          <w:rFonts w:eastAsia="仿宋_GB2312"/>
          <w:b/>
          <w:sz w:val="24"/>
        </w:rPr>
      </w:pPr>
      <w:r w:rsidRPr="000B2290">
        <w:rPr>
          <w:rFonts w:eastAsia="仿宋_GB2312"/>
          <w:b/>
          <w:sz w:val="24"/>
        </w:rPr>
        <w:t>（一）教学经费投入</w:t>
      </w:r>
    </w:p>
    <w:p w:rsidR="001657B2" w:rsidRPr="000B2290" w:rsidRDefault="001657B2" w:rsidP="000B2290">
      <w:pPr>
        <w:adjustRightInd w:val="0"/>
        <w:snapToGrid w:val="0"/>
        <w:spacing w:before="100" w:beforeAutospacing="1" w:after="100" w:afterAutospacing="1" w:line="360" w:lineRule="auto"/>
        <w:ind w:firstLineChars="200" w:firstLine="500"/>
        <w:rPr>
          <w:rStyle w:val="10"/>
          <w:rFonts w:eastAsia="仿宋_GB2312"/>
          <w:b w:val="0"/>
          <w:bCs w:val="0"/>
          <w:smallCaps w:val="0"/>
          <w:color w:val="auto"/>
          <w:sz w:val="24"/>
        </w:rPr>
      </w:pPr>
      <w:r w:rsidRPr="000B2290">
        <w:rPr>
          <w:rStyle w:val="10"/>
          <w:rFonts w:eastAsia="仿宋_GB2312"/>
          <w:b w:val="0"/>
          <w:bCs w:val="0"/>
          <w:smallCaps w:val="0"/>
          <w:color w:val="auto"/>
          <w:sz w:val="24"/>
        </w:rPr>
        <w:t>指标解释：本专业使用的教学日常运行费用、教学改革费用、课程建设费用、教材建</w:t>
      </w:r>
      <w:r w:rsidRPr="000B2290">
        <w:rPr>
          <w:rStyle w:val="10"/>
          <w:rFonts w:eastAsia="仿宋_GB2312"/>
          <w:b w:val="0"/>
          <w:bCs w:val="0"/>
          <w:smallCaps w:val="0"/>
          <w:color w:val="auto"/>
          <w:sz w:val="24"/>
        </w:rPr>
        <w:lastRenderedPageBreak/>
        <w:t>设费用、专业建设费用、校内外实践实习费用、教学研讨费用、教学差旅费用、图书资料购置费用、学生活动费用、及其他用于教学的费用等（以上列举仅为统计数据使用，编写报告时不必逐项列出，只统计总量）；学校统筹经费部分可按划拨二级学院经费的各专业实际情况进行分配，数额尽可能准确。为便于分析，教学经费投入需计算生均经费。</w:t>
      </w:r>
    </w:p>
    <w:tbl>
      <w:tblPr>
        <w:tblW w:w="0" w:type="auto"/>
        <w:jc w:val="center"/>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0"/>
        <w:gridCol w:w="1896"/>
        <w:gridCol w:w="2946"/>
        <w:gridCol w:w="1476"/>
        <w:gridCol w:w="1476"/>
      </w:tblGrid>
      <w:tr w:rsidR="001657B2" w:rsidRPr="000B2290" w:rsidTr="00CB4BC3">
        <w:trPr>
          <w:jc w:val="center"/>
        </w:trPr>
        <w:tc>
          <w:tcPr>
            <w:tcW w:w="1140" w:type="dxa"/>
          </w:tcPr>
          <w:p w:rsidR="001657B2" w:rsidRPr="00D97563" w:rsidRDefault="001657B2" w:rsidP="000B2290">
            <w:pPr>
              <w:spacing w:line="360" w:lineRule="auto"/>
              <w:rPr>
                <w:szCs w:val="21"/>
              </w:rPr>
            </w:pPr>
            <w:r w:rsidRPr="00D97563">
              <w:rPr>
                <w:rFonts w:hAnsi="宋体"/>
                <w:szCs w:val="21"/>
              </w:rPr>
              <w:t>年份</w:t>
            </w:r>
          </w:p>
        </w:tc>
        <w:tc>
          <w:tcPr>
            <w:tcW w:w="0" w:type="auto"/>
          </w:tcPr>
          <w:p w:rsidR="001657B2" w:rsidRPr="00D97563" w:rsidRDefault="001657B2" w:rsidP="000B2290">
            <w:pPr>
              <w:spacing w:line="360" w:lineRule="auto"/>
              <w:rPr>
                <w:szCs w:val="21"/>
              </w:rPr>
            </w:pPr>
            <w:r w:rsidRPr="00D97563">
              <w:rPr>
                <w:rFonts w:hAnsi="宋体"/>
                <w:szCs w:val="21"/>
              </w:rPr>
              <w:t>收入总数（万元）</w:t>
            </w:r>
          </w:p>
        </w:tc>
        <w:tc>
          <w:tcPr>
            <w:tcW w:w="0" w:type="auto"/>
          </w:tcPr>
          <w:p w:rsidR="001657B2" w:rsidRPr="00D97563" w:rsidRDefault="001657B2" w:rsidP="000B2290">
            <w:pPr>
              <w:spacing w:line="360" w:lineRule="auto"/>
              <w:rPr>
                <w:szCs w:val="21"/>
              </w:rPr>
            </w:pPr>
            <w:r w:rsidRPr="00D97563">
              <w:rPr>
                <w:rFonts w:hAnsi="宋体"/>
                <w:szCs w:val="21"/>
              </w:rPr>
              <w:t>来源</w:t>
            </w:r>
          </w:p>
        </w:tc>
        <w:tc>
          <w:tcPr>
            <w:tcW w:w="0" w:type="auto"/>
          </w:tcPr>
          <w:p w:rsidR="001657B2" w:rsidRPr="00D97563" w:rsidRDefault="001657B2" w:rsidP="000B2290">
            <w:pPr>
              <w:spacing w:line="360" w:lineRule="auto"/>
              <w:rPr>
                <w:szCs w:val="21"/>
              </w:rPr>
            </w:pPr>
            <w:r w:rsidRPr="00D97563">
              <w:rPr>
                <w:rFonts w:hAnsi="宋体"/>
                <w:szCs w:val="21"/>
              </w:rPr>
              <w:t>数额（万元）</w:t>
            </w:r>
          </w:p>
        </w:tc>
        <w:tc>
          <w:tcPr>
            <w:tcW w:w="0" w:type="auto"/>
          </w:tcPr>
          <w:p w:rsidR="001657B2" w:rsidRPr="00D97563" w:rsidRDefault="001657B2" w:rsidP="000B2290">
            <w:pPr>
              <w:spacing w:line="360" w:lineRule="auto"/>
              <w:rPr>
                <w:szCs w:val="21"/>
              </w:rPr>
            </w:pPr>
            <w:r w:rsidRPr="00D97563">
              <w:rPr>
                <w:rFonts w:hAnsi="宋体"/>
                <w:szCs w:val="21"/>
              </w:rPr>
              <w:t>生均（万元）</w:t>
            </w:r>
          </w:p>
        </w:tc>
      </w:tr>
      <w:tr w:rsidR="001657B2" w:rsidRPr="000B2290" w:rsidTr="00CB4BC3">
        <w:trPr>
          <w:jc w:val="center"/>
        </w:trPr>
        <w:tc>
          <w:tcPr>
            <w:tcW w:w="1140" w:type="dxa"/>
            <w:vMerge w:val="restart"/>
          </w:tcPr>
          <w:p w:rsidR="001657B2" w:rsidRPr="00D97563" w:rsidRDefault="001657B2" w:rsidP="000B2290">
            <w:pPr>
              <w:spacing w:line="360" w:lineRule="auto"/>
              <w:rPr>
                <w:szCs w:val="21"/>
              </w:rPr>
            </w:pPr>
            <w:r w:rsidRPr="00D97563">
              <w:rPr>
                <w:szCs w:val="21"/>
              </w:rPr>
              <w:t>2012</w:t>
            </w:r>
          </w:p>
        </w:tc>
        <w:tc>
          <w:tcPr>
            <w:tcW w:w="0" w:type="auto"/>
            <w:vMerge w:val="restart"/>
          </w:tcPr>
          <w:p w:rsidR="001657B2" w:rsidRPr="00D97563" w:rsidRDefault="001657B2" w:rsidP="000B2290">
            <w:pPr>
              <w:spacing w:line="360" w:lineRule="auto"/>
              <w:rPr>
                <w:szCs w:val="21"/>
              </w:rPr>
            </w:pPr>
            <w:r w:rsidRPr="00D97563">
              <w:rPr>
                <w:szCs w:val="21"/>
              </w:rPr>
              <w:t>310</w:t>
            </w:r>
          </w:p>
        </w:tc>
        <w:tc>
          <w:tcPr>
            <w:tcW w:w="0" w:type="auto"/>
          </w:tcPr>
          <w:p w:rsidR="001657B2" w:rsidRPr="00D97563" w:rsidRDefault="001657B2" w:rsidP="000B2290">
            <w:pPr>
              <w:spacing w:line="360" w:lineRule="auto"/>
              <w:rPr>
                <w:szCs w:val="21"/>
              </w:rPr>
            </w:pPr>
            <w:r w:rsidRPr="00D97563">
              <w:rPr>
                <w:rFonts w:hAnsi="宋体"/>
                <w:szCs w:val="21"/>
              </w:rPr>
              <w:t>学校拨款</w:t>
            </w:r>
          </w:p>
        </w:tc>
        <w:tc>
          <w:tcPr>
            <w:tcW w:w="0" w:type="auto"/>
          </w:tcPr>
          <w:p w:rsidR="001657B2" w:rsidRPr="00D97563" w:rsidRDefault="001657B2" w:rsidP="000B2290">
            <w:pPr>
              <w:spacing w:line="360" w:lineRule="auto"/>
              <w:rPr>
                <w:szCs w:val="21"/>
              </w:rPr>
            </w:pPr>
            <w:r w:rsidRPr="00D97563">
              <w:rPr>
                <w:szCs w:val="21"/>
              </w:rPr>
              <w:t>230</w:t>
            </w:r>
          </w:p>
        </w:tc>
        <w:tc>
          <w:tcPr>
            <w:tcW w:w="0" w:type="auto"/>
            <w:vMerge w:val="restart"/>
          </w:tcPr>
          <w:p w:rsidR="001657B2" w:rsidRPr="00D97563" w:rsidRDefault="001657B2" w:rsidP="000B2290">
            <w:pPr>
              <w:spacing w:line="360" w:lineRule="auto"/>
              <w:rPr>
                <w:szCs w:val="21"/>
              </w:rPr>
            </w:pPr>
            <w:r w:rsidRPr="00D97563">
              <w:rPr>
                <w:szCs w:val="21"/>
              </w:rPr>
              <w:t>2</w:t>
            </w:r>
          </w:p>
        </w:tc>
      </w:tr>
      <w:tr w:rsidR="001657B2" w:rsidRPr="000B2290" w:rsidTr="00CB4BC3">
        <w:trPr>
          <w:jc w:val="center"/>
        </w:trPr>
        <w:tc>
          <w:tcPr>
            <w:tcW w:w="1140" w:type="dxa"/>
            <w:vMerge/>
          </w:tcPr>
          <w:p w:rsidR="001657B2" w:rsidRPr="00D97563" w:rsidRDefault="001657B2" w:rsidP="000B2290">
            <w:pPr>
              <w:spacing w:line="360" w:lineRule="auto"/>
              <w:rPr>
                <w:szCs w:val="21"/>
              </w:rPr>
            </w:pPr>
          </w:p>
        </w:tc>
        <w:tc>
          <w:tcPr>
            <w:tcW w:w="0" w:type="auto"/>
            <w:vMerge/>
          </w:tcPr>
          <w:p w:rsidR="001657B2" w:rsidRPr="00D97563" w:rsidRDefault="001657B2" w:rsidP="000B2290">
            <w:pPr>
              <w:spacing w:line="360" w:lineRule="auto"/>
              <w:rPr>
                <w:szCs w:val="21"/>
              </w:rPr>
            </w:pPr>
          </w:p>
        </w:tc>
        <w:tc>
          <w:tcPr>
            <w:tcW w:w="0" w:type="auto"/>
          </w:tcPr>
          <w:p w:rsidR="001657B2" w:rsidRPr="00D97563" w:rsidRDefault="001657B2" w:rsidP="000B2290">
            <w:pPr>
              <w:spacing w:line="360" w:lineRule="auto"/>
              <w:rPr>
                <w:szCs w:val="21"/>
              </w:rPr>
            </w:pPr>
            <w:r w:rsidRPr="00D97563">
              <w:rPr>
                <w:rFonts w:hAnsi="宋体"/>
                <w:szCs w:val="21"/>
              </w:rPr>
              <w:t>特色专业建设费用</w:t>
            </w:r>
          </w:p>
        </w:tc>
        <w:tc>
          <w:tcPr>
            <w:tcW w:w="0" w:type="auto"/>
          </w:tcPr>
          <w:p w:rsidR="001657B2" w:rsidRPr="00D97563" w:rsidRDefault="001657B2" w:rsidP="000B2290">
            <w:pPr>
              <w:spacing w:line="360" w:lineRule="auto"/>
              <w:rPr>
                <w:szCs w:val="21"/>
              </w:rPr>
            </w:pPr>
            <w:r w:rsidRPr="00D97563">
              <w:rPr>
                <w:szCs w:val="21"/>
              </w:rPr>
              <w:t>80</w:t>
            </w:r>
          </w:p>
        </w:tc>
        <w:tc>
          <w:tcPr>
            <w:tcW w:w="0" w:type="auto"/>
            <w:vMerge/>
          </w:tcPr>
          <w:p w:rsidR="001657B2" w:rsidRPr="00D97563" w:rsidRDefault="001657B2" w:rsidP="000B2290">
            <w:pPr>
              <w:spacing w:line="360" w:lineRule="auto"/>
              <w:rPr>
                <w:szCs w:val="21"/>
              </w:rPr>
            </w:pPr>
          </w:p>
        </w:tc>
      </w:tr>
      <w:tr w:rsidR="001657B2" w:rsidRPr="000B2290" w:rsidTr="00CB4BC3">
        <w:trPr>
          <w:jc w:val="center"/>
        </w:trPr>
        <w:tc>
          <w:tcPr>
            <w:tcW w:w="1140" w:type="dxa"/>
            <w:vMerge w:val="restart"/>
          </w:tcPr>
          <w:p w:rsidR="001657B2" w:rsidRPr="00D97563" w:rsidRDefault="001657B2" w:rsidP="000B2290">
            <w:pPr>
              <w:spacing w:line="360" w:lineRule="auto"/>
              <w:rPr>
                <w:szCs w:val="21"/>
              </w:rPr>
            </w:pPr>
            <w:r w:rsidRPr="00D97563">
              <w:rPr>
                <w:szCs w:val="21"/>
              </w:rPr>
              <w:t>2013</w:t>
            </w:r>
          </w:p>
        </w:tc>
        <w:tc>
          <w:tcPr>
            <w:tcW w:w="0" w:type="auto"/>
            <w:vMerge w:val="restart"/>
          </w:tcPr>
          <w:p w:rsidR="001657B2" w:rsidRPr="00D97563" w:rsidRDefault="001657B2" w:rsidP="000B2290">
            <w:pPr>
              <w:spacing w:line="360" w:lineRule="auto"/>
              <w:rPr>
                <w:szCs w:val="21"/>
              </w:rPr>
            </w:pPr>
            <w:r w:rsidRPr="00D97563">
              <w:rPr>
                <w:szCs w:val="21"/>
              </w:rPr>
              <w:t>440</w:t>
            </w:r>
          </w:p>
        </w:tc>
        <w:tc>
          <w:tcPr>
            <w:tcW w:w="0" w:type="auto"/>
          </w:tcPr>
          <w:p w:rsidR="001657B2" w:rsidRPr="00D97563" w:rsidRDefault="001657B2" w:rsidP="000B2290">
            <w:pPr>
              <w:spacing w:line="360" w:lineRule="auto"/>
              <w:rPr>
                <w:szCs w:val="21"/>
              </w:rPr>
            </w:pPr>
            <w:bookmarkStart w:id="1" w:name="OLE_LINK4"/>
            <w:r w:rsidRPr="00D97563">
              <w:rPr>
                <w:rFonts w:hAnsi="宋体"/>
                <w:szCs w:val="21"/>
              </w:rPr>
              <w:t>学校拨款</w:t>
            </w:r>
            <w:bookmarkEnd w:id="1"/>
          </w:p>
        </w:tc>
        <w:tc>
          <w:tcPr>
            <w:tcW w:w="0" w:type="auto"/>
          </w:tcPr>
          <w:p w:rsidR="001657B2" w:rsidRPr="00D97563" w:rsidRDefault="001657B2" w:rsidP="000B2290">
            <w:pPr>
              <w:spacing w:line="360" w:lineRule="auto"/>
              <w:rPr>
                <w:szCs w:val="21"/>
              </w:rPr>
            </w:pPr>
            <w:r w:rsidRPr="00D97563">
              <w:rPr>
                <w:szCs w:val="21"/>
              </w:rPr>
              <w:t>240</w:t>
            </w:r>
          </w:p>
        </w:tc>
        <w:tc>
          <w:tcPr>
            <w:tcW w:w="0" w:type="auto"/>
            <w:vMerge w:val="restart"/>
          </w:tcPr>
          <w:p w:rsidR="001657B2" w:rsidRPr="00D97563" w:rsidRDefault="001657B2" w:rsidP="000B2290">
            <w:pPr>
              <w:spacing w:line="360" w:lineRule="auto"/>
              <w:rPr>
                <w:szCs w:val="21"/>
              </w:rPr>
            </w:pPr>
            <w:r w:rsidRPr="00D97563">
              <w:rPr>
                <w:szCs w:val="21"/>
              </w:rPr>
              <w:t>2.9</w:t>
            </w:r>
          </w:p>
        </w:tc>
      </w:tr>
      <w:tr w:rsidR="001657B2" w:rsidRPr="000B2290" w:rsidTr="00CB4BC3">
        <w:trPr>
          <w:jc w:val="center"/>
        </w:trPr>
        <w:tc>
          <w:tcPr>
            <w:tcW w:w="1140" w:type="dxa"/>
            <w:vMerge/>
          </w:tcPr>
          <w:p w:rsidR="001657B2" w:rsidRPr="00D97563" w:rsidRDefault="001657B2" w:rsidP="000B2290">
            <w:pPr>
              <w:spacing w:line="360" w:lineRule="auto"/>
              <w:rPr>
                <w:szCs w:val="21"/>
              </w:rPr>
            </w:pPr>
          </w:p>
        </w:tc>
        <w:tc>
          <w:tcPr>
            <w:tcW w:w="0" w:type="auto"/>
            <w:vMerge/>
          </w:tcPr>
          <w:p w:rsidR="001657B2" w:rsidRPr="00D97563" w:rsidRDefault="001657B2" w:rsidP="000B2290">
            <w:pPr>
              <w:spacing w:line="360" w:lineRule="auto"/>
              <w:rPr>
                <w:szCs w:val="21"/>
              </w:rPr>
            </w:pPr>
          </w:p>
        </w:tc>
        <w:tc>
          <w:tcPr>
            <w:tcW w:w="0" w:type="auto"/>
          </w:tcPr>
          <w:p w:rsidR="001657B2" w:rsidRPr="00D97563" w:rsidRDefault="001657B2" w:rsidP="000B2290">
            <w:pPr>
              <w:spacing w:line="360" w:lineRule="auto"/>
              <w:rPr>
                <w:szCs w:val="21"/>
              </w:rPr>
            </w:pPr>
            <w:r w:rsidRPr="00D97563">
              <w:rPr>
                <w:rFonts w:hAnsi="宋体"/>
                <w:szCs w:val="21"/>
              </w:rPr>
              <w:t>特色专业建设费用</w:t>
            </w:r>
          </w:p>
        </w:tc>
        <w:tc>
          <w:tcPr>
            <w:tcW w:w="0" w:type="auto"/>
          </w:tcPr>
          <w:p w:rsidR="001657B2" w:rsidRPr="00D97563" w:rsidRDefault="001657B2" w:rsidP="000B2290">
            <w:pPr>
              <w:spacing w:line="360" w:lineRule="auto"/>
              <w:rPr>
                <w:szCs w:val="21"/>
              </w:rPr>
            </w:pPr>
            <w:r w:rsidRPr="00D97563">
              <w:rPr>
                <w:szCs w:val="21"/>
              </w:rPr>
              <w:t>80</w:t>
            </w:r>
          </w:p>
        </w:tc>
        <w:tc>
          <w:tcPr>
            <w:tcW w:w="0" w:type="auto"/>
            <w:vMerge/>
          </w:tcPr>
          <w:p w:rsidR="001657B2" w:rsidRPr="00D97563" w:rsidRDefault="001657B2" w:rsidP="000B2290">
            <w:pPr>
              <w:spacing w:line="360" w:lineRule="auto"/>
              <w:rPr>
                <w:szCs w:val="21"/>
              </w:rPr>
            </w:pPr>
          </w:p>
        </w:tc>
      </w:tr>
      <w:tr w:rsidR="001657B2" w:rsidRPr="000B2290" w:rsidTr="00CB4BC3">
        <w:trPr>
          <w:jc w:val="center"/>
        </w:trPr>
        <w:tc>
          <w:tcPr>
            <w:tcW w:w="1140" w:type="dxa"/>
            <w:vMerge/>
          </w:tcPr>
          <w:p w:rsidR="001657B2" w:rsidRPr="00D97563" w:rsidRDefault="001657B2" w:rsidP="000B2290">
            <w:pPr>
              <w:spacing w:line="360" w:lineRule="auto"/>
              <w:rPr>
                <w:szCs w:val="21"/>
              </w:rPr>
            </w:pPr>
          </w:p>
        </w:tc>
        <w:tc>
          <w:tcPr>
            <w:tcW w:w="0" w:type="auto"/>
            <w:vMerge/>
          </w:tcPr>
          <w:p w:rsidR="001657B2" w:rsidRPr="00D97563" w:rsidRDefault="001657B2" w:rsidP="000B2290">
            <w:pPr>
              <w:spacing w:line="360" w:lineRule="auto"/>
              <w:rPr>
                <w:szCs w:val="21"/>
              </w:rPr>
            </w:pPr>
          </w:p>
        </w:tc>
        <w:tc>
          <w:tcPr>
            <w:tcW w:w="0" w:type="auto"/>
          </w:tcPr>
          <w:p w:rsidR="001657B2" w:rsidRPr="00D97563" w:rsidRDefault="001657B2" w:rsidP="000B2290">
            <w:pPr>
              <w:spacing w:line="360" w:lineRule="auto"/>
              <w:rPr>
                <w:szCs w:val="21"/>
              </w:rPr>
            </w:pPr>
            <w:r w:rsidRPr="00D97563">
              <w:rPr>
                <w:rFonts w:hAnsi="宋体"/>
                <w:szCs w:val="21"/>
              </w:rPr>
              <w:t>物联网国家示范基地建设费用</w:t>
            </w:r>
          </w:p>
        </w:tc>
        <w:tc>
          <w:tcPr>
            <w:tcW w:w="0" w:type="auto"/>
          </w:tcPr>
          <w:p w:rsidR="001657B2" w:rsidRPr="00D97563" w:rsidRDefault="001657B2" w:rsidP="000B2290">
            <w:pPr>
              <w:spacing w:line="360" w:lineRule="auto"/>
              <w:rPr>
                <w:szCs w:val="21"/>
              </w:rPr>
            </w:pPr>
            <w:r w:rsidRPr="00D97563">
              <w:rPr>
                <w:szCs w:val="21"/>
              </w:rPr>
              <w:t>120</w:t>
            </w:r>
          </w:p>
        </w:tc>
        <w:tc>
          <w:tcPr>
            <w:tcW w:w="0" w:type="auto"/>
            <w:vMerge/>
          </w:tcPr>
          <w:p w:rsidR="001657B2" w:rsidRPr="00D97563" w:rsidRDefault="001657B2" w:rsidP="000B2290">
            <w:pPr>
              <w:spacing w:line="360" w:lineRule="auto"/>
              <w:rPr>
                <w:szCs w:val="21"/>
              </w:rPr>
            </w:pPr>
          </w:p>
        </w:tc>
      </w:tr>
      <w:tr w:rsidR="001657B2" w:rsidRPr="000B2290" w:rsidTr="00CB4BC3">
        <w:trPr>
          <w:jc w:val="center"/>
        </w:trPr>
        <w:tc>
          <w:tcPr>
            <w:tcW w:w="1140" w:type="dxa"/>
            <w:vMerge w:val="restart"/>
          </w:tcPr>
          <w:p w:rsidR="001657B2" w:rsidRPr="00D97563" w:rsidRDefault="001657B2" w:rsidP="000B2290">
            <w:pPr>
              <w:spacing w:line="360" w:lineRule="auto"/>
              <w:rPr>
                <w:szCs w:val="21"/>
              </w:rPr>
            </w:pPr>
            <w:r w:rsidRPr="00D97563">
              <w:rPr>
                <w:szCs w:val="21"/>
              </w:rPr>
              <w:t>2014</w:t>
            </w:r>
          </w:p>
        </w:tc>
        <w:tc>
          <w:tcPr>
            <w:tcW w:w="0" w:type="auto"/>
            <w:vMerge w:val="restart"/>
          </w:tcPr>
          <w:p w:rsidR="001657B2" w:rsidRPr="00D97563" w:rsidRDefault="001657B2" w:rsidP="000B2290">
            <w:pPr>
              <w:spacing w:line="360" w:lineRule="auto"/>
              <w:rPr>
                <w:szCs w:val="21"/>
              </w:rPr>
            </w:pPr>
            <w:r w:rsidRPr="00D97563">
              <w:rPr>
                <w:szCs w:val="21"/>
              </w:rPr>
              <w:t>340</w:t>
            </w:r>
          </w:p>
        </w:tc>
        <w:tc>
          <w:tcPr>
            <w:tcW w:w="0" w:type="auto"/>
          </w:tcPr>
          <w:p w:rsidR="001657B2" w:rsidRPr="00D97563" w:rsidRDefault="001657B2" w:rsidP="000B2290">
            <w:pPr>
              <w:spacing w:line="360" w:lineRule="auto"/>
              <w:rPr>
                <w:szCs w:val="21"/>
              </w:rPr>
            </w:pPr>
            <w:r w:rsidRPr="00D97563">
              <w:rPr>
                <w:rFonts w:hAnsi="宋体"/>
                <w:szCs w:val="21"/>
              </w:rPr>
              <w:t>学校拨款</w:t>
            </w:r>
          </w:p>
        </w:tc>
        <w:tc>
          <w:tcPr>
            <w:tcW w:w="0" w:type="auto"/>
          </w:tcPr>
          <w:p w:rsidR="001657B2" w:rsidRPr="00D97563" w:rsidRDefault="001657B2" w:rsidP="000B2290">
            <w:pPr>
              <w:spacing w:line="360" w:lineRule="auto"/>
              <w:rPr>
                <w:szCs w:val="21"/>
              </w:rPr>
            </w:pPr>
            <w:r w:rsidRPr="00D97563">
              <w:rPr>
                <w:szCs w:val="21"/>
              </w:rPr>
              <w:t>240</w:t>
            </w:r>
          </w:p>
        </w:tc>
        <w:tc>
          <w:tcPr>
            <w:tcW w:w="0" w:type="auto"/>
            <w:vMerge w:val="restart"/>
          </w:tcPr>
          <w:p w:rsidR="001657B2" w:rsidRPr="00D97563" w:rsidRDefault="001657B2" w:rsidP="000B2290">
            <w:pPr>
              <w:spacing w:line="360" w:lineRule="auto"/>
              <w:rPr>
                <w:szCs w:val="21"/>
              </w:rPr>
            </w:pPr>
            <w:r w:rsidRPr="00D97563">
              <w:rPr>
                <w:szCs w:val="21"/>
              </w:rPr>
              <w:t>2.2</w:t>
            </w:r>
          </w:p>
        </w:tc>
      </w:tr>
      <w:tr w:rsidR="001657B2" w:rsidRPr="000B2290" w:rsidTr="00CB4BC3">
        <w:trPr>
          <w:jc w:val="center"/>
        </w:trPr>
        <w:tc>
          <w:tcPr>
            <w:tcW w:w="1140" w:type="dxa"/>
            <w:vMerge/>
          </w:tcPr>
          <w:p w:rsidR="001657B2" w:rsidRPr="000B2290" w:rsidRDefault="001657B2" w:rsidP="000B2290">
            <w:pPr>
              <w:spacing w:line="360" w:lineRule="auto"/>
              <w:rPr>
                <w:color w:val="FF0000"/>
                <w:szCs w:val="21"/>
              </w:rPr>
            </w:pPr>
          </w:p>
        </w:tc>
        <w:tc>
          <w:tcPr>
            <w:tcW w:w="0" w:type="auto"/>
            <w:vMerge/>
          </w:tcPr>
          <w:p w:rsidR="001657B2" w:rsidRPr="000B2290" w:rsidRDefault="001657B2" w:rsidP="000B2290">
            <w:pPr>
              <w:spacing w:line="360" w:lineRule="auto"/>
              <w:rPr>
                <w:color w:val="FF0000"/>
                <w:szCs w:val="21"/>
              </w:rPr>
            </w:pPr>
          </w:p>
        </w:tc>
        <w:tc>
          <w:tcPr>
            <w:tcW w:w="0" w:type="auto"/>
          </w:tcPr>
          <w:p w:rsidR="001657B2" w:rsidRPr="00D97563" w:rsidRDefault="001657B2" w:rsidP="000B2290">
            <w:pPr>
              <w:spacing w:line="360" w:lineRule="auto"/>
              <w:rPr>
                <w:szCs w:val="21"/>
              </w:rPr>
            </w:pPr>
            <w:r w:rsidRPr="00D97563">
              <w:rPr>
                <w:rFonts w:hAnsi="宋体"/>
                <w:szCs w:val="21"/>
              </w:rPr>
              <w:t>物联网国家示范基地建设费用</w:t>
            </w:r>
          </w:p>
        </w:tc>
        <w:tc>
          <w:tcPr>
            <w:tcW w:w="0" w:type="auto"/>
          </w:tcPr>
          <w:p w:rsidR="001657B2" w:rsidRPr="00D97563" w:rsidRDefault="001657B2" w:rsidP="000B2290">
            <w:pPr>
              <w:spacing w:line="360" w:lineRule="auto"/>
              <w:rPr>
                <w:szCs w:val="21"/>
              </w:rPr>
            </w:pPr>
            <w:r w:rsidRPr="00D97563">
              <w:rPr>
                <w:szCs w:val="21"/>
              </w:rPr>
              <w:t>100</w:t>
            </w:r>
          </w:p>
        </w:tc>
        <w:tc>
          <w:tcPr>
            <w:tcW w:w="0" w:type="auto"/>
            <w:vMerge/>
          </w:tcPr>
          <w:p w:rsidR="001657B2" w:rsidRPr="000B2290" w:rsidRDefault="001657B2" w:rsidP="000B2290">
            <w:pPr>
              <w:spacing w:line="360" w:lineRule="auto"/>
              <w:rPr>
                <w:color w:val="FF0000"/>
                <w:szCs w:val="21"/>
              </w:rPr>
            </w:pPr>
          </w:p>
        </w:tc>
      </w:tr>
    </w:tbl>
    <w:p w:rsidR="001657B2" w:rsidRPr="000B2290" w:rsidRDefault="001657B2" w:rsidP="00C3340D">
      <w:pPr>
        <w:adjustRightInd w:val="0"/>
        <w:snapToGrid w:val="0"/>
        <w:spacing w:before="100" w:beforeAutospacing="1" w:after="100" w:afterAutospacing="1"/>
        <w:ind w:firstLineChars="177" w:firstLine="426"/>
        <w:rPr>
          <w:rFonts w:eastAsia="仿宋_GB2312"/>
          <w:b/>
          <w:sz w:val="24"/>
        </w:rPr>
      </w:pPr>
      <w:r w:rsidRPr="000B2290">
        <w:rPr>
          <w:rFonts w:eastAsia="仿宋_GB2312"/>
          <w:b/>
          <w:sz w:val="24"/>
        </w:rPr>
        <w:t>（二）教学设备</w:t>
      </w:r>
    </w:p>
    <w:p w:rsidR="001657B2" w:rsidRPr="000B2290" w:rsidRDefault="001657B2" w:rsidP="000B2290">
      <w:pPr>
        <w:adjustRightInd w:val="0"/>
        <w:snapToGrid w:val="0"/>
        <w:spacing w:before="100" w:beforeAutospacing="1" w:after="100" w:afterAutospacing="1" w:line="360" w:lineRule="auto"/>
        <w:ind w:firstLineChars="200" w:firstLine="500"/>
        <w:rPr>
          <w:rStyle w:val="10"/>
          <w:rFonts w:eastAsia="仿宋_GB2312"/>
          <w:b w:val="0"/>
          <w:color w:val="auto"/>
          <w:sz w:val="24"/>
        </w:rPr>
      </w:pPr>
      <w:r w:rsidRPr="000B2290">
        <w:rPr>
          <w:rStyle w:val="10"/>
          <w:rFonts w:eastAsia="仿宋_GB2312"/>
          <w:b w:val="0"/>
          <w:color w:val="auto"/>
          <w:sz w:val="24"/>
        </w:rPr>
        <w:t>指标解释：学校或二级学院购置的用于本科教学的价值</w:t>
      </w:r>
      <w:r w:rsidRPr="000B2290">
        <w:rPr>
          <w:rStyle w:val="10"/>
          <w:rFonts w:eastAsia="仿宋_GB2312"/>
          <w:b w:val="0"/>
          <w:color w:val="auto"/>
          <w:sz w:val="24"/>
        </w:rPr>
        <w:t>1000</w:t>
      </w:r>
      <w:r w:rsidRPr="000B2290">
        <w:rPr>
          <w:rStyle w:val="10"/>
          <w:rFonts w:eastAsia="仿宋_GB2312"/>
          <w:b w:val="0"/>
          <w:color w:val="auto"/>
          <w:sz w:val="24"/>
        </w:rPr>
        <w:t>元以上的仪器设备名称、购置年份、投入变化情况等。如有共享的设备资源，本部分投入可写在每个专业中。</w:t>
      </w:r>
    </w:p>
    <w:p w:rsidR="001657B2" w:rsidRPr="000B2290" w:rsidRDefault="001657B2" w:rsidP="000B2290">
      <w:pPr>
        <w:adjustRightInd w:val="0"/>
        <w:snapToGrid w:val="0"/>
        <w:spacing w:line="360" w:lineRule="auto"/>
        <w:ind w:firstLineChars="200" w:firstLine="500"/>
        <w:rPr>
          <w:rStyle w:val="10"/>
          <w:b w:val="0"/>
          <w:color w:val="auto"/>
          <w:sz w:val="24"/>
        </w:rPr>
      </w:pPr>
      <w:r w:rsidRPr="000B2290">
        <w:rPr>
          <w:rStyle w:val="10"/>
          <w:rFonts w:hAnsi="宋体"/>
          <w:b w:val="0"/>
          <w:color w:val="auto"/>
          <w:sz w:val="24"/>
        </w:rPr>
        <w:t>通信工程专业的学生可以使用的实验室比较多，有学校统一兴建的实验室、计算中心，学院统一管理的公共课程的实验室、以及本专业自己管理的专业实验室。校级实验室主要包括山东大学物理实验教学中心（国家级物理实验教学示范中心）、山东大学电工电子实验教学中心（省级示范中心）、山东大学物联信息技术与系统工程实验教学中心（国家级实验教学示范中心）、山东大学工程训练中心（国家级工程训练教学示范中心）、山东大学计算中心等。院级实验室包括电子线路实验室、电路实验室、计算机仿真实验室、单片机实验室、电子设计创新实验室等十几个实验室。本专业自己管理的实验室包括通信原理实验室、移动通信实验室、交换技术实验室、宽带网络实验室、通信系统综合设计实验室。可以使用的教学设备数量非常庞大，历年累计购买的设备总价值几千万，无法一一列出。此处仅列出院级实验室和本专业管理的专业实验近年购置的部分设备。</w:t>
      </w:r>
    </w:p>
    <w:p w:rsidR="001657B2" w:rsidRPr="000B2290" w:rsidRDefault="001657B2" w:rsidP="000B2290">
      <w:pPr>
        <w:adjustRightInd w:val="0"/>
        <w:snapToGrid w:val="0"/>
        <w:spacing w:line="360" w:lineRule="auto"/>
        <w:ind w:firstLineChars="200" w:firstLine="440"/>
        <w:rPr>
          <w:rStyle w:val="10"/>
          <w:b w:val="0"/>
          <w:color w:val="auto"/>
          <w:szCs w:val="21"/>
        </w:rPr>
      </w:pPr>
    </w:p>
    <w:tbl>
      <w:tblPr>
        <w:tblW w:w="0" w:type="auto"/>
        <w:tblLook w:val="01E0"/>
      </w:tblPr>
      <w:tblGrid>
        <w:gridCol w:w="2691"/>
        <w:gridCol w:w="2325"/>
        <w:gridCol w:w="2457"/>
        <w:gridCol w:w="2466"/>
      </w:tblGrid>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设备名称</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单价</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数量</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购置年份</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交换机</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2078</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4</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2012</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lastRenderedPageBreak/>
              <w:t>ZH7001</w:t>
            </w:r>
            <w:r w:rsidRPr="000B2290">
              <w:rPr>
                <w:rStyle w:val="10"/>
                <w:rFonts w:hAnsi="宋体"/>
                <w:b w:val="0"/>
                <w:color w:val="auto"/>
                <w:szCs w:val="21"/>
              </w:rPr>
              <w:t>型编码原理实验箱</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5980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50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2012</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移动通信终端实验箱</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5500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50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2012</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误码测试仪</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5540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50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2012</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WSN</w:t>
            </w:r>
            <w:r w:rsidRPr="000B2290">
              <w:rPr>
                <w:rStyle w:val="10"/>
                <w:rFonts w:hAnsi="宋体"/>
                <w:b w:val="0"/>
                <w:color w:val="auto"/>
                <w:szCs w:val="21"/>
              </w:rPr>
              <w:t>实验箱</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4000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50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2012</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图象采集卡</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2800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2013</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音频采集卡</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2800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2013</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画面合成器</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11600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2013</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多画面合成系统</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71900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2013</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场强仪</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4465</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2013</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电视信号发生器</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17640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2013</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扫频仪</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2450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50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2012</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高频毫伏表</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1900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50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2011</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三层交换机</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8950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2011</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高端路由器</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6630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2011</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网络机柜</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2950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2012</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网络枪式摄像机</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2400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2013</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网络半球式摄像机</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3200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40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2012</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普通交换机</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1700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40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2011</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数字合成函数信号发生器</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2950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50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2011</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交流毫伏表</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1390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60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2011</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数字存储示波器</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6450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80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2011</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示波器</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5088</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80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2014</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数字荧光示波器</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5878</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80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2014</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模拟电子技术实验箱</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1380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80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2014</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数字电子实验仪</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1390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80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2014</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物联网综合实验平台</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9600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2014</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单片机实验箱</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1980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50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2013</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嵌入式系统实验箱</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3000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40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2013</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电源</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1480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80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2014</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编程教学实验系统</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1440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80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2012</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数字电子技术实验箱</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1490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120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2012</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单片机仿真器</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1000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80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2010</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ARMII</w:t>
            </w:r>
            <w:r w:rsidRPr="000B2290">
              <w:rPr>
                <w:rStyle w:val="10"/>
                <w:rFonts w:hAnsi="宋体"/>
                <w:b w:val="0"/>
                <w:color w:val="auto"/>
                <w:szCs w:val="21"/>
              </w:rPr>
              <w:t>开发板</w:t>
            </w:r>
            <w:r w:rsidRPr="000B2290">
              <w:rPr>
                <w:rStyle w:val="10"/>
                <w:b w:val="0"/>
                <w:color w:val="auto"/>
                <w:szCs w:val="21"/>
              </w:rPr>
              <w:t></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1190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2011</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lastRenderedPageBreak/>
              <w:t>ARM11</w:t>
            </w:r>
            <w:r w:rsidRPr="000B2290">
              <w:rPr>
                <w:rStyle w:val="10"/>
                <w:rFonts w:hAnsi="宋体"/>
                <w:b w:val="0"/>
                <w:color w:val="auto"/>
                <w:szCs w:val="21"/>
              </w:rPr>
              <w:t>开发豪华套餐</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1980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2011</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GDS-1102-U</w:t>
            </w:r>
            <w:r w:rsidRPr="000B2290">
              <w:rPr>
                <w:rStyle w:val="10"/>
                <w:rFonts w:hAnsi="宋体"/>
                <w:b w:val="0"/>
                <w:color w:val="auto"/>
                <w:szCs w:val="21"/>
              </w:rPr>
              <w:t>型示波器</w:t>
            </w:r>
            <w:r w:rsidRPr="000B2290">
              <w:rPr>
                <w:rStyle w:val="10"/>
                <w:b w:val="0"/>
                <w:color w:val="auto"/>
                <w:szCs w:val="21"/>
              </w:rPr>
              <w:t></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2211</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40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2012</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t>三相多功能标准源</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36400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2010</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t>标准电感箱</w:t>
            </w:r>
            <w:r w:rsidRPr="000B2290">
              <w:t></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1200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4</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2010</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电脑</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3298</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80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2012</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打印机</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4985</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2012</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红外相机</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5000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3</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2013</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Hadoop</w:t>
            </w:r>
            <w:r w:rsidRPr="000B2290">
              <w:rPr>
                <w:rStyle w:val="10"/>
                <w:rFonts w:hAnsi="宋体"/>
                <w:b w:val="0"/>
                <w:color w:val="auto"/>
                <w:szCs w:val="21"/>
              </w:rPr>
              <w:t>系统</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4988</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5</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2013</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索尼可控摄像头</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4900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3</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2013</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投影仪</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6499</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5</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2014</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数码相机</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3350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2014</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图形工作站</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32800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2014</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超声探测器</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2201.95</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2015</w:t>
            </w:r>
          </w:p>
        </w:tc>
      </w:tr>
      <w:tr w:rsidR="001657B2" w:rsidRPr="000B2290" w:rsidTr="00DB1CD3">
        <w:tc>
          <w:tcPr>
            <w:tcW w:w="2808" w:type="dxa"/>
          </w:tcPr>
          <w:p w:rsidR="001657B2" w:rsidRPr="000B2290" w:rsidRDefault="001657B2" w:rsidP="000B2290">
            <w:pPr>
              <w:adjustRightInd w:val="0"/>
              <w:snapToGrid w:val="0"/>
              <w:spacing w:line="360" w:lineRule="auto"/>
              <w:rPr>
                <w:rStyle w:val="10"/>
                <w:b w:val="0"/>
                <w:color w:val="auto"/>
                <w:szCs w:val="21"/>
              </w:rPr>
            </w:pPr>
            <w:r w:rsidRPr="000B2290">
              <w:rPr>
                <w:rStyle w:val="10"/>
                <w:rFonts w:hAnsi="宋体"/>
                <w:b w:val="0"/>
                <w:color w:val="auto"/>
                <w:szCs w:val="21"/>
              </w:rPr>
              <w:t>信号处理仪开发系统</w:t>
            </w:r>
          </w:p>
        </w:tc>
        <w:tc>
          <w:tcPr>
            <w:tcW w:w="2450"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12600</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w:t>
            </w:r>
          </w:p>
        </w:tc>
        <w:tc>
          <w:tcPr>
            <w:tcW w:w="2629" w:type="dxa"/>
          </w:tcPr>
          <w:p w:rsidR="001657B2" w:rsidRPr="000B2290" w:rsidRDefault="001657B2" w:rsidP="000B2290">
            <w:pPr>
              <w:adjustRightInd w:val="0"/>
              <w:snapToGrid w:val="0"/>
              <w:spacing w:line="360" w:lineRule="auto"/>
              <w:rPr>
                <w:rStyle w:val="10"/>
                <w:b w:val="0"/>
                <w:color w:val="auto"/>
                <w:szCs w:val="21"/>
              </w:rPr>
            </w:pPr>
            <w:r w:rsidRPr="000B2290">
              <w:rPr>
                <w:rStyle w:val="10"/>
                <w:b w:val="0"/>
                <w:color w:val="auto"/>
                <w:szCs w:val="21"/>
              </w:rPr>
              <w:t>2014</w:t>
            </w:r>
          </w:p>
        </w:tc>
      </w:tr>
    </w:tbl>
    <w:p w:rsidR="001657B2" w:rsidRPr="000B2290" w:rsidRDefault="001657B2" w:rsidP="00C3340D">
      <w:pPr>
        <w:adjustRightInd w:val="0"/>
        <w:snapToGrid w:val="0"/>
        <w:spacing w:before="100" w:beforeAutospacing="1" w:after="100" w:afterAutospacing="1"/>
        <w:ind w:firstLineChars="177" w:firstLine="426"/>
        <w:rPr>
          <w:rFonts w:eastAsia="仿宋_GB2312"/>
          <w:b/>
          <w:sz w:val="24"/>
        </w:rPr>
      </w:pPr>
      <w:r w:rsidRPr="000B2290">
        <w:rPr>
          <w:rFonts w:eastAsia="仿宋_GB2312"/>
          <w:b/>
          <w:sz w:val="24"/>
        </w:rPr>
        <w:t>（三）教师队伍建设</w:t>
      </w:r>
    </w:p>
    <w:p w:rsidR="001657B2" w:rsidRPr="000B2290" w:rsidRDefault="001657B2" w:rsidP="000B2290">
      <w:pPr>
        <w:adjustRightInd w:val="0"/>
        <w:snapToGrid w:val="0"/>
        <w:spacing w:before="100" w:beforeAutospacing="1" w:after="100" w:afterAutospacing="1" w:line="360" w:lineRule="auto"/>
        <w:ind w:firstLineChars="200" w:firstLine="500"/>
        <w:rPr>
          <w:rStyle w:val="10"/>
          <w:rFonts w:eastAsia="仿宋_GB2312"/>
          <w:b w:val="0"/>
          <w:bCs w:val="0"/>
          <w:smallCaps w:val="0"/>
          <w:color w:val="auto"/>
          <w:sz w:val="24"/>
        </w:rPr>
      </w:pPr>
      <w:r w:rsidRPr="000B2290">
        <w:rPr>
          <w:rStyle w:val="10"/>
          <w:rFonts w:eastAsia="仿宋_GB2312"/>
          <w:b w:val="0"/>
          <w:bCs w:val="0"/>
          <w:smallCaps w:val="0"/>
          <w:color w:val="auto"/>
          <w:sz w:val="24"/>
        </w:rPr>
        <w:t>指标解释：专兼职教师队伍数量变化情况，专职教师的职称结构、学历结构、年龄结构变化情况，加强队伍建设的措施和投入变化等。</w:t>
      </w:r>
    </w:p>
    <w:p w:rsidR="001657B2" w:rsidRPr="000B2290" w:rsidRDefault="001657B2" w:rsidP="00C3340D">
      <w:pPr>
        <w:adjustRightInd w:val="0"/>
        <w:snapToGrid w:val="0"/>
        <w:spacing w:before="100" w:beforeAutospacing="1" w:after="100" w:afterAutospacing="1"/>
        <w:ind w:firstLineChars="270" w:firstLine="567"/>
        <w:rPr>
          <w:rFonts w:eastAsia="黑体"/>
          <w:szCs w:val="21"/>
        </w:rPr>
      </w:pPr>
      <w:r w:rsidRPr="000B2290">
        <w:rPr>
          <w:rFonts w:eastAsia="黑体"/>
          <w:szCs w:val="21"/>
        </w:rPr>
        <w:t>1</w:t>
      </w:r>
      <w:r w:rsidRPr="000B2290">
        <w:rPr>
          <w:rFonts w:eastAsia="黑体" w:hAnsi="黑体"/>
          <w:szCs w:val="21"/>
        </w:rPr>
        <w:t>、师资队伍数量及结构</w:t>
      </w:r>
    </w:p>
    <w:p w:rsidR="001657B2" w:rsidRPr="000B2290" w:rsidRDefault="001657B2" w:rsidP="00C3340D">
      <w:pPr>
        <w:adjustRightInd w:val="0"/>
        <w:snapToGrid w:val="0"/>
        <w:spacing w:before="100" w:beforeAutospacing="1" w:after="100" w:afterAutospacing="1"/>
        <w:ind w:firstLineChars="200" w:firstLine="500"/>
        <w:rPr>
          <w:rStyle w:val="10"/>
          <w:rFonts w:eastAsia="仿宋_GB2312"/>
          <w:b w:val="0"/>
          <w:color w:val="auto"/>
          <w:sz w:val="24"/>
        </w:rPr>
      </w:pPr>
      <w:r w:rsidRPr="000B2290">
        <w:rPr>
          <w:rStyle w:val="10"/>
          <w:rFonts w:eastAsia="仿宋_GB2312"/>
          <w:b w:val="0"/>
          <w:color w:val="auto"/>
          <w:sz w:val="24"/>
        </w:rPr>
        <w:t>截至</w:t>
      </w:r>
      <w:r w:rsidRPr="000B2290">
        <w:rPr>
          <w:rStyle w:val="10"/>
          <w:rFonts w:eastAsia="仿宋_GB2312"/>
          <w:b w:val="0"/>
          <w:color w:val="auto"/>
          <w:sz w:val="24"/>
        </w:rPr>
        <w:t>11</w:t>
      </w:r>
      <w:r w:rsidRPr="000B2290">
        <w:rPr>
          <w:rStyle w:val="10"/>
          <w:rFonts w:eastAsia="仿宋_GB2312"/>
          <w:b w:val="0"/>
          <w:color w:val="auto"/>
          <w:sz w:val="24"/>
        </w:rPr>
        <w:t>月底</w:t>
      </w:r>
      <w:r w:rsidR="000B2290">
        <w:rPr>
          <w:rStyle w:val="10"/>
          <w:rFonts w:eastAsia="仿宋_GB2312" w:hint="eastAsia"/>
          <w:b w:val="0"/>
          <w:color w:val="auto"/>
          <w:sz w:val="24"/>
        </w:rPr>
        <w:t>，</w:t>
      </w:r>
      <w:r w:rsidRPr="000B2290">
        <w:rPr>
          <w:rStyle w:val="10"/>
          <w:rFonts w:eastAsia="仿宋_GB2312"/>
          <w:b w:val="0"/>
          <w:color w:val="auto"/>
          <w:sz w:val="24"/>
        </w:rPr>
        <w:t>在职专任教师共</w:t>
      </w:r>
      <w:r w:rsidRPr="00EF60ED">
        <w:rPr>
          <w:rStyle w:val="10"/>
          <w:rFonts w:eastAsia="仿宋_GB2312"/>
          <w:b w:val="0"/>
          <w:color w:val="auto"/>
          <w:sz w:val="24"/>
        </w:rPr>
        <w:t>46</w:t>
      </w:r>
      <w:r w:rsidRPr="00EF60ED">
        <w:rPr>
          <w:rStyle w:val="10"/>
          <w:rFonts w:eastAsia="仿宋_GB2312"/>
          <w:b w:val="0"/>
          <w:color w:val="auto"/>
          <w:sz w:val="24"/>
        </w:rPr>
        <w:t>人</w:t>
      </w:r>
      <w:r w:rsidRPr="000B2290">
        <w:rPr>
          <w:rStyle w:val="10"/>
          <w:rFonts w:eastAsia="仿宋_GB2312"/>
          <w:b w:val="0"/>
          <w:color w:val="auto"/>
          <w:sz w:val="24"/>
        </w:rPr>
        <w:t>。</w:t>
      </w:r>
    </w:p>
    <w:p w:rsidR="001657B2" w:rsidRPr="000B2290" w:rsidRDefault="001657B2" w:rsidP="00C3340D">
      <w:pPr>
        <w:adjustRightInd w:val="0"/>
        <w:snapToGrid w:val="0"/>
        <w:ind w:firstLineChars="200" w:firstLine="420"/>
        <w:rPr>
          <w:rFonts w:eastAsia="仿宋_GB2312"/>
          <w:szCs w:val="21"/>
        </w:rPr>
      </w:pPr>
      <w:r w:rsidRPr="000B2290">
        <w:rPr>
          <w:rFonts w:eastAsia="仿宋_GB2312"/>
          <w:szCs w:val="21"/>
        </w:rPr>
        <w:t>（</w:t>
      </w:r>
      <w:r w:rsidRPr="000B2290">
        <w:rPr>
          <w:rFonts w:eastAsia="仿宋_GB2312"/>
          <w:szCs w:val="21"/>
        </w:rPr>
        <w:t>1</w:t>
      </w:r>
      <w:r w:rsidRPr="000B2290">
        <w:rPr>
          <w:rFonts w:eastAsia="仿宋_GB2312"/>
          <w:szCs w:val="21"/>
        </w:rPr>
        <w:t>）职称结构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2268"/>
        <w:gridCol w:w="2268"/>
        <w:gridCol w:w="2268"/>
      </w:tblGrid>
      <w:tr w:rsidR="001657B2" w:rsidRPr="000B2290" w:rsidTr="00360C4F">
        <w:tc>
          <w:tcPr>
            <w:tcW w:w="2268" w:type="dxa"/>
          </w:tcPr>
          <w:p w:rsidR="001657B2" w:rsidRPr="000B2290" w:rsidRDefault="001657B2">
            <w:pPr>
              <w:rPr>
                <w:rFonts w:eastAsia="仿宋_GB2312"/>
                <w:szCs w:val="21"/>
              </w:rPr>
            </w:pP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高级</w:t>
            </w: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中级</w:t>
            </w: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初级及以下</w:t>
            </w:r>
          </w:p>
        </w:tc>
      </w:tr>
      <w:tr w:rsidR="001657B2" w:rsidRPr="000B2290" w:rsidTr="00360C4F">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总数</w:t>
            </w:r>
          </w:p>
        </w:tc>
        <w:tc>
          <w:tcPr>
            <w:tcW w:w="2268" w:type="dxa"/>
          </w:tcPr>
          <w:p w:rsidR="001657B2" w:rsidRPr="000B2290" w:rsidRDefault="001657B2">
            <w:pPr>
              <w:rPr>
                <w:rFonts w:eastAsia="仿宋_GB2312"/>
                <w:szCs w:val="21"/>
              </w:rPr>
            </w:pPr>
            <w:r w:rsidRPr="000B2290">
              <w:rPr>
                <w:rFonts w:eastAsia="仿宋_GB2312"/>
                <w:szCs w:val="21"/>
              </w:rPr>
              <w:t>30</w:t>
            </w:r>
          </w:p>
        </w:tc>
        <w:tc>
          <w:tcPr>
            <w:tcW w:w="2268" w:type="dxa"/>
          </w:tcPr>
          <w:p w:rsidR="001657B2" w:rsidRPr="000B2290" w:rsidRDefault="001657B2">
            <w:pPr>
              <w:rPr>
                <w:rFonts w:eastAsia="仿宋_GB2312"/>
                <w:szCs w:val="21"/>
              </w:rPr>
            </w:pPr>
            <w:r w:rsidRPr="000B2290">
              <w:rPr>
                <w:rFonts w:eastAsia="仿宋_GB2312"/>
                <w:szCs w:val="21"/>
              </w:rPr>
              <w:t>16</w:t>
            </w:r>
          </w:p>
        </w:tc>
        <w:tc>
          <w:tcPr>
            <w:tcW w:w="2268" w:type="dxa"/>
          </w:tcPr>
          <w:p w:rsidR="001657B2" w:rsidRPr="000B2290" w:rsidRDefault="001657B2">
            <w:pPr>
              <w:rPr>
                <w:rFonts w:eastAsia="仿宋_GB2312"/>
                <w:szCs w:val="21"/>
              </w:rPr>
            </w:pPr>
            <w:r w:rsidRPr="000B2290">
              <w:rPr>
                <w:rFonts w:eastAsia="仿宋_GB2312"/>
                <w:szCs w:val="21"/>
              </w:rPr>
              <w:t>0</w:t>
            </w:r>
          </w:p>
        </w:tc>
      </w:tr>
      <w:tr w:rsidR="001657B2" w:rsidRPr="000B2290" w:rsidTr="00360C4F">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所占比例</w:t>
            </w: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65%</w:t>
            </w: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35%</w:t>
            </w: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0%</w:t>
            </w:r>
          </w:p>
        </w:tc>
      </w:tr>
    </w:tbl>
    <w:p w:rsidR="001657B2" w:rsidRPr="000B2290" w:rsidRDefault="001657B2" w:rsidP="00C3340D">
      <w:pPr>
        <w:adjustRightInd w:val="0"/>
        <w:snapToGrid w:val="0"/>
        <w:ind w:firstLineChars="200" w:firstLine="420"/>
        <w:rPr>
          <w:rFonts w:eastAsia="仿宋_GB2312"/>
          <w:szCs w:val="21"/>
        </w:rPr>
      </w:pPr>
      <w:r w:rsidRPr="000B2290">
        <w:rPr>
          <w:rFonts w:eastAsia="仿宋_GB2312"/>
          <w:szCs w:val="21"/>
        </w:rPr>
        <w:t>（</w:t>
      </w:r>
      <w:r w:rsidRPr="000B2290">
        <w:rPr>
          <w:rFonts w:eastAsia="仿宋_GB2312"/>
          <w:szCs w:val="21"/>
        </w:rPr>
        <w:t>2</w:t>
      </w:r>
      <w:r w:rsidRPr="000B2290">
        <w:rPr>
          <w:rFonts w:eastAsia="仿宋_GB2312"/>
          <w:szCs w:val="21"/>
        </w:rPr>
        <w:t>）学历结构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2268"/>
        <w:gridCol w:w="2268"/>
        <w:gridCol w:w="2268"/>
      </w:tblGrid>
      <w:tr w:rsidR="001657B2" w:rsidRPr="000B2290" w:rsidTr="00360C4F">
        <w:tc>
          <w:tcPr>
            <w:tcW w:w="2268" w:type="dxa"/>
          </w:tcPr>
          <w:p w:rsidR="001657B2" w:rsidRPr="000B2290" w:rsidRDefault="001657B2" w:rsidP="00360C4F">
            <w:pPr>
              <w:adjustRightInd w:val="0"/>
              <w:snapToGrid w:val="0"/>
              <w:rPr>
                <w:rFonts w:eastAsia="仿宋_GB2312"/>
                <w:szCs w:val="21"/>
              </w:rPr>
            </w:pP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研究生</w:t>
            </w: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本科</w:t>
            </w: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专科及以下</w:t>
            </w:r>
          </w:p>
        </w:tc>
      </w:tr>
      <w:tr w:rsidR="001657B2" w:rsidRPr="000B2290" w:rsidTr="00360C4F">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总数</w:t>
            </w: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46</w:t>
            </w:r>
          </w:p>
        </w:tc>
        <w:tc>
          <w:tcPr>
            <w:tcW w:w="2268" w:type="dxa"/>
          </w:tcPr>
          <w:p w:rsidR="001657B2" w:rsidRPr="000B2290" w:rsidRDefault="001657B2">
            <w:pPr>
              <w:rPr>
                <w:rFonts w:eastAsia="仿宋_GB2312"/>
                <w:szCs w:val="21"/>
              </w:rPr>
            </w:pPr>
            <w:r w:rsidRPr="000B2290">
              <w:rPr>
                <w:rFonts w:eastAsia="仿宋_GB2312"/>
                <w:szCs w:val="21"/>
              </w:rPr>
              <w:t>0</w:t>
            </w:r>
          </w:p>
        </w:tc>
        <w:tc>
          <w:tcPr>
            <w:tcW w:w="2268" w:type="dxa"/>
          </w:tcPr>
          <w:p w:rsidR="001657B2" w:rsidRPr="000B2290" w:rsidRDefault="001657B2">
            <w:pPr>
              <w:rPr>
                <w:rFonts w:eastAsia="仿宋_GB2312"/>
                <w:szCs w:val="21"/>
              </w:rPr>
            </w:pPr>
            <w:r w:rsidRPr="000B2290">
              <w:rPr>
                <w:rFonts w:eastAsia="仿宋_GB2312"/>
                <w:szCs w:val="21"/>
              </w:rPr>
              <w:t>0</w:t>
            </w:r>
          </w:p>
        </w:tc>
      </w:tr>
      <w:tr w:rsidR="001657B2" w:rsidRPr="000B2290" w:rsidTr="00360C4F">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所占比例</w:t>
            </w: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100%</w:t>
            </w: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0%</w:t>
            </w: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0%</w:t>
            </w:r>
          </w:p>
        </w:tc>
      </w:tr>
    </w:tbl>
    <w:p w:rsidR="001657B2" w:rsidRPr="000B2290" w:rsidRDefault="001657B2" w:rsidP="00C3340D">
      <w:pPr>
        <w:adjustRightInd w:val="0"/>
        <w:snapToGrid w:val="0"/>
        <w:ind w:firstLineChars="200" w:firstLine="420"/>
        <w:rPr>
          <w:rFonts w:eastAsia="仿宋_GB2312"/>
          <w:szCs w:val="21"/>
        </w:rPr>
      </w:pPr>
      <w:r w:rsidRPr="000B2290">
        <w:rPr>
          <w:rFonts w:eastAsia="仿宋_GB2312"/>
          <w:szCs w:val="21"/>
        </w:rPr>
        <w:t>（</w:t>
      </w:r>
      <w:r w:rsidRPr="000B2290">
        <w:rPr>
          <w:rFonts w:eastAsia="仿宋_GB2312"/>
          <w:szCs w:val="21"/>
        </w:rPr>
        <w:t>3</w:t>
      </w:r>
      <w:r w:rsidRPr="000B2290">
        <w:rPr>
          <w:rFonts w:eastAsia="仿宋_GB2312"/>
          <w:szCs w:val="21"/>
        </w:rPr>
        <w:t>）学位结构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2268"/>
        <w:gridCol w:w="2268"/>
        <w:gridCol w:w="2268"/>
      </w:tblGrid>
      <w:tr w:rsidR="001657B2" w:rsidRPr="000B2290" w:rsidTr="00360C4F">
        <w:tc>
          <w:tcPr>
            <w:tcW w:w="2268" w:type="dxa"/>
          </w:tcPr>
          <w:p w:rsidR="001657B2" w:rsidRPr="000B2290" w:rsidRDefault="001657B2">
            <w:pPr>
              <w:rPr>
                <w:rFonts w:eastAsia="仿宋_GB2312"/>
                <w:szCs w:val="21"/>
              </w:rPr>
            </w:pP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博士</w:t>
            </w: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硕士</w:t>
            </w: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其它</w:t>
            </w:r>
          </w:p>
        </w:tc>
      </w:tr>
      <w:tr w:rsidR="001657B2" w:rsidRPr="000B2290" w:rsidTr="00360C4F">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总数</w:t>
            </w:r>
          </w:p>
        </w:tc>
        <w:tc>
          <w:tcPr>
            <w:tcW w:w="2268" w:type="dxa"/>
          </w:tcPr>
          <w:p w:rsidR="001657B2" w:rsidRPr="000B2290" w:rsidRDefault="001657B2">
            <w:pPr>
              <w:rPr>
                <w:rFonts w:eastAsia="仿宋_GB2312"/>
                <w:szCs w:val="21"/>
              </w:rPr>
            </w:pPr>
            <w:r w:rsidRPr="000B2290">
              <w:rPr>
                <w:rFonts w:eastAsia="仿宋_GB2312"/>
                <w:szCs w:val="21"/>
              </w:rPr>
              <w:t>42</w:t>
            </w:r>
          </w:p>
        </w:tc>
        <w:tc>
          <w:tcPr>
            <w:tcW w:w="2268" w:type="dxa"/>
          </w:tcPr>
          <w:p w:rsidR="001657B2" w:rsidRPr="000B2290" w:rsidRDefault="001657B2">
            <w:pPr>
              <w:rPr>
                <w:rFonts w:eastAsia="仿宋_GB2312"/>
                <w:szCs w:val="21"/>
              </w:rPr>
            </w:pPr>
            <w:r w:rsidRPr="000B2290">
              <w:rPr>
                <w:rFonts w:eastAsia="仿宋_GB2312"/>
                <w:szCs w:val="21"/>
              </w:rPr>
              <w:t>4</w:t>
            </w:r>
          </w:p>
        </w:tc>
        <w:tc>
          <w:tcPr>
            <w:tcW w:w="2268" w:type="dxa"/>
          </w:tcPr>
          <w:p w:rsidR="001657B2" w:rsidRPr="000B2290" w:rsidRDefault="001657B2">
            <w:pPr>
              <w:rPr>
                <w:rFonts w:eastAsia="仿宋_GB2312"/>
                <w:szCs w:val="21"/>
              </w:rPr>
            </w:pPr>
            <w:r w:rsidRPr="000B2290">
              <w:rPr>
                <w:rFonts w:eastAsia="仿宋_GB2312"/>
                <w:szCs w:val="21"/>
              </w:rPr>
              <w:t>0</w:t>
            </w:r>
          </w:p>
        </w:tc>
      </w:tr>
      <w:tr w:rsidR="001657B2" w:rsidRPr="000B2290" w:rsidTr="00360C4F">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所占比例</w:t>
            </w: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94%</w:t>
            </w: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6%</w:t>
            </w: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0</w:t>
            </w:r>
          </w:p>
        </w:tc>
      </w:tr>
    </w:tbl>
    <w:p w:rsidR="001657B2" w:rsidRPr="000B2290" w:rsidRDefault="001657B2" w:rsidP="00C3340D">
      <w:pPr>
        <w:adjustRightInd w:val="0"/>
        <w:snapToGrid w:val="0"/>
        <w:ind w:firstLineChars="200" w:firstLine="420"/>
        <w:rPr>
          <w:rFonts w:eastAsia="仿宋_GB2312"/>
          <w:szCs w:val="21"/>
        </w:rPr>
      </w:pPr>
      <w:r w:rsidRPr="000B2290">
        <w:rPr>
          <w:rFonts w:eastAsia="仿宋_GB2312"/>
          <w:szCs w:val="21"/>
        </w:rPr>
        <w:t>（</w:t>
      </w:r>
      <w:r w:rsidRPr="000B2290">
        <w:rPr>
          <w:rFonts w:eastAsia="仿宋_GB2312"/>
          <w:szCs w:val="21"/>
        </w:rPr>
        <w:t>4</w:t>
      </w:r>
      <w:r w:rsidRPr="000B2290">
        <w:rPr>
          <w:rFonts w:eastAsia="仿宋_GB2312"/>
          <w:szCs w:val="21"/>
        </w:rPr>
        <w:t>）年龄结构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2268"/>
        <w:gridCol w:w="2268"/>
        <w:gridCol w:w="2268"/>
      </w:tblGrid>
      <w:tr w:rsidR="001657B2" w:rsidRPr="000B2290" w:rsidTr="00360C4F">
        <w:tc>
          <w:tcPr>
            <w:tcW w:w="2268" w:type="dxa"/>
          </w:tcPr>
          <w:p w:rsidR="001657B2" w:rsidRPr="000B2290" w:rsidRDefault="001657B2">
            <w:pPr>
              <w:rPr>
                <w:rFonts w:eastAsia="仿宋_GB2312"/>
                <w:szCs w:val="21"/>
              </w:rPr>
            </w:pP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 xml:space="preserve">34 </w:t>
            </w:r>
            <w:r w:rsidRPr="000B2290">
              <w:rPr>
                <w:rFonts w:eastAsia="仿宋_GB2312"/>
                <w:szCs w:val="21"/>
              </w:rPr>
              <w:t>岁及以下</w:t>
            </w: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 xml:space="preserve">35 </w:t>
            </w:r>
            <w:r w:rsidRPr="000B2290">
              <w:rPr>
                <w:rFonts w:eastAsia="仿宋_GB2312"/>
                <w:szCs w:val="21"/>
              </w:rPr>
              <w:t>岁</w:t>
            </w:r>
            <w:r w:rsidRPr="000B2290">
              <w:rPr>
                <w:rFonts w:eastAsia="仿宋_GB2312"/>
                <w:szCs w:val="21"/>
              </w:rPr>
              <w:t xml:space="preserve">-50 </w:t>
            </w:r>
            <w:r w:rsidRPr="000B2290">
              <w:rPr>
                <w:rFonts w:eastAsia="仿宋_GB2312"/>
                <w:szCs w:val="21"/>
              </w:rPr>
              <w:t>岁</w:t>
            </w: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 xml:space="preserve">51 </w:t>
            </w:r>
            <w:r w:rsidRPr="000B2290">
              <w:rPr>
                <w:rFonts w:eastAsia="仿宋_GB2312"/>
                <w:szCs w:val="21"/>
              </w:rPr>
              <w:t>岁及以上</w:t>
            </w:r>
          </w:p>
        </w:tc>
      </w:tr>
      <w:tr w:rsidR="001657B2" w:rsidRPr="000B2290" w:rsidTr="00360C4F">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总数</w:t>
            </w:r>
          </w:p>
        </w:tc>
        <w:tc>
          <w:tcPr>
            <w:tcW w:w="2268" w:type="dxa"/>
          </w:tcPr>
          <w:p w:rsidR="001657B2" w:rsidRPr="000B2290" w:rsidRDefault="001657B2">
            <w:pPr>
              <w:rPr>
                <w:rFonts w:eastAsia="仿宋_GB2312"/>
                <w:szCs w:val="21"/>
              </w:rPr>
            </w:pPr>
            <w:r w:rsidRPr="000B2290">
              <w:rPr>
                <w:rFonts w:eastAsia="仿宋_GB2312"/>
                <w:szCs w:val="21"/>
              </w:rPr>
              <w:t>6</w:t>
            </w:r>
          </w:p>
        </w:tc>
        <w:tc>
          <w:tcPr>
            <w:tcW w:w="2268" w:type="dxa"/>
          </w:tcPr>
          <w:p w:rsidR="001657B2" w:rsidRPr="000B2290" w:rsidRDefault="001657B2">
            <w:pPr>
              <w:rPr>
                <w:rFonts w:eastAsia="仿宋_GB2312"/>
                <w:szCs w:val="21"/>
              </w:rPr>
            </w:pPr>
            <w:r w:rsidRPr="000B2290">
              <w:rPr>
                <w:rFonts w:eastAsia="仿宋_GB2312"/>
                <w:szCs w:val="21"/>
              </w:rPr>
              <w:t>25</w:t>
            </w:r>
          </w:p>
        </w:tc>
        <w:tc>
          <w:tcPr>
            <w:tcW w:w="2268" w:type="dxa"/>
          </w:tcPr>
          <w:p w:rsidR="001657B2" w:rsidRPr="000B2290" w:rsidRDefault="001657B2">
            <w:pPr>
              <w:rPr>
                <w:rFonts w:eastAsia="仿宋_GB2312"/>
                <w:szCs w:val="21"/>
              </w:rPr>
            </w:pPr>
            <w:r w:rsidRPr="000B2290">
              <w:rPr>
                <w:rFonts w:eastAsia="仿宋_GB2312"/>
                <w:szCs w:val="21"/>
              </w:rPr>
              <w:t>15</w:t>
            </w:r>
          </w:p>
        </w:tc>
      </w:tr>
      <w:tr w:rsidR="001657B2" w:rsidRPr="000B2290" w:rsidTr="00360C4F">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所占比例</w:t>
            </w: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13%</w:t>
            </w: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54%</w:t>
            </w:r>
          </w:p>
        </w:tc>
        <w:tc>
          <w:tcPr>
            <w:tcW w:w="2268" w:type="dxa"/>
          </w:tcPr>
          <w:p w:rsidR="001657B2" w:rsidRPr="000B2290" w:rsidRDefault="001657B2" w:rsidP="00360C4F">
            <w:pPr>
              <w:adjustRightInd w:val="0"/>
              <w:snapToGrid w:val="0"/>
              <w:rPr>
                <w:rFonts w:eastAsia="仿宋_GB2312"/>
                <w:szCs w:val="21"/>
              </w:rPr>
            </w:pPr>
            <w:r w:rsidRPr="000B2290">
              <w:rPr>
                <w:rFonts w:eastAsia="仿宋_GB2312"/>
                <w:szCs w:val="21"/>
              </w:rPr>
              <w:t>33%</w:t>
            </w:r>
          </w:p>
        </w:tc>
      </w:tr>
    </w:tbl>
    <w:p w:rsidR="001657B2" w:rsidRPr="000B2290" w:rsidRDefault="001657B2" w:rsidP="000B2290">
      <w:pPr>
        <w:adjustRightInd w:val="0"/>
        <w:snapToGrid w:val="0"/>
        <w:spacing w:before="100" w:beforeAutospacing="1" w:line="360" w:lineRule="auto"/>
        <w:ind w:firstLineChars="270" w:firstLine="567"/>
        <w:rPr>
          <w:rFonts w:eastAsia="黑体"/>
          <w:szCs w:val="21"/>
        </w:rPr>
      </w:pPr>
      <w:r w:rsidRPr="000B2290">
        <w:rPr>
          <w:rFonts w:eastAsia="黑体"/>
          <w:szCs w:val="21"/>
        </w:rPr>
        <w:lastRenderedPageBreak/>
        <w:t>2</w:t>
      </w:r>
      <w:r w:rsidRPr="000B2290">
        <w:rPr>
          <w:rFonts w:eastAsia="黑体" w:hAnsi="黑体"/>
          <w:szCs w:val="21"/>
        </w:rPr>
        <w:t>、人才队伍建设情况</w:t>
      </w:r>
    </w:p>
    <w:p w:rsidR="001657B2" w:rsidRPr="000B2290" w:rsidRDefault="001657B2" w:rsidP="000B2290">
      <w:pPr>
        <w:adjustRightInd w:val="0"/>
        <w:snapToGrid w:val="0"/>
        <w:spacing w:line="360" w:lineRule="auto"/>
        <w:ind w:firstLineChars="200" w:firstLine="480"/>
        <w:rPr>
          <w:rFonts w:eastAsia="仿宋_GB2312"/>
          <w:sz w:val="24"/>
        </w:rPr>
      </w:pPr>
      <w:r w:rsidRPr="000B2290">
        <w:rPr>
          <w:rFonts w:eastAsia="仿宋_GB2312"/>
          <w:sz w:val="24"/>
        </w:rPr>
        <w:t>包括各级教学名师、教学团队、教学指导委员会委员及杰出人才（千人计划、青年千人计划、百千万人才工程等）等。</w:t>
      </w:r>
    </w:p>
    <w:p w:rsidR="001657B2" w:rsidRPr="00EF60ED" w:rsidRDefault="001657B2" w:rsidP="00EF60ED">
      <w:pPr>
        <w:adjustRightInd w:val="0"/>
        <w:snapToGrid w:val="0"/>
        <w:spacing w:line="360" w:lineRule="auto"/>
        <w:ind w:firstLineChars="200" w:firstLine="500"/>
        <w:rPr>
          <w:rStyle w:val="10"/>
          <w:rFonts w:hAnsi="宋体"/>
          <w:b w:val="0"/>
          <w:color w:val="auto"/>
          <w:sz w:val="24"/>
        </w:rPr>
      </w:pPr>
      <w:r w:rsidRPr="00EF60ED">
        <w:rPr>
          <w:rStyle w:val="10"/>
          <w:rFonts w:hAnsi="宋体"/>
          <w:b w:val="0"/>
          <w:color w:val="auto"/>
          <w:sz w:val="24"/>
        </w:rPr>
        <w:t>本专业现有院士</w:t>
      </w:r>
      <w:r w:rsidRPr="00EF60ED">
        <w:rPr>
          <w:rStyle w:val="10"/>
          <w:rFonts w:hAnsi="宋体"/>
          <w:b w:val="0"/>
          <w:color w:val="auto"/>
          <w:sz w:val="24"/>
        </w:rPr>
        <w:t>1</w:t>
      </w:r>
      <w:r w:rsidRPr="00EF60ED">
        <w:rPr>
          <w:rStyle w:val="10"/>
          <w:rFonts w:hAnsi="宋体"/>
          <w:b w:val="0"/>
          <w:color w:val="auto"/>
          <w:sz w:val="24"/>
        </w:rPr>
        <w:t>人，青年千人</w:t>
      </w:r>
      <w:r w:rsidRPr="00EF60ED">
        <w:rPr>
          <w:rStyle w:val="10"/>
          <w:rFonts w:hAnsi="宋体"/>
          <w:b w:val="0"/>
          <w:color w:val="auto"/>
          <w:sz w:val="24"/>
        </w:rPr>
        <w:t>1</w:t>
      </w:r>
      <w:r w:rsidRPr="00EF60ED">
        <w:rPr>
          <w:rStyle w:val="10"/>
          <w:rFonts w:hAnsi="宋体"/>
          <w:b w:val="0"/>
          <w:color w:val="auto"/>
          <w:sz w:val="24"/>
        </w:rPr>
        <w:t>人、泰山学者</w:t>
      </w:r>
      <w:r w:rsidRPr="00EF60ED">
        <w:rPr>
          <w:rStyle w:val="10"/>
          <w:rFonts w:hAnsi="宋体"/>
          <w:b w:val="0"/>
          <w:color w:val="auto"/>
          <w:sz w:val="24"/>
        </w:rPr>
        <w:t>1</w:t>
      </w:r>
      <w:r w:rsidRPr="00EF60ED">
        <w:rPr>
          <w:rStyle w:val="10"/>
          <w:rFonts w:hAnsi="宋体"/>
          <w:b w:val="0"/>
          <w:color w:val="auto"/>
          <w:sz w:val="24"/>
        </w:rPr>
        <w:t>人，专业教学指导委员会</w:t>
      </w:r>
      <w:r w:rsidRPr="00EF60ED">
        <w:rPr>
          <w:rStyle w:val="10"/>
          <w:rFonts w:hAnsi="宋体"/>
          <w:b w:val="0"/>
          <w:color w:val="auto"/>
          <w:sz w:val="24"/>
        </w:rPr>
        <w:t>2</w:t>
      </w:r>
      <w:r w:rsidRPr="00EF60ED">
        <w:rPr>
          <w:rStyle w:val="10"/>
          <w:rFonts w:hAnsi="宋体"/>
          <w:b w:val="0"/>
          <w:color w:val="auto"/>
          <w:sz w:val="24"/>
        </w:rPr>
        <w:t>人，校级教学名师</w:t>
      </w:r>
      <w:r w:rsidRPr="00EF60ED">
        <w:rPr>
          <w:rStyle w:val="10"/>
          <w:rFonts w:hAnsi="宋体"/>
          <w:b w:val="0"/>
          <w:color w:val="auto"/>
          <w:sz w:val="24"/>
        </w:rPr>
        <w:t>2</w:t>
      </w:r>
      <w:r w:rsidRPr="00EF60ED">
        <w:rPr>
          <w:rStyle w:val="10"/>
          <w:rFonts w:hAnsi="宋体"/>
          <w:b w:val="0"/>
          <w:color w:val="auto"/>
          <w:sz w:val="24"/>
        </w:rPr>
        <w:t>人，山东大学优秀教学团队</w:t>
      </w:r>
      <w:r w:rsidRPr="00EF60ED">
        <w:rPr>
          <w:rStyle w:val="10"/>
          <w:rFonts w:hAnsi="宋体"/>
          <w:b w:val="0"/>
          <w:color w:val="auto"/>
          <w:sz w:val="24"/>
        </w:rPr>
        <w:t>1</w:t>
      </w:r>
      <w:r w:rsidRPr="00EF60ED">
        <w:rPr>
          <w:rStyle w:val="10"/>
          <w:rFonts w:hAnsi="宋体"/>
          <w:b w:val="0"/>
          <w:color w:val="auto"/>
          <w:sz w:val="24"/>
        </w:rPr>
        <w:t>个。</w:t>
      </w:r>
    </w:p>
    <w:p w:rsidR="001657B2" w:rsidRPr="000B2290" w:rsidRDefault="001657B2" w:rsidP="00C3340D">
      <w:pPr>
        <w:adjustRightInd w:val="0"/>
        <w:snapToGrid w:val="0"/>
        <w:spacing w:before="100" w:beforeAutospacing="1" w:after="100" w:afterAutospacing="1"/>
        <w:ind w:firstLineChars="270" w:firstLine="567"/>
        <w:rPr>
          <w:rFonts w:eastAsia="黑体"/>
          <w:szCs w:val="21"/>
        </w:rPr>
      </w:pPr>
      <w:r w:rsidRPr="000B2290">
        <w:rPr>
          <w:rFonts w:eastAsia="黑体"/>
          <w:szCs w:val="21"/>
        </w:rPr>
        <w:t>3</w:t>
      </w:r>
      <w:r w:rsidRPr="000B2290">
        <w:rPr>
          <w:rFonts w:eastAsia="黑体" w:hAnsi="黑体"/>
          <w:szCs w:val="21"/>
        </w:rPr>
        <w:t>、教师获奖情况</w:t>
      </w:r>
    </w:p>
    <w:p w:rsidR="001657B2" w:rsidRPr="00D54CB4" w:rsidRDefault="001657B2" w:rsidP="000B2290">
      <w:pPr>
        <w:adjustRightInd w:val="0"/>
        <w:snapToGrid w:val="0"/>
        <w:spacing w:line="360" w:lineRule="auto"/>
        <w:ind w:firstLineChars="200" w:firstLine="500"/>
        <w:rPr>
          <w:rStyle w:val="10"/>
          <w:b w:val="0"/>
          <w:color w:val="000000" w:themeColor="text1"/>
          <w:sz w:val="24"/>
        </w:rPr>
      </w:pPr>
      <w:r w:rsidRPr="00D54CB4">
        <w:rPr>
          <w:rStyle w:val="10"/>
          <w:rFonts w:hAnsi="宋体"/>
          <w:b w:val="0"/>
          <w:color w:val="000000" w:themeColor="text1"/>
          <w:sz w:val="24"/>
        </w:rPr>
        <w:t>近年来，本专业教师获省级教学成果奖</w:t>
      </w:r>
      <w:r w:rsidRPr="00D54CB4">
        <w:rPr>
          <w:rStyle w:val="10"/>
          <w:b w:val="0"/>
          <w:color w:val="000000" w:themeColor="text1"/>
          <w:sz w:val="24"/>
        </w:rPr>
        <w:t>1</w:t>
      </w:r>
      <w:r w:rsidRPr="00D54CB4">
        <w:rPr>
          <w:rStyle w:val="10"/>
          <w:rFonts w:hAnsi="宋体"/>
          <w:b w:val="0"/>
          <w:color w:val="000000" w:themeColor="text1"/>
          <w:sz w:val="24"/>
        </w:rPr>
        <w:t>项、校级教学成果奖</w:t>
      </w:r>
      <w:r w:rsidRPr="00D54CB4">
        <w:rPr>
          <w:rStyle w:val="10"/>
          <w:b w:val="0"/>
          <w:color w:val="000000" w:themeColor="text1"/>
          <w:sz w:val="24"/>
        </w:rPr>
        <w:t>10</w:t>
      </w:r>
      <w:r w:rsidRPr="00D54CB4">
        <w:rPr>
          <w:rStyle w:val="10"/>
          <w:rFonts w:hAnsi="宋体"/>
          <w:b w:val="0"/>
          <w:color w:val="000000" w:themeColor="text1"/>
          <w:sz w:val="24"/>
        </w:rPr>
        <w:t>项；青年教师获得山东大学教学研究项目立项</w:t>
      </w:r>
      <w:r w:rsidRPr="00D54CB4">
        <w:rPr>
          <w:rStyle w:val="10"/>
          <w:b w:val="0"/>
          <w:color w:val="000000" w:themeColor="text1"/>
          <w:sz w:val="24"/>
        </w:rPr>
        <w:t>15</w:t>
      </w:r>
      <w:r w:rsidRPr="00D54CB4">
        <w:rPr>
          <w:rStyle w:val="10"/>
          <w:rFonts w:hAnsi="宋体"/>
          <w:b w:val="0"/>
          <w:color w:val="000000" w:themeColor="text1"/>
          <w:sz w:val="24"/>
        </w:rPr>
        <w:t>项；</w:t>
      </w:r>
      <w:r w:rsidRPr="00D54CB4">
        <w:rPr>
          <w:rStyle w:val="10"/>
          <w:b w:val="0"/>
          <w:color w:val="000000" w:themeColor="text1"/>
          <w:sz w:val="24"/>
        </w:rPr>
        <w:t>6</w:t>
      </w:r>
      <w:r w:rsidRPr="00D54CB4">
        <w:rPr>
          <w:rStyle w:val="10"/>
          <w:rFonts w:hAnsi="宋体"/>
          <w:b w:val="0"/>
          <w:color w:val="000000" w:themeColor="text1"/>
          <w:sz w:val="24"/>
        </w:rPr>
        <w:t>位青年教师在学校举办的讲课比赛中获奖。</w:t>
      </w:r>
      <w:r w:rsidRPr="00D54CB4">
        <w:rPr>
          <w:rStyle w:val="10"/>
          <w:b w:val="0"/>
          <w:color w:val="000000" w:themeColor="text1"/>
          <w:sz w:val="24"/>
        </w:rPr>
        <w:t>4</w:t>
      </w:r>
      <w:r w:rsidRPr="00D54CB4">
        <w:rPr>
          <w:rStyle w:val="10"/>
          <w:rFonts w:hAnsi="宋体"/>
          <w:b w:val="0"/>
          <w:color w:val="000000" w:themeColor="text1"/>
          <w:sz w:val="24"/>
        </w:rPr>
        <w:t>人被评为</w:t>
      </w:r>
      <w:r w:rsidRPr="00D54CB4">
        <w:rPr>
          <w:rStyle w:val="10"/>
          <w:b w:val="0"/>
          <w:color w:val="000000" w:themeColor="text1"/>
          <w:sz w:val="24"/>
        </w:rPr>
        <w:t>2013</w:t>
      </w:r>
      <w:r w:rsidRPr="00D54CB4">
        <w:rPr>
          <w:rStyle w:val="10"/>
          <w:rFonts w:hAnsi="宋体"/>
          <w:b w:val="0"/>
          <w:color w:val="000000" w:themeColor="text1"/>
          <w:sz w:val="24"/>
        </w:rPr>
        <w:t>年度课堂教学质量优秀教师，</w:t>
      </w:r>
      <w:r w:rsidRPr="00D54CB4">
        <w:rPr>
          <w:rStyle w:val="10"/>
          <w:b w:val="0"/>
          <w:color w:val="000000" w:themeColor="text1"/>
          <w:sz w:val="24"/>
        </w:rPr>
        <w:t>1</w:t>
      </w:r>
      <w:r w:rsidRPr="00D54CB4">
        <w:rPr>
          <w:rStyle w:val="10"/>
          <w:rFonts w:hAnsi="宋体"/>
          <w:b w:val="0"/>
          <w:color w:val="000000" w:themeColor="text1"/>
          <w:sz w:val="24"/>
        </w:rPr>
        <w:t>人被评为山东大学</w:t>
      </w:r>
      <w:r w:rsidRPr="00D54CB4">
        <w:rPr>
          <w:rStyle w:val="10"/>
          <w:b w:val="0"/>
          <w:color w:val="000000" w:themeColor="text1"/>
          <w:sz w:val="24"/>
        </w:rPr>
        <w:t>2014</w:t>
      </w:r>
      <w:r w:rsidRPr="00D54CB4">
        <w:rPr>
          <w:rStyle w:val="10"/>
          <w:rFonts w:hAnsi="宋体"/>
          <w:b w:val="0"/>
          <w:color w:val="000000" w:themeColor="text1"/>
          <w:sz w:val="24"/>
        </w:rPr>
        <w:t>年度</w:t>
      </w:r>
      <w:r w:rsidRPr="00D54CB4">
        <w:rPr>
          <w:rStyle w:val="10"/>
          <w:b w:val="0"/>
          <w:color w:val="000000" w:themeColor="text1"/>
          <w:sz w:val="24"/>
        </w:rPr>
        <w:t>“</w:t>
      </w:r>
      <w:r w:rsidRPr="00D54CB4">
        <w:rPr>
          <w:rStyle w:val="10"/>
          <w:rFonts w:hAnsi="宋体"/>
          <w:b w:val="0"/>
          <w:color w:val="000000" w:themeColor="text1"/>
          <w:sz w:val="24"/>
        </w:rPr>
        <w:t>我最喜爱的老师</w:t>
      </w:r>
      <w:r w:rsidRPr="00D54CB4">
        <w:rPr>
          <w:rStyle w:val="10"/>
          <w:b w:val="0"/>
          <w:color w:val="000000" w:themeColor="text1"/>
          <w:sz w:val="24"/>
        </w:rPr>
        <w:t>”</w:t>
      </w:r>
      <w:r w:rsidRPr="00D54CB4">
        <w:rPr>
          <w:rStyle w:val="10"/>
          <w:rFonts w:hAnsi="宋体"/>
          <w:b w:val="0"/>
          <w:color w:val="000000" w:themeColor="text1"/>
          <w:sz w:val="24"/>
        </w:rPr>
        <w:t>。</w:t>
      </w:r>
    </w:p>
    <w:p w:rsidR="001657B2" w:rsidRPr="000B2290" w:rsidRDefault="001657B2" w:rsidP="00C3340D">
      <w:pPr>
        <w:adjustRightInd w:val="0"/>
        <w:snapToGrid w:val="0"/>
        <w:spacing w:before="100" w:beforeAutospacing="1" w:after="100" w:afterAutospacing="1"/>
        <w:ind w:firstLineChars="270" w:firstLine="567"/>
        <w:rPr>
          <w:rFonts w:eastAsia="黑体"/>
          <w:szCs w:val="21"/>
        </w:rPr>
      </w:pPr>
      <w:r w:rsidRPr="000B2290">
        <w:rPr>
          <w:rFonts w:eastAsia="黑体"/>
          <w:szCs w:val="21"/>
        </w:rPr>
        <w:t>4</w:t>
      </w:r>
      <w:r w:rsidRPr="000B2290">
        <w:rPr>
          <w:rFonts w:eastAsia="黑体" w:hAnsi="黑体"/>
          <w:szCs w:val="21"/>
        </w:rPr>
        <w:t>、教学研讨及研修活动</w:t>
      </w:r>
    </w:p>
    <w:p w:rsidR="008E7A57" w:rsidRPr="008E7A57" w:rsidRDefault="001657B2" w:rsidP="000B2290">
      <w:pPr>
        <w:adjustRightInd w:val="0"/>
        <w:snapToGrid w:val="0"/>
        <w:spacing w:line="360" w:lineRule="auto"/>
        <w:ind w:firstLineChars="200" w:firstLine="500"/>
        <w:rPr>
          <w:rStyle w:val="10"/>
          <w:rFonts w:eastAsiaTheme="minorEastAsia"/>
          <w:b w:val="0"/>
          <w:color w:val="auto"/>
          <w:sz w:val="24"/>
        </w:rPr>
      </w:pPr>
      <w:r w:rsidRPr="008E7A57">
        <w:rPr>
          <w:rStyle w:val="10"/>
          <w:rFonts w:eastAsiaTheme="minorEastAsia" w:hAnsiTheme="minorEastAsia"/>
          <w:b w:val="0"/>
          <w:color w:val="auto"/>
          <w:sz w:val="24"/>
        </w:rPr>
        <w:t>本专业的教师十分注重教学研讨和研修。在学校和学院的支持下，每年都派青年教师出国研修，与国外高校交流专业建设经验。所有教师均积极参加国内举办的各种与通信工程专业相关的教学研讨会议。在专业内部，每周四下午都有固定的时间进行教学研讨会，相互交流教学经验。</w:t>
      </w:r>
    </w:p>
    <w:p w:rsidR="001657B2" w:rsidRPr="008E7A57" w:rsidRDefault="001657B2" w:rsidP="000B2290">
      <w:pPr>
        <w:adjustRightInd w:val="0"/>
        <w:snapToGrid w:val="0"/>
        <w:spacing w:line="360" w:lineRule="auto"/>
        <w:ind w:firstLineChars="200" w:firstLine="500"/>
        <w:rPr>
          <w:rStyle w:val="10"/>
          <w:rFonts w:eastAsiaTheme="minorEastAsia" w:hAnsiTheme="minorEastAsia"/>
          <w:b w:val="0"/>
          <w:color w:val="auto"/>
          <w:sz w:val="24"/>
        </w:rPr>
      </w:pPr>
      <w:r w:rsidRPr="008E7A57">
        <w:rPr>
          <w:rStyle w:val="10"/>
          <w:rFonts w:eastAsiaTheme="minorEastAsia" w:hAnsiTheme="minorEastAsia"/>
          <w:b w:val="0"/>
          <w:color w:val="auto"/>
          <w:sz w:val="24"/>
        </w:rPr>
        <w:t>201</w:t>
      </w:r>
      <w:r w:rsidR="008E7A57" w:rsidRPr="008E7A57">
        <w:rPr>
          <w:rStyle w:val="10"/>
          <w:rFonts w:eastAsiaTheme="minorEastAsia" w:hAnsiTheme="minorEastAsia"/>
          <w:b w:val="0"/>
          <w:color w:val="auto"/>
          <w:sz w:val="24"/>
        </w:rPr>
        <w:t>5</w:t>
      </w:r>
      <w:r w:rsidRPr="008E7A57">
        <w:rPr>
          <w:rStyle w:val="10"/>
          <w:rFonts w:eastAsiaTheme="minorEastAsia" w:hAnsiTheme="minorEastAsia"/>
          <w:b w:val="0"/>
          <w:color w:val="auto"/>
          <w:sz w:val="24"/>
        </w:rPr>
        <w:t>年</w:t>
      </w:r>
      <w:r w:rsidR="008E7A57" w:rsidRPr="008E7A57">
        <w:rPr>
          <w:rStyle w:val="10"/>
          <w:rFonts w:eastAsiaTheme="minorEastAsia" w:hAnsiTheme="minorEastAsia" w:hint="eastAsia"/>
          <w:b w:val="0"/>
          <w:color w:val="auto"/>
          <w:sz w:val="24"/>
        </w:rPr>
        <w:t>10</w:t>
      </w:r>
      <w:r w:rsidR="008E7A57" w:rsidRPr="008E7A57">
        <w:rPr>
          <w:rStyle w:val="10"/>
          <w:rFonts w:eastAsiaTheme="minorEastAsia" w:hAnsiTheme="minorEastAsia" w:hint="eastAsia"/>
          <w:b w:val="0"/>
          <w:color w:val="auto"/>
          <w:sz w:val="24"/>
        </w:rPr>
        <w:t>月</w:t>
      </w:r>
      <w:r w:rsidR="008E7A57" w:rsidRPr="008E7A57">
        <w:rPr>
          <w:rStyle w:val="10"/>
          <w:rFonts w:eastAsiaTheme="minorEastAsia" w:hAnsiTheme="minorEastAsia" w:hint="eastAsia"/>
          <w:b w:val="0"/>
          <w:color w:val="auto"/>
          <w:sz w:val="24"/>
        </w:rPr>
        <w:t>15</w:t>
      </w:r>
      <w:r w:rsidR="008E7A57" w:rsidRPr="008E7A57">
        <w:rPr>
          <w:rStyle w:val="10"/>
          <w:rFonts w:eastAsiaTheme="minorEastAsia" w:hAnsiTheme="minorEastAsia" w:hint="eastAsia"/>
          <w:b w:val="0"/>
          <w:color w:val="auto"/>
          <w:sz w:val="24"/>
        </w:rPr>
        <w:t>日，信息科学与工程学院在中心校区举办青年教师讲课比赛。本次比赛由信息学院副院长李德春以及多位具有丰富本科教学经验的教授作为专业评委，此外还邀请了学生代表组成学生评委团。信息学院青年教师</w:t>
      </w:r>
      <w:r w:rsidR="008E7A57" w:rsidRPr="008E7A57">
        <w:rPr>
          <w:rStyle w:val="10"/>
          <w:rFonts w:eastAsiaTheme="minorEastAsia" w:hAnsiTheme="minorEastAsia" w:hint="eastAsia"/>
          <w:b w:val="0"/>
          <w:color w:val="auto"/>
          <w:sz w:val="24"/>
        </w:rPr>
        <w:t>20</w:t>
      </w:r>
      <w:r w:rsidR="008E7A57" w:rsidRPr="008E7A57">
        <w:rPr>
          <w:rStyle w:val="10"/>
          <w:rFonts w:eastAsiaTheme="minorEastAsia" w:hAnsiTheme="minorEastAsia" w:hint="eastAsia"/>
          <w:b w:val="0"/>
          <w:color w:val="auto"/>
          <w:sz w:val="24"/>
        </w:rPr>
        <w:t>余人参加比赛。信息学院历来高度重视教学工作，本次青年教师讲课比赛对信息学院广大教师积极投身立德树人、教书育人事业，努力提高教育教学水平有着十分重要的意义。</w:t>
      </w:r>
    </w:p>
    <w:p w:rsidR="001657B2" w:rsidRPr="000B2290" w:rsidRDefault="001657B2" w:rsidP="00C3340D">
      <w:pPr>
        <w:adjustRightInd w:val="0"/>
        <w:snapToGrid w:val="0"/>
        <w:spacing w:before="100" w:beforeAutospacing="1" w:after="100" w:afterAutospacing="1"/>
        <w:ind w:firstLineChars="177" w:firstLine="426"/>
        <w:rPr>
          <w:rFonts w:eastAsia="仿宋_GB2312"/>
          <w:b/>
          <w:sz w:val="24"/>
        </w:rPr>
      </w:pPr>
      <w:r w:rsidRPr="000B2290">
        <w:rPr>
          <w:rFonts w:eastAsia="仿宋_GB2312"/>
          <w:b/>
          <w:sz w:val="24"/>
        </w:rPr>
        <w:t>（四）实习基地建设</w:t>
      </w:r>
    </w:p>
    <w:p w:rsidR="001657B2" w:rsidRPr="000B2290" w:rsidRDefault="008E7A57" w:rsidP="00C3340D">
      <w:pPr>
        <w:adjustRightInd w:val="0"/>
        <w:snapToGrid w:val="0"/>
        <w:spacing w:before="100" w:beforeAutospacing="1" w:after="100" w:afterAutospacing="1"/>
        <w:ind w:firstLineChars="200" w:firstLine="480"/>
        <w:rPr>
          <w:rFonts w:eastAsia="仿宋_GB2312"/>
          <w:sz w:val="24"/>
        </w:rPr>
      </w:pPr>
      <w:r>
        <w:rPr>
          <w:rFonts w:eastAsia="仿宋_GB2312" w:hint="eastAsia"/>
          <w:sz w:val="24"/>
        </w:rPr>
        <w:t xml:space="preserve">   </w:t>
      </w:r>
      <w:r w:rsidR="001657B2" w:rsidRPr="000B2290">
        <w:rPr>
          <w:rFonts w:eastAsia="仿宋_GB2312"/>
          <w:sz w:val="24"/>
        </w:rPr>
        <w:t>指标解释：校内外实习基地的名称和数量变化情况、实习基地建设的投入变化情况等。</w:t>
      </w:r>
    </w:p>
    <w:tbl>
      <w:tblPr>
        <w:tblW w:w="90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5"/>
        <w:gridCol w:w="3681"/>
        <w:gridCol w:w="1478"/>
        <w:gridCol w:w="2068"/>
        <w:gridCol w:w="989"/>
      </w:tblGrid>
      <w:tr w:rsidR="001657B2" w:rsidRPr="000B2290" w:rsidTr="000F5A7A">
        <w:tc>
          <w:tcPr>
            <w:tcW w:w="855" w:type="dxa"/>
            <w:vAlign w:val="center"/>
          </w:tcPr>
          <w:p w:rsidR="001657B2" w:rsidRPr="000B2290" w:rsidRDefault="001657B2" w:rsidP="000F5A7A">
            <w:pPr>
              <w:adjustRightInd w:val="0"/>
              <w:snapToGrid w:val="0"/>
              <w:rPr>
                <w:rFonts w:eastAsia="楷体_GB2312"/>
                <w:szCs w:val="21"/>
              </w:rPr>
            </w:pPr>
            <w:r w:rsidRPr="000B2290">
              <w:rPr>
                <w:rFonts w:eastAsia="楷体_GB2312"/>
                <w:szCs w:val="21"/>
              </w:rPr>
              <w:t>序号</w:t>
            </w:r>
          </w:p>
        </w:tc>
        <w:tc>
          <w:tcPr>
            <w:tcW w:w="3681" w:type="dxa"/>
            <w:vAlign w:val="center"/>
          </w:tcPr>
          <w:p w:rsidR="001657B2" w:rsidRPr="000B2290" w:rsidRDefault="001657B2" w:rsidP="000F5A7A">
            <w:pPr>
              <w:adjustRightInd w:val="0"/>
              <w:snapToGrid w:val="0"/>
              <w:rPr>
                <w:rFonts w:eastAsia="楷体_GB2312"/>
                <w:szCs w:val="21"/>
              </w:rPr>
            </w:pPr>
            <w:r w:rsidRPr="000B2290">
              <w:rPr>
                <w:rFonts w:eastAsia="楷体_GB2312"/>
                <w:szCs w:val="21"/>
              </w:rPr>
              <w:t>基地名称</w:t>
            </w:r>
          </w:p>
        </w:tc>
        <w:tc>
          <w:tcPr>
            <w:tcW w:w="1478" w:type="dxa"/>
            <w:vAlign w:val="center"/>
          </w:tcPr>
          <w:p w:rsidR="001657B2" w:rsidRPr="000B2290" w:rsidRDefault="001657B2" w:rsidP="000F5A7A">
            <w:pPr>
              <w:adjustRightInd w:val="0"/>
              <w:snapToGrid w:val="0"/>
              <w:rPr>
                <w:rFonts w:eastAsia="楷体_GB2312"/>
                <w:szCs w:val="21"/>
              </w:rPr>
            </w:pPr>
            <w:r w:rsidRPr="000B2290">
              <w:rPr>
                <w:rFonts w:eastAsia="楷体_GB2312"/>
                <w:szCs w:val="21"/>
              </w:rPr>
              <w:t>建立时间</w:t>
            </w:r>
          </w:p>
        </w:tc>
        <w:tc>
          <w:tcPr>
            <w:tcW w:w="2068" w:type="dxa"/>
            <w:vAlign w:val="center"/>
          </w:tcPr>
          <w:p w:rsidR="001657B2" w:rsidRPr="000B2290" w:rsidRDefault="001657B2" w:rsidP="000F5A7A">
            <w:pPr>
              <w:adjustRightInd w:val="0"/>
              <w:snapToGrid w:val="0"/>
              <w:rPr>
                <w:rFonts w:eastAsia="楷体_GB2312"/>
                <w:szCs w:val="21"/>
              </w:rPr>
            </w:pPr>
            <w:r w:rsidRPr="000B2290">
              <w:rPr>
                <w:rFonts w:eastAsia="楷体_GB2312"/>
                <w:szCs w:val="21"/>
              </w:rPr>
              <w:t>实习专业方向</w:t>
            </w:r>
          </w:p>
        </w:tc>
        <w:tc>
          <w:tcPr>
            <w:tcW w:w="989" w:type="dxa"/>
            <w:vAlign w:val="center"/>
          </w:tcPr>
          <w:p w:rsidR="001657B2" w:rsidRPr="000B2290" w:rsidRDefault="001657B2" w:rsidP="000F5A7A">
            <w:pPr>
              <w:adjustRightInd w:val="0"/>
              <w:snapToGrid w:val="0"/>
              <w:rPr>
                <w:rFonts w:eastAsia="楷体_GB2312"/>
                <w:szCs w:val="21"/>
              </w:rPr>
            </w:pPr>
            <w:r w:rsidRPr="000B2290">
              <w:rPr>
                <w:rFonts w:eastAsia="楷体_GB2312"/>
                <w:szCs w:val="21"/>
              </w:rPr>
              <w:t>容量</w:t>
            </w:r>
          </w:p>
        </w:tc>
      </w:tr>
      <w:tr w:rsidR="001657B2" w:rsidRPr="000B2290" w:rsidTr="000F5A7A">
        <w:trPr>
          <w:trHeight w:val="535"/>
        </w:trPr>
        <w:tc>
          <w:tcPr>
            <w:tcW w:w="855" w:type="dxa"/>
            <w:vAlign w:val="center"/>
          </w:tcPr>
          <w:p w:rsidR="001657B2" w:rsidRPr="000B2290" w:rsidRDefault="001657B2" w:rsidP="000F5A7A">
            <w:pPr>
              <w:adjustRightInd w:val="0"/>
              <w:snapToGrid w:val="0"/>
              <w:rPr>
                <w:rFonts w:eastAsia="楷体_GB2312"/>
                <w:szCs w:val="21"/>
              </w:rPr>
            </w:pPr>
            <w:r w:rsidRPr="000B2290">
              <w:rPr>
                <w:rFonts w:eastAsia="楷体_GB2312"/>
                <w:szCs w:val="21"/>
              </w:rPr>
              <w:t>1</w:t>
            </w:r>
          </w:p>
        </w:tc>
        <w:tc>
          <w:tcPr>
            <w:tcW w:w="3681" w:type="dxa"/>
            <w:vAlign w:val="center"/>
          </w:tcPr>
          <w:p w:rsidR="001657B2" w:rsidRPr="000B2290" w:rsidRDefault="001657B2" w:rsidP="000F5A7A">
            <w:pPr>
              <w:adjustRightInd w:val="0"/>
              <w:snapToGrid w:val="0"/>
              <w:rPr>
                <w:rFonts w:eastAsia="楷体_GB2312"/>
                <w:szCs w:val="21"/>
              </w:rPr>
            </w:pPr>
            <w:r w:rsidRPr="000B2290">
              <w:rPr>
                <w:rFonts w:eastAsia="楷体_GB2312"/>
                <w:szCs w:val="21"/>
              </w:rPr>
              <w:t>青岛海信集团有限公司</w:t>
            </w:r>
          </w:p>
        </w:tc>
        <w:tc>
          <w:tcPr>
            <w:tcW w:w="1478" w:type="dxa"/>
          </w:tcPr>
          <w:p w:rsidR="001657B2" w:rsidRPr="000B2290" w:rsidRDefault="001657B2" w:rsidP="000F5A7A">
            <w:pPr>
              <w:adjustRightInd w:val="0"/>
              <w:snapToGrid w:val="0"/>
              <w:rPr>
                <w:rFonts w:eastAsia="楷体_GB2312"/>
                <w:szCs w:val="21"/>
              </w:rPr>
            </w:pPr>
            <w:r w:rsidRPr="000B2290">
              <w:rPr>
                <w:rFonts w:eastAsia="楷体_GB2312"/>
                <w:szCs w:val="21"/>
              </w:rPr>
              <w:t>2011</w:t>
            </w:r>
          </w:p>
        </w:tc>
        <w:tc>
          <w:tcPr>
            <w:tcW w:w="2068" w:type="dxa"/>
            <w:vAlign w:val="center"/>
          </w:tcPr>
          <w:p w:rsidR="001657B2" w:rsidRPr="000B2290" w:rsidRDefault="001657B2" w:rsidP="000F5A7A">
            <w:pPr>
              <w:adjustRightInd w:val="0"/>
              <w:snapToGrid w:val="0"/>
              <w:rPr>
                <w:rFonts w:eastAsia="楷体_GB2312"/>
                <w:szCs w:val="21"/>
              </w:rPr>
            </w:pPr>
            <w:r w:rsidRPr="000B2290">
              <w:rPr>
                <w:rFonts w:eastAsia="楷体_GB2312"/>
                <w:szCs w:val="21"/>
              </w:rPr>
              <w:t>集成、电信工、通信</w:t>
            </w:r>
          </w:p>
        </w:tc>
        <w:tc>
          <w:tcPr>
            <w:tcW w:w="989" w:type="dxa"/>
            <w:vAlign w:val="center"/>
          </w:tcPr>
          <w:p w:rsidR="001657B2" w:rsidRPr="000B2290" w:rsidRDefault="001657B2" w:rsidP="000F5A7A">
            <w:pPr>
              <w:adjustRightInd w:val="0"/>
              <w:snapToGrid w:val="0"/>
              <w:rPr>
                <w:rFonts w:eastAsia="楷体_GB2312"/>
                <w:szCs w:val="21"/>
              </w:rPr>
            </w:pPr>
            <w:r w:rsidRPr="000B2290">
              <w:rPr>
                <w:rFonts w:eastAsia="楷体_GB2312"/>
                <w:szCs w:val="21"/>
              </w:rPr>
              <w:t>200</w:t>
            </w:r>
            <w:r w:rsidRPr="000B2290">
              <w:rPr>
                <w:rFonts w:eastAsia="楷体_GB2312"/>
                <w:szCs w:val="21"/>
              </w:rPr>
              <w:t>人</w:t>
            </w:r>
          </w:p>
        </w:tc>
      </w:tr>
      <w:tr w:rsidR="001657B2" w:rsidRPr="000B2290" w:rsidTr="000F5A7A">
        <w:trPr>
          <w:trHeight w:val="527"/>
        </w:trPr>
        <w:tc>
          <w:tcPr>
            <w:tcW w:w="855" w:type="dxa"/>
            <w:vAlign w:val="center"/>
          </w:tcPr>
          <w:p w:rsidR="001657B2" w:rsidRPr="000B2290" w:rsidRDefault="001657B2" w:rsidP="000F5A7A">
            <w:pPr>
              <w:rPr>
                <w:rFonts w:eastAsia="楷体_GB2312"/>
                <w:bCs/>
                <w:szCs w:val="21"/>
              </w:rPr>
            </w:pPr>
            <w:r w:rsidRPr="000B2290">
              <w:rPr>
                <w:rFonts w:eastAsia="楷体_GB2312"/>
                <w:bCs/>
                <w:szCs w:val="21"/>
              </w:rPr>
              <w:t>2</w:t>
            </w:r>
          </w:p>
        </w:tc>
        <w:tc>
          <w:tcPr>
            <w:tcW w:w="3681" w:type="dxa"/>
            <w:vAlign w:val="center"/>
          </w:tcPr>
          <w:p w:rsidR="001657B2" w:rsidRPr="000B2290" w:rsidRDefault="001657B2" w:rsidP="000F5A7A">
            <w:pPr>
              <w:rPr>
                <w:rFonts w:eastAsia="楷体_GB2312"/>
                <w:bCs/>
                <w:szCs w:val="21"/>
              </w:rPr>
            </w:pPr>
            <w:r w:rsidRPr="000B2290">
              <w:rPr>
                <w:rFonts w:eastAsia="楷体_GB2312"/>
                <w:szCs w:val="21"/>
              </w:rPr>
              <w:t>山东教育电视台</w:t>
            </w:r>
          </w:p>
        </w:tc>
        <w:tc>
          <w:tcPr>
            <w:tcW w:w="1478" w:type="dxa"/>
          </w:tcPr>
          <w:p w:rsidR="001657B2" w:rsidRPr="000B2290" w:rsidRDefault="001657B2" w:rsidP="000F5A7A">
            <w:pPr>
              <w:rPr>
                <w:rFonts w:eastAsia="楷体_GB2312"/>
                <w:bCs/>
                <w:szCs w:val="21"/>
              </w:rPr>
            </w:pPr>
            <w:r w:rsidRPr="000B2290">
              <w:rPr>
                <w:rFonts w:eastAsia="楷体_GB2312"/>
                <w:szCs w:val="21"/>
              </w:rPr>
              <w:t>2011</w:t>
            </w:r>
          </w:p>
        </w:tc>
        <w:tc>
          <w:tcPr>
            <w:tcW w:w="2068" w:type="dxa"/>
            <w:vAlign w:val="center"/>
          </w:tcPr>
          <w:p w:rsidR="001657B2" w:rsidRPr="000B2290" w:rsidRDefault="001657B2" w:rsidP="000F5A7A">
            <w:pPr>
              <w:rPr>
                <w:rFonts w:eastAsia="楷体_GB2312"/>
                <w:bCs/>
                <w:szCs w:val="21"/>
              </w:rPr>
            </w:pPr>
            <w:r w:rsidRPr="000B2290">
              <w:rPr>
                <w:rFonts w:eastAsia="楷体_GB2312"/>
                <w:szCs w:val="21"/>
              </w:rPr>
              <w:t>集成、电信工、通信</w:t>
            </w:r>
          </w:p>
        </w:tc>
        <w:tc>
          <w:tcPr>
            <w:tcW w:w="989" w:type="dxa"/>
            <w:vAlign w:val="center"/>
          </w:tcPr>
          <w:p w:rsidR="001657B2" w:rsidRPr="000B2290" w:rsidRDefault="001657B2" w:rsidP="000F5A7A">
            <w:pPr>
              <w:rPr>
                <w:rFonts w:eastAsia="楷体_GB2312"/>
                <w:bCs/>
                <w:szCs w:val="21"/>
              </w:rPr>
            </w:pPr>
            <w:r w:rsidRPr="000B2290">
              <w:rPr>
                <w:rFonts w:eastAsia="楷体_GB2312"/>
                <w:bCs/>
                <w:szCs w:val="21"/>
              </w:rPr>
              <w:t>200</w:t>
            </w:r>
          </w:p>
        </w:tc>
      </w:tr>
      <w:tr w:rsidR="001657B2" w:rsidRPr="000B2290" w:rsidTr="000F5A7A">
        <w:trPr>
          <w:trHeight w:val="527"/>
        </w:trPr>
        <w:tc>
          <w:tcPr>
            <w:tcW w:w="855" w:type="dxa"/>
            <w:vAlign w:val="center"/>
          </w:tcPr>
          <w:p w:rsidR="001657B2" w:rsidRPr="000B2290" w:rsidRDefault="001657B2" w:rsidP="000F5A7A">
            <w:pPr>
              <w:rPr>
                <w:rFonts w:eastAsia="楷体_GB2312"/>
                <w:bCs/>
                <w:szCs w:val="21"/>
              </w:rPr>
            </w:pPr>
            <w:r w:rsidRPr="000B2290">
              <w:rPr>
                <w:rFonts w:eastAsia="楷体_GB2312"/>
                <w:bCs/>
                <w:szCs w:val="21"/>
              </w:rPr>
              <w:t>3</w:t>
            </w:r>
          </w:p>
        </w:tc>
        <w:tc>
          <w:tcPr>
            <w:tcW w:w="3681" w:type="dxa"/>
            <w:vAlign w:val="center"/>
          </w:tcPr>
          <w:p w:rsidR="001657B2" w:rsidRPr="000B2290" w:rsidRDefault="001657B2" w:rsidP="000F5A7A">
            <w:pPr>
              <w:rPr>
                <w:rFonts w:eastAsia="楷体_GB2312"/>
                <w:szCs w:val="21"/>
              </w:rPr>
            </w:pPr>
            <w:r w:rsidRPr="000B2290">
              <w:rPr>
                <w:rFonts w:eastAsia="楷体_GB2312"/>
                <w:szCs w:val="21"/>
              </w:rPr>
              <w:t>齐鲁软件园</w:t>
            </w:r>
          </w:p>
        </w:tc>
        <w:tc>
          <w:tcPr>
            <w:tcW w:w="1478" w:type="dxa"/>
          </w:tcPr>
          <w:p w:rsidR="001657B2" w:rsidRPr="000B2290" w:rsidRDefault="001657B2" w:rsidP="000F5A7A">
            <w:pPr>
              <w:rPr>
                <w:rFonts w:eastAsia="楷体_GB2312"/>
                <w:bCs/>
                <w:szCs w:val="21"/>
              </w:rPr>
            </w:pPr>
            <w:r w:rsidRPr="000B2290">
              <w:rPr>
                <w:rFonts w:eastAsia="楷体_GB2312"/>
                <w:szCs w:val="21"/>
              </w:rPr>
              <w:t>2011</w:t>
            </w:r>
          </w:p>
        </w:tc>
        <w:tc>
          <w:tcPr>
            <w:tcW w:w="2068" w:type="dxa"/>
            <w:vAlign w:val="center"/>
          </w:tcPr>
          <w:p w:rsidR="001657B2" w:rsidRPr="000B2290" w:rsidRDefault="001657B2" w:rsidP="000F5A7A">
            <w:pPr>
              <w:rPr>
                <w:rFonts w:eastAsia="楷体_GB2312"/>
                <w:szCs w:val="21"/>
              </w:rPr>
            </w:pPr>
            <w:r w:rsidRPr="000B2290">
              <w:rPr>
                <w:rFonts w:eastAsia="楷体_GB2312"/>
                <w:szCs w:val="21"/>
              </w:rPr>
              <w:t>集成、电信工、通信</w:t>
            </w:r>
          </w:p>
        </w:tc>
        <w:tc>
          <w:tcPr>
            <w:tcW w:w="989" w:type="dxa"/>
            <w:vAlign w:val="center"/>
          </w:tcPr>
          <w:p w:rsidR="001657B2" w:rsidRPr="000B2290" w:rsidRDefault="001657B2" w:rsidP="000F5A7A">
            <w:pPr>
              <w:rPr>
                <w:rFonts w:eastAsia="楷体_GB2312"/>
                <w:bCs/>
                <w:szCs w:val="21"/>
              </w:rPr>
            </w:pPr>
            <w:r w:rsidRPr="000B2290">
              <w:rPr>
                <w:rFonts w:eastAsia="楷体_GB2312"/>
                <w:bCs/>
                <w:szCs w:val="21"/>
              </w:rPr>
              <w:t>200</w:t>
            </w:r>
          </w:p>
        </w:tc>
      </w:tr>
      <w:tr w:rsidR="001657B2" w:rsidRPr="000B2290" w:rsidTr="000F5A7A">
        <w:trPr>
          <w:trHeight w:val="527"/>
        </w:trPr>
        <w:tc>
          <w:tcPr>
            <w:tcW w:w="855" w:type="dxa"/>
            <w:vAlign w:val="center"/>
          </w:tcPr>
          <w:p w:rsidR="001657B2" w:rsidRPr="000B2290" w:rsidRDefault="001657B2" w:rsidP="000F5A7A">
            <w:pPr>
              <w:rPr>
                <w:rFonts w:eastAsia="楷体_GB2312"/>
                <w:bCs/>
                <w:szCs w:val="21"/>
              </w:rPr>
            </w:pPr>
            <w:r w:rsidRPr="000B2290">
              <w:rPr>
                <w:rFonts w:eastAsia="楷体_GB2312"/>
                <w:bCs/>
                <w:szCs w:val="21"/>
              </w:rPr>
              <w:t>4</w:t>
            </w:r>
          </w:p>
        </w:tc>
        <w:tc>
          <w:tcPr>
            <w:tcW w:w="3681" w:type="dxa"/>
            <w:vAlign w:val="center"/>
          </w:tcPr>
          <w:p w:rsidR="001657B2" w:rsidRPr="000B2290" w:rsidRDefault="001657B2" w:rsidP="000F5A7A">
            <w:pPr>
              <w:rPr>
                <w:rFonts w:eastAsia="楷体_GB2312"/>
                <w:b/>
                <w:szCs w:val="21"/>
              </w:rPr>
            </w:pPr>
            <w:r w:rsidRPr="000B2290">
              <w:rPr>
                <w:rFonts w:eastAsia="楷体_GB2312"/>
                <w:color w:val="333333"/>
                <w:szCs w:val="21"/>
              </w:rPr>
              <w:t>海尔集团公司</w:t>
            </w:r>
          </w:p>
        </w:tc>
        <w:tc>
          <w:tcPr>
            <w:tcW w:w="1478" w:type="dxa"/>
          </w:tcPr>
          <w:p w:rsidR="001657B2" w:rsidRPr="000B2290" w:rsidRDefault="001657B2" w:rsidP="000F5A7A">
            <w:pPr>
              <w:rPr>
                <w:rFonts w:eastAsia="楷体_GB2312"/>
                <w:bCs/>
                <w:szCs w:val="21"/>
              </w:rPr>
            </w:pPr>
            <w:r w:rsidRPr="000B2290">
              <w:rPr>
                <w:rFonts w:eastAsia="楷体_GB2312"/>
                <w:szCs w:val="21"/>
              </w:rPr>
              <w:t>2011</w:t>
            </w:r>
          </w:p>
        </w:tc>
        <w:tc>
          <w:tcPr>
            <w:tcW w:w="2068" w:type="dxa"/>
            <w:vAlign w:val="center"/>
          </w:tcPr>
          <w:p w:rsidR="001657B2" w:rsidRPr="000B2290" w:rsidRDefault="001657B2" w:rsidP="000F5A7A">
            <w:pPr>
              <w:rPr>
                <w:rFonts w:eastAsia="楷体_GB2312"/>
                <w:szCs w:val="21"/>
              </w:rPr>
            </w:pPr>
            <w:r w:rsidRPr="000B2290">
              <w:rPr>
                <w:rFonts w:eastAsia="楷体_GB2312"/>
                <w:szCs w:val="21"/>
              </w:rPr>
              <w:t>集成、电信工、通信</w:t>
            </w:r>
          </w:p>
        </w:tc>
        <w:tc>
          <w:tcPr>
            <w:tcW w:w="989" w:type="dxa"/>
            <w:vAlign w:val="center"/>
          </w:tcPr>
          <w:p w:rsidR="001657B2" w:rsidRPr="000B2290" w:rsidRDefault="001657B2" w:rsidP="000F5A7A">
            <w:pPr>
              <w:rPr>
                <w:rFonts w:eastAsia="楷体_GB2312"/>
                <w:bCs/>
                <w:szCs w:val="21"/>
              </w:rPr>
            </w:pPr>
            <w:r w:rsidRPr="000B2290">
              <w:rPr>
                <w:rFonts w:eastAsia="楷体_GB2312"/>
                <w:bCs/>
                <w:szCs w:val="21"/>
              </w:rPr>
              <w:t>60</w:t>
            </w:r>
          </w:p>
        </w:tc>
      </w:tr>
      <w:tr w:rsidR="001657B2" w:rsidRPr="000B2290" w:rsidTr="000F5A7A">
        <w:trPr>
          <w:trHeight w:val="527"/>
        </w:trPr>
        <w:tc>
          <w:tcPr>
            <w:tcW w:w="855" w:type="dxa"/>
            <w:vAlign w:val="center"/>
          </w:tcPr>
          <w:p w:rsidR="001657B2" w:rsidRPr="000B2290" w:rsidRDefault="001657B2" w:rsidP="000F5A7A">
            <w:pPr>
              <w:rPr>
                <w:rFonts w:eastAsia="楷体_GB2312"/>
                <w:bCs/>
                <w:szCs w:val="21"/>
              </w:rPr>
            </w:pPr>
            <w:r w:rsidRPr="000B2290">
              <w:rPr>
                <w:rFonts w:eastAsia="楷体_GB2312"/>
                <w:bCs/>
                <w:szCs w:val="21"/>
              </w:rPr>
              <w:lastRenderedPageBreak/>
              <w:t>5</w:t>
            </w:r>
          </w:p>
        </w:tc>
        <w:tc>
          <w:tcPr>
            <w:tcW w:w="3681" w:type="dxa"/>
            <w:vAlign w:val="center"/>
          </w:tcPr>
          <w:p w:rsidR="001657B2" w:rsidRPr="000B2290" w:rsidRDefault="001657B2" w:rsidP="000F5A7A">
            <w:pPr>
              <w:rPr>
                <w:rFonts w:eastAsia="楷体_GB2312"/>
                <w:color w:val="666666"/>
                <w:szCs w:val="21"/>
              </w:rPr>
            </w:pPr>
            <w:r w:rsidRPr="000B2290">
              <w:rPr>
                <w:rFonts w:eastAsia="楷体_GB2312"/>
                <w:szCs w:val="21"/>
              </w:rPr>
              <w:t>山东济南浪潮公司</w:t>
            </w:r>
          </w:p>
        </w:tc>
        <w:tc>
          <w:tcPr>
            <w:tcW w:w="1478" w:type="dxa"/>
          </w:tcPr>
          <w:p w:rsidR="001657B2" w:rsidRPr="000B2290" w:rsidRDefault="001657B2" w:rsidP="000F5A7A">
            <w:pPr>
              <w:rPr>
                <w:rFonts w:eastAsia="楷体_GB2312"/>
                <w:bCs/>
                <w:szCs w:val="21"/>
              </w:rPr>
            </w:pPr>
            <w:r w:rsidRPr="000B2290">
              <w:rPr>
                <w:rFonts w:eastAsia="楷体_GB2312"/>
                <w:bCs/>
                <w:szCs w:val="21"/>
              </w:rPr>
              <w:t>2013</w:t>
            </w:r>
          </w:p>
        </w:tc>
        <w:tc>
          <w:tcPr>
            <w:tcW w:w="2068" w:type="dxa"/>
            <w:vAlign w:val="center"/>
          </w:tcPr>
          <w:p w:rsidR="001657B2" w:rsidRPr="000B2290" w:rsidRDefault="001657B2" w:rsidP="000F5A7A">
            <w:pPr>
              <w:rPr>
                <w:rFonts w:eastAsia="楷体_GB2312"/>
                <w:szCs w:val="21"/>
              </w:rPr>
            </w:pPr>
            <w:r w:rsidRPr="000B2290">
              <w:rPr>
                <w:rFonts w:eastAsia="楷体_GB2312"/>
                <w:szCs w:val="21"/>
              </w:rPr>
              <w:t>集成、电信工、通信</w:t>
            </w:r>
          </w:p>
        </w:tc>
        <w:tc>
          <w:tcPr>
            <w:tcW w:w="989" w:type="dxa"/>
            <w:vAlign w:val="center"/>
          </w:tcPr>
          <w:p w:rsidR="001657B2" w:rsidRPr="000B2290" w:rsidRDefault="001657B2" w:rsidP="000F5A7A">
            <w:pPr>
              <w:rPr>
                <w:rFonts w:eastAsia="楷体_GB2312"/>
                <w:bCs/>
                <w:szCs w:val="21"/>
              </w:rPr>
            </w:pPr>
            <w:r w:rsidRPr="000B2290">
              <w:rPr>
                <w:rFonts w:eastAsia="楷体_GB2312"/>
                <w:bCs/>
                <w:szCs w:val="21"/>
              </w:rPr>
              <w:t>60</w:t>
            </w:r>
          </w:p>
        </w:tc>
      </w:tr>
    </w:tbl>
    <w:p w:rsidR="001657B2" w:rsidRPr="000B2290" w:rsidRDefault="001657B2" w:rsidP="00C3340D">
      <w:pPr>
        <w:adjustRightInd w:val="0"/>
        <w:snapToGrid w:val="0"/>
        <w:spacing w:before="100" w:beforeAutospacing="1" w:after="100" w:afterAutospacing="1"/>
        <w:ind w:firstLineChars="177" w:firstLine="426"/>
        <w:rPr>
          <w:rFonts w:eastAsia="仿宋_GB2312"/>
          <w:b/>
          <w:sz w:val="24"/>
        </w:rPr>
      </w:pPr>
      <w:r w:rsidRPr="000B2290">
        <w:rPr>
          <w:rFonts w:eastAsia="仿宋_GB2312"/>
          <w:b/>
          <w:sz w:val="24"/>
        </w:rPr>
        <w:t>（五）信息化建设</w:t>
      </w:r>
    </w:p>
    <w:p w:rsidR="001657B2" w:rsidRPr="000B2290" w:rsidRDefault="001657B2" w:rsidP="000B2290">
      <w:pPr>
        <w:adjustRightInd w:val="0"/>
        <w:snapToGrid w:val="0"/>
        <w:spacing w:before="100" w:beforeAutospacing="1" w:after="100" w:afterAutospacing="1" w:line="360" w:lineRule="auto"/>
        <w:ind w:firstLineChars="200" w:firstLine="480"/>
        <w:rPr>
          <w:rFonts w:eastAsia="仿宋_GB2312"/>
          <w:bCs/>
          <w:smallCaps/>
          <w:sz w:val="24"/>
        </w:rPr>
      </w:pPr>
      <w:r w:rsidRPr="000B2290">
        <w:rPr>
          <w:rFonts w:eastAsia="仿宋_GB2312"/>
          <w:bCs/>
          <w:smallCaps/>
          <w:sz w:val="24"/>
        </w:rPr>
        <w:t>指标解释：校园网建设、多媒体课程资源建设、数字化文献资源建设等建设措施及投入变化情况等。</w:t>
      </w:r>
    </w:p>
    <w:p w:rsidR="001657B2" w:rsidRPr="000B2290" w:rsidRDefault="001657B2" w:rsidP="000B2290">
      <w:pPr>
        <w:adjustRightInd w:val="0"/>
        <w:snapToGrid w:val="0"/>
        <w:spacing w:line="360" w:lineRule="auto"/>
        <w:ind w:firstLineChars="200" w:firstLine="500"/>
        <w:rPr>
          <w:rStyle w:val="10"/>
          <w:b w:val="0"/>
          <w:color w:val="auto"/>
          <w:sz w:val="24"/>
        </w:rPr>
      </w:pPr>
      <w:r w:rsidRPr="000B2290">
        <w:rPr>
          <w:rStyle w:val="10"/>
          <w:rFonts w:hAnsi="宋体"/>
          <w:b w:val="0"/>
          <w:color w:val="auto"/>
          <w:sz w:val="24"/>
        </w:rPr>
        <w:t>山东大学有着完善的校园网。学校及学院的计算机、网络以及图书资源能够满足学生的学习以及教师日常教学和科研所需，资源管理规范，共享程度高。</w:t>
      </w:r>
    </w:p>
    <w:p w:rsidR="001657B2" w:rsidRPr="000B2290" w:rsidRDefault="001657B2" w:rsidP="000B2290">
      <w:pPr>
        <w:adjustRightInd w:val="0"/>
        <w:snapToGrid w:val="0"/>
        <w:spacing w:before="100" w:beforeAutospacing="1" w:after="100" w:afterAutospacing="1" w:line="360" w:lineRule="auto"/>
        <w:ind w:firstLineChars="200" w:firstLine="500"/>
        <w:rPr>
          <w:rStyle w:val="10"/>
          <w:b w:val="0"/>
          <w:color w:val="auto"/>
          <w:sz w:val="24"/>
        </w:rPr>
      </w:pPr>
      <w:r w:rsidRPr="000B2290">
        <w:rPr>
          <w:rStyle w:val="10"/>
          <w:b w:val="0"/>
          <w:color w:val="auto"/>
          <w:sz w:val="24"/>
        </w:rPr>
        <w:t>1</w:t>
      </w:r>
      <w:r w:rsidRPr="000B2290">
        <w:rPr>
          <w:rStyle w:val="10"/>
          <w:rFonts w:hAnsi="宋体"/>
          <w:b w:val="0"/>
          <w:color w:val="auto"/>
          <w:sz w:val="24"/>
        </w:rPr>
        <w:t>、图书资源能够满足学生的学习以及教师日常教学和科研所需</w:t>
      </w:r>
    </w:p>
    <w:p w:rsidR="001657B2" w:rsidRPr="000B2290" w:rsidRDefault="001657B2" w:rsidP="000B2290">
      <w:pPr>
        <w:adjustRightInd w:val="0"/>
        <w:snapToGrid w:val="0"/>
        <w:spacing w:before="100" w:beforeAutospacing="1" w:after="100" w:afterAutospacing="1" w:line="360" w:lineRule="auto"/>
        <w:ind w:firstLineChars="200" w:firstLine="500"/>
        <w:rPr>
          <w:rStyle w:val="10"/>
          <w:b w:val="0"/>
          <w:color w:val="auto"/>
          <w:sz w:val="24"/>
        </w:rPr>
      </w:pPr>
      <w:r w:rsidRPr="000B2290">
        <w:rPr>
          <w:rStyle w:val="10"/>
          <w:rFonts w:hAnsi="宋体"/>
          <w:b w:val="0"/>
          <w:color w:val="auto"/>
          <w:sz w:val="24"/>
        </w:rPr>
        <w:t>山东大学图书馆前身是始建于</w:t>
      </w:r>
      <w:r w:rsidRPr="000B2290">
        <w:rPr>
          <w:rStyle w:val="10"/>
          <w:b w:val="0"/>
          <w:color w:val="auto"/>
          <w:sz w:val="24"/>
        </w:rPr>
        <w:t>1901</w:t>
      </w:r>
      <w:r w:rsidRPr="000B2290">
        <w:rPr>
          <w:rStyle w:val="10"/>
          <w:rFonts w:hAnsi="宋体"/>
          <w:b w:val="0"/>
          <w:color w:val="auto"/>
          <w:sz w:val="24"/>
        </w:rPr>
        <w:t>年的山东大学堂藏书楼，是我国较早的近代新型图书馆之一。建国后，山东大学图书馆一直是国家教育部直属的全国重点综合性大学图书馆，该馆历史悠久，馆藏丰富。</w:t>
      </w:r>
      <w:r w:rsidRPr="000B2290">
        <w:rPr>
          <w:rStyle w:val="10"/>
          <w:b w:val="0"/>
          <w:color w:val="auto"/>
          <w:sz w:val="24"/>
        </w:rPr>
        <w:t>2000</w:t>
      </w:r>
      <w:r w:rsidRPr="000B2290">
        <w:rPr>
          <w:rStyle w:val="10"/>
          <w:rFonts w:hAnsi="宋体"/>
          <w:b w:val="0"/>
          <w:color w:val="auto"/>
          <w:sz w:val="24"/>
        </w:rPr>
        <w:t>年</w:t>
      </w:r>
      <w:r w:rsidRPr="000B2290">
        <w:rPr>
          <w:rStyle w:val="10"/>
          <w:b w:val="0"/>
          <w:color w:val="auto"/>
          <w:sz w:val="24"/>
        </w:rPr>
        <w:t>7</w:t>
      </w:r>
      <w:r w:rsidRPr="000B2290">
        <w:rPr>
          <w:rStyle w:val="10"/>
          <w:rFonts w:hAnsi="宋体"/>
          <w:b w:val="0"/>
          <w:color w:val="auto"/>
          <w:sz w:val="24"/>
        </w:rPr>
        <w:t>月，原山东大学、山东医科大学、山东工业大学合并，成立新的山东大学，原三校图书馆也相应合并成为新山东大学图书馆，使山东大学图书馆在原有基础上又有了新发展。我馆原有馆舍面积</w:t>
      </w:r>
      <w:r w:rsidRPr="000B2290">
        <w:rPr>
          <w:rStyle w:val="10"/>
          <w:b w:val="0"/>
          <w:color w:val="auto"/>
          <w:sz w:val="24"/>
        </w:rPr>
        <w:t>33599</w:t>
      </w:r>
      <w:r w:rsidRPr="000B2290">
        <w:rPr>
          <w:rStyle w:val="10"/>
          <w:rFonts w:hAnsi="宋体"/>
          <w:b w:val="0"/>
          <w:color w:val="auto"/>
          <w:sz w:val="24"/>
        </w:rPr>
        <w:t>平方米，</w:t>
      </w:r>
      <w:r w:rsidRPr="000B2290">
        <w:rPr>
          <w:rStyle w:val="10"/>
          <w:b w:val="0"/>
          <w:color w:val="auto"/>
          <w:sz w:val="24"/>
        </w:rPr>
        <w:t>2010</w:t>
      </w:r>
      <w:r w:rsidRPr="000B2290">
        <w:rPr>
          <w:rStyle w:val="10"/>
          <w:rFonts w:hAnsi="宋体"/>
          <w:b w:val="0"/>
          <w:color w:val="auto"/>
          <w:sz w:val="24"/>
        </w:rPr>
        <w:t>年中心校区知新楼蒋震图书馆又增加馆舍</w:t>
      </w:r>
      <w:r w:rsidRPr="000B2290">
        <w:rPr>
          <w:rStyle w:val="10"/>
          <w:b w:val="0"/>
          <w:color w:val="auto"/>
          <w:sz w:val="24"/>
        </w:rPr>
        <w:t>11745.84</w:t>
      </w:r>
      <w:r w:rsidRPr="000B2290">
        <w:rPr>
          <w:rStyle w:val="10"/>
          <w:rFonts w:hAnsi="宋体"/>
          <w:b w:val="0"/>
          <w:color w:val="auto"/>
          <w:sz w:val="24"/>
        </w:rPr>
        <w:t>平方米，</w:t>
      </w:r>
      <w:r w:rsidRPr="000B2290">
        <w:rPr>
          <w:rStyle w:val="10"/>
          <w:b w:val="0"/>
          <w:color w:val="auto"/>
          <w:sz w:val="24"/>
        </w:rPr>
        <w:t xml:space="preserve">2013 </w:t>
      </w:r>
      <w:r w:rsidRPr="000B2290">
        <w:rPr>
          <w:rStyle w:val="10"/>
          <w:rFonts w:hAnsi="宋体"/>
          <w:b w:val="0"/>
          <w:color w:val="auto"/>
          <w:sz w:val="24"/>
        </w:rPr>
        <w:t>年</w:t>
      </w:r>
      <w:r w:rsidRPr="000B2290">
        <w:rPr>
          <w:rStyle w:val="10"/>
          <w:b w:val="0"/>
          <w:color w:val="auto"/>
          <w:sz w:val="24"/>
        </w:rPr>
        <w:t>10</w:t>
      </w:r>
      <w:r w:rsidRPr="000B2290">
        <w:rPr>
          <w:rStyle w:val="10"/>
          <w:rFonts w:hAnsi="宋体"/>
          <w:b w:val="0"/>
          <w:color w:val="auto"/>
          <w:sz w:val="24"/>
        </w:rPr>
        <w:t>月份兴隆山校区</w:t>
      </w:r>
      <w:r w:rsidRPr="000B2290">
        <w:rPr>
          <w:rStyle w:val="10"/>
          <w:b w:val="0"/>
          <w:color w:val="auto"/>
          <w:sz w:val="24"/>
        </w:rPr>
        <w:t>19722.07</w:t>
      </w:r>
      <w:r w:rsidRPr="000B2290">
        <w:rPr>
          <w:rStyle w:val="10"/>
          <w:rFonts w:hAnsi="宋体"/>
          <w:b w:val="0"/>
          <w:color w:val="auto"/>
          <w:sz w:val="24"/>
        </w:rPr>
        <w:t>平方米新馆也已交付。山东大学图书馆实行总馆分馆制，总馆下设文理、政法、医学、工学、南新、软件园六个分馆和文献资源建设、网络信息技术两个中心，目前有事业编制工作人员</w:t>
      </w:r>
      <w:r w:rsidRPr="000B2290">
        <w:rPr>
          <w:rStyle w:val="10"/>
          <w:b w:val="0"/>
          <w:color w:val="auto"/>
          <w:sz w:val="24"/>
        </w:rPr>
        <w:t>239</w:t>
      </w:r>
      <w:r w:rsidRPr="000B2290">
        <w:rPr>
          <w:rStyle w:val="10"/>
          <w:rFonts w:hAnsi="宋体"/>
          <w:b w:val="0"/>
          <w:color w:val="auto"/>
          <w:sz w:val="24"/>
        </w:rPr>
        <w:t>人，非事业编制工作人员</w:t>
      </w:r>
      <w:r w:rsidRPr="000B2290">
        <w:rPr>
          <w:rStyle w:val="10"/>
          <w:b w:val="0"/>
          <w:color w:val="auto"/>
          <w:sz w:val="24"/>
        </w:rPr>
        <w:t>20</w:t>
      </w:r>
      <w:r w:rsidRPr="000B2290">
        <w:rPr>
          <w:rStyle w:val="10"/>
          <w:rFonts w:hAnsi="宋体"/>
          <w:b w:val="0"/>
          <w:color w:val="auto"/>
          <w:sz w:val="24"/>
        </w:rPr>
        <w:t>人。山东大学图书馆现有馆舍面积</w:t>
      </w:r>
      <w:r w:rsidRPr="000B2290">
        <w:rPr>
          <w:rStyle w:val="10"/>
          <w:b w:val="0"/>
          <w:color w:val="auto"/>
          <w:sz w:val="24"/>
        </w:rPr>
        <w:t xml:space="preserve">6.5 </w:t>
      </w:r>
      <w:r w:rsidRPr="000B2290">
        <w:rPr>
          <w:rStyle w:val="10"/>
          <w:rFonts w:hAnsi="宋体"/>
          <w:b w:val="0"/>
          <w:color w:val="auto"/>
          <w:sz w:val="24"/>
        </w:rPr>
        <w:t>万平方米，阅览座位</w:t>
      </w:r>
      <w:r w:rsidRPr="000B2290">
        <w:rPr>
          <w:rStyle w:val="10"/>
          <w:b w:val="0"/>
          <w:color w:val="auto"/>
          <w:sz w:val="24"/>
        </w:rPr>
        <w:t xml:space="preserve">5146 </w:t>
      </w:r>
      <w:r w:rsidRPr="000B2290">
        <w:rPr>
          <w:rStyle w:val="10"/>
          <w:rFonts w:hAnsi="宋体"/>
          <w:b w:val="0"/>
          <w:color w:val="auto"/>
          <w:sz w:val="24"/>
        </w:rPr>
        <w:t>个。拥有馆藏纸质文献</w:t>
      </w:r>
      <w:r w:rsidRPr="000B2290">
        <w:rPr>
          <w:rStyle w:val="10"/>
          <w:b w:val="0"/>
          <w:color w:val="auto"/>
          <w:sz w:val="24"/>
        </w:rPr>
        <w:t xml:space="preserve">4,855,232 </w:t>
      </w:r>
      <w:r w:rsidRPr="000B2290">
        <w:rPr>
          <w:rStyle w:val="10"/>
          <w:rFonts w:hAnsi="宋体"/>
          <w:b w:val="0"/>
          <w:color w:val="auto"/>
          <w:sz w:val="24"/>
        </w:rPr>
        <w:t>册，其中中文图书</w:t>
      </w:r>
      <w:r w:rsidRPr="000B2290">
        <w:rPr>
          <w:rStyle w:val="10"/>
          <w:b w:val="0"/>
          <w:color w:val="auto"/>
          <w:sz w:val="24"/>
        </w:rPr>
        <w:t xml:space="preserve">4,045,345 </w:t>
      </w:r>
      <w:r w:rsidRPr="000B2290">
        <w:rPr>
          <w:rStyle w:val="10"/>
          <w:rFonts w:hAnsi="宋体"/>
          <w:b w:val="0"/>
          <w:color w:val="auto"/>
          <w:sz w:val="24"/>
        </w:rPr>
        <w:t>册，外文图书</w:t>
      </w:r>
      <w:r w:rsidRPr="000B2290">
        <w:rPr>
          <w:rStyle w:val="10"/>
          <w:b w:val="0"/>
          <w:color w:val="auto"/>
          <w:sz w:val="24"/>
        </w:rPr>
        <w:t xml:space="preserve">455,281 </w:t>
      </w:r>
      <w:r w:rsidRPr="000B2290">
        <w:rPr>
          <w:rStyle w:val="10"/>
          <w:rFonts w:hAnsi="宋体"/>
          <w:b w:val="0"/>
          <w:color w:val="auto"/>
          <w:sz w:val="24"/>
        </w:rPr>
        <w:t>册，中文期刊合订本</w:t>
      </w:r>
      <w:r w:rsidRPr="000B2290">
        <w:rPr>
          <w:rStyle w:val="10"/>
          <w:b w:val="0"/>
          <w:color w:val="auto"/>
          <w:sz w:val="24"/>
        </w:rPr>
        <w:t xml:space="preserve">217,409 </w:t>
      </w:r>
      <w:r w:rsidRPr="000B2290">
        <w:rPr>
          <w:rStyle w:val="10"/>
          <w:rFonts w:hAnsi="宋体"/>
          <w:b w:val="0"/>
          <w:color w:val="auto"/>
          <w:sz w:val="24"/>
        </w:rPr>
        <w:t>册、外文期刊合订本</w:t>
      </w:r>
      <w:r w:rsidRPr="000B2290">
        <w:rPr>
          <w:rStyle w:val="10"/>
          <w:b w:val="0"/>
          <w:color w:val="auto"/>
          <w:sz w:val="24"/>
        </w:rPr>
        <w:t xml:space="preserve">137,197 </w:t>
      </w:r>
      <w:r w:rsidRPr="000B2290">
        <w:rPr>
          <w:rStyle w:val="10"/>
          <w:rFonts w:hAnsi="宋体"/>
          <w:b w:val="0"/>
          <w:color w:val="auto"/>
          <w:sz w:val="24"/>
        </w:rPr>
        <w:t>册；各种类型电子数据库</w:t>
      </w:r>
      <w:r w:rsidRPr="000B2290">
        <w:rPr>
          <w:rStyle w:val="10"/>
          <w:b w:val="0"/>
          <w:color w:val="auto"/>
          <w:sz w:val="24"/>
        </w:rPr>
        <w:t xml:space="preserve">213 </w:t>
      </w:r>
      <w:r w:rsidRPr="000B2290">
        <w:rPr>
          <w:rStyle w:val="10"/>
          <w:rFonts w:hAnsi="宋体"/>
          <w:b w:val="0"/>
          <w:color w:val="auto"/>
          <w:sz w:val="24"/>
        </w:rPr>
        <w:t>个；电子图书（含学位论文）</w:t>
      </w:r>
      <w:r w:rsidRPr="000B2290">
        <w:rPr>
          <w:rStyle w:val="10"/>
          <w:b w:val="0"/>
          <w:color w:val="auto"/>
          <w:sz w:val="24"/>
        </w:rPr>
        <w:t xml:space="preserve">5,068,471 </w:t>
      </w:r>
      <w:r w:rsidRPr="000B2290">
        <w:rPr>
          <w:rStyle w:val="10"/>
          <w:rFonts w:hAnsi="宋体"/>
          <w:b w:val="0"/>
          <w:color w:val="auto"/>
          <w:sz w:val="24"/>
        </w:rPr>
        <w:t>种，其中中文</w:t>
      </w:r>
      <w:r w:rsidRPr="000B2290">
        <w:rPr>
          <w:rStyle w:val="10"/>
          <w:b w:val="0"/>
          <w:color w:val="auto"/>
          <w:sz w:val="24"/>
        </w:rPr>
        <w:t xml:space="preserve">3,850,244 </w:t>
      </w:r>
      <w:r w:rsidRPr="000B2290">
        <w:rPr>
          <w:rStyle w:val="10"/>
          <w:rFonts w:hAnsi="宋体"/>
          <w:b w:val="0"/>
          <w:color w:val="auto"/>
          <w:sz w:val="24"/>
        </w:rPr>
        <w:t>种，外文</w:t>
      </w:r>
      <w:r w:rsidRPr="000B2290">
        <w:rPr>
          <w:rStyle w:val="10"/>
          <w:b w:val="0"/>
          <w:color w:val="auto"/>
          <w:sz w:val="24"/>
        </w:rPr>
        <w:t xml:space="preserve">1,218,227 </w:t>
      </w:r>
      <w:r w:rsidRPr="000B2290">
        <w:rPr>
          <w:rStyle w:val="10"/>
          <w:rFonts w:hAnsi="宋体"/>
          <w:b w:val="0"/>
          <w:color w:val="auto"/>
          <w:sz w:val="24"/>
        </w:rPr>
        <w:t>种；电子期刊</w:t>
      </w:r>
      <w:r w:rsidRPr="000B2290">
        <w:rPr>
          <w:rStyle w:val="10"/>
          <w:b w:val="0"/>
          <w:color w:val="auto"/>
          <w:sz w:val="24"/>
        </w:rPr>
        <w:t xml:space="preserve">26,879 </w:t>
      </w:r>
      <w:r w:rsidRPr="000B2290">
        <w:rPr>
          <w:rStyle w:val="10"/>
          <w:rFonts w:hAnsi="宋体"/>
          <w:b w:val="0"/>
          <w:color w:val="auto"/>
          <w:sz w:val="24"/>
        </w:rPr>
        <w:t>种，其中中文</w:t>
      </w:r>
      <w:r w:rsidRPr="000B2290">
        <w:rPr>
          <w:rStyle w:val="10"/>
          <w:b w:val="0"/>
          <w:color w:val="auto"/>
          <w:sz w:val="24"/>
        </w:rPr>
        <w:t xml:space="preserve">8,063 </w:t>
      </w:r>
      <w:r w:rsidRPr="000B2290">
        <w:rPr>
          <w:rStyle w:val="10"/>
          <w:rFonts w:hAnsi="宋体"/>
          <w:b w:val="0"/>
          <w:color w:val="auto"/>
          <w:sz w:val="24"/>
        </w:rPr>
        <w:t>种，外文</w:t>
      </w:r>
      <w:r w:rsidRPr="000B2290">
        <w:rPr>
          <w:rStyle w:val="10"/>
          <w:b w:val="0"/>
          <w:color w:val="auto"/>
          <w:sz w:val="24"/>
        </w:rPr>
        <w:t>18</w:t>
      </w:r>
      <w:r w:rsidRPr="000B2290">
        <w:rPr>
          <w:rStyle w:val="10"/>
          <w:rFonts w:hAnsi="宋体"/>
          <w:b w:val="0"/>
          <w:color w:val="auto"/>
          <w:sz w:val="24"/>
        </w:rPr>
        <w:t>，</w:t>
      </w:r>
      <w:r w:rsidRPr="000B2290">
        <w:rPr>
          <w:rStyle w:val="10"/>
          <w:b w:val="0"/>
          <w:color w:val="auto"/>
          <w:sz w:val="24"/>
        </w:rPr>
        <w:t xml:space="preserve">816 </w:t>
      </w:r>
      <w:r w:rsidRPr="000B2290">
        <w:rPr>
          <w:rStyle w:val="10"/>
          <w:rFonts w:hAnsi="宋体"/>
          <w:b w:val="0"/>
          <w:color w:val="auto"/>
          <w:sz w:val="24"/>
        </w:rPr>
        <w:t>种。现有古籍善本</w:t>
      </w:r>
      <w:r w:rsidRPr="000B2290">
        <w:rPr>
          <w:rStyle w:val="10"/>
          <w:b w:val="0"/>
          <w:color w:val="auto"/>
          <w:sz w:val="24"/>
        </w:rPr>
        <w:t xml:space="preserve">10,726 </w:t>
      </w:r>
      <w:r w:rsidRPr="000B2290">
        <w:rPr>
          <w:rStyle w:val="10"/>
          <w:rFonts w:hAnsi="宋体"/>
          <w:b w:val="0"/>
          <w:color w:val="auto"/>
          <w:sz w:val="24"/>
        </w:rPr>
        <w:t>种，</w:t>
      </w:r>
      <w:r w:rsidRPr="000B2290">
        <w:rPr>
          <w:rStyle w:val="10"/>
          <w:b w:val="0"/>
          <w:color w:val="auto"/>
          <w:sz w:val="24"/>
        </w:rPr>
        <w:t xml:space="preserve">390,632 </w:t>
      </w:r>
      <w:r w:rsidRPr="000B2290">
        <w:rPr>
          <w:rStyle w:val="10"/>
          <w:rFonts w:hAnsi="宋体"/>
          <w:b w:val="0"/>
          <w:color w:val="auto"/>
          <w:sz w:val="24"/>
        </w:rPr>
        <w:t>册件，金石拓片尤为丰富，馆藏的书目文献在全国有较大影响。入选国务院批准的第二批</w:t>
      </w:r>
      <w:r w:rsidRPr="000B2290">
        <w:rPr>
          <w:rStyle w:val="10"/>
          <w:b w:val="0"/>
          <w:color w:val="auto"/>
          <w:sz w:val="24"/>
        </w:rPr>
        <w:t>“</w:t>
      </w:r>
      <w:r w:rsidRPr="000B2290">
        <w:rPr>
          <w:rStyle w:val="10"/>
          <w:rFonts w:hAnsi="宋体"/>
          <w:b w:val="0"/>
          <w:color w:val="auto"/>
          <w:sz w:val="24"/>
        </w:rPr>
        <w:t>全国古籍重点保护单位</w:t>
      </w:r>
      <w:r w:rsidRPr="000B2290">
        <w:rPr>
          <w:rStyle w:val="10"/>
          <w:b w:val="0"/>
          <w:color w:val="auto"/>
          <w:sz w:val="24"/>
        </w:rPr>
        <w:t>”</w:t>
      </w:r>
      <w:r w:rsidRPr="000B2290">
        <w:rPr>
          <w:rStyle w:val="10"/>
          <w:rFonts w:hAnsi="宋体"/>
          <w:b w:val="0"/>
          <w:color w:val="auto"/>
          <w:sz w:val="24"/>
        </w:rPr>
        <w:t>和</w:t>
      </w:r>
      <w:r w:rsidRPr="000B2290">
        <w:rPr>
          <w:rStyle w:val="10"/>
          <w:b w:val="0"/>
          <w:color w:val="auto"/>
          <w:sz w:val="24"/>
        </w:rPr>
        <w:t>“</w:t>
      </w:r>
      <w:r w:rsidRPr="000B2290">
        <w:rPr>
          <w:rStyle w:val="10"/>
          <w:rFonts w:hAnsi="宋体"/>
          <w:b w:val="0"/>
          <w:color w:val="auto"/>
          <w:sz w:val="24"/>
        </w:rPr>
        <w:t>山东省重点古籍保护单位</w:t>
      </w:r>
      <w:r w:rsidRPr="000B2290">
        <w:rPr>
          <w:rStyle w:val="10"/>
          <w:b w:val="0"/>
          <w:color w:val="auto"/>
          <w:sz w:val="24"/>
        </w:rPr>
        <w:t>”</w:t>
      </w:r>
      <w:r w:rsidRPr="000B2290">
        <w:rPr>
          <w:rStyle w:val="10"/>
          <w:rFonts w:hAnsi="宋体"/>
          <w:b w:val="0"/>
          <w:color w:val="auto"/>
          <w:sz w:val="24"/>
        </w:rPr>
        <w:t>。</w:t>
      </w:r>
    </w:p>
    <w:p w:rsidR="001657B2" w:rsidRPr="000B2290" w:rsidRDefault="001657B2" w:rsidP="000B2290">
      <w:pPr>
        <w:adjustRightInd w:val="0"/>
        <w:snapToGrid w:val="0"/>
        <w:spacing w:line="360" w:lineRule="auto"/>
        <w:ind w:firstLineChars="200" w:firstLine="500"/>
        <w:rPr>
          <w:rStyle w:val="10"/>
          <w:b w:val="0"/>
          <w:color w:val="auto"/>
          <w:sz w:val="24"/>
        </w:rPr>
      </w:pPr>
      <w:r w:rsidRPr="000B2290">
        <w:rPr>
          <w:rStyle w:val="10"/>
          <w:rFonts w:hAnsi="宋体"/>
          <w:b w:val="0"/>
          <w:color w:val="auto"/>
          <w:sz w:val="24"/>
        </w:rPr>
        <w:t>图书馆实行全天候开放。山东大学图书馆拥有各类借阅室、先进的电子阅览室，周一至周日</w:t>
      </w:r>
      <w:r w:rsidRPr="000B2290">
        <w:rPr>
          <w:rStyle w:val="10"/>
          <w:b w:val="0"/>
          <w:color w:val="auto"/>
          <w:sz w:val="24"/>
        </w:rPr>
        <w:t xml:space="preserve">8:00-22:00 </w:t>
      </w:r>
      <w:r w:rsidRPr="000B2290">
        <w:rPr>
          <w:rStyle w:val="10"/>
          <w:rFonts w:hAnsi="宋体"/>
          <w:b w:val="0"/>
          <w:color w:val="auto"/>
          <w:sz w:val="24"/>
        </w:rPr>
        <w:t>提供服务，本专业师生享有图书借阅、文献传递、科技查新和论文提交等信息服务。图书馆实现了信息资源的全校共享，馆藏图书和期刊实现了对全校读者的开架借阅。山东大学图书馆还提供一系列特色服务。本专业教师和学生可通过多种途径利用图书馆资源，为本专业教学目标的实现提供了有利支持。</w:t>
      </w:r>
    </w:p>
    <w:p w:rsidR="001657B2" w:rsidRPr="000B2290" w:rsidRDefault="001657B2" w:rsidP="000B2290">
      <w:pPr>
        <w:adjustRightInd w:val="0"/>
        <w:snapToGrid w:val="0"/>
        <w:spacing w:before="100" w:beforeAutospacing="1" w:after="100" w:afterAutospacing="1" w:line="360" w:lineRule="auto"/>
        <w:ind w:firstLineChars="200" w:firstLine="500"/>
        <w:rPr>
          <w:rStyle w:val="10"/>
          <w:b w:val="0"/>
          <w:color w:val="auto"/>
          <w:sz w:val="24"/>
        </w:rPr>
      </w:pPr>
      <w:r w:rsidRPr="000B2290">
        <w:rPr>
          <w:rStyle w:val="10"/>
          <w:b w:val="0"/>
          <w:color w:val="auto"/>
          <w:sz w:val="24"/>
        </w:rPr>
        <w:lastRenderedPageBreak/>
        <w:t>2</w:t>
      </w:r>
      <w:r w:rsidRPr="000B2290">
        <w:rPr>
          <w:rStyle w:val="10"/>
          <w:rFonts w:hAnsi="宋体"/>
          <w:b w:val="0"/>
          <w:color w:val="auto"/>
          <w:sz w:val="24"/>
        </w:rPr>
        <w:t>、网络图书文献资料资源丰富，管理规范，共享程度高</w:t>
      </w:r>
    </w:p>
    <w:p w:rsidR="001657B2" w:rsidRPr="000B2290" w:rsidRDefault="001657B2" w:rsidP="000B2290">
      <w:pPr>
        <w:adjustRightInd w:val="0"/>
        <w:snapToGrid w:val="0"/>
        <w:spacing w:before="100" w:beforeAutospacing="1" w:after="100" w:afterAutospacing="1" w:line="360" w:lineRule="auto"/>
        <w:ind w:firstLineChars="200" w:firstLine="500"/>
        <w:rPr>
          <w:rStyle w:val="10"/>
          <w:b w:val="0"/>
          <w:color w:val="auto"/>
          <w:sz w:val="24"/>
        </w:rPr>
      </w:pPr>
      <w:r w:rsidRPr="000B2290">
        <w:rPr>
          <w:rStyle w:val="10"/>
          <w:b w:val="0"/>
          <w:color w:val="auto"/>
          <w:sz w:val="24"/>
        </w:rPr>
        <w:t>1</w:t>
      </w:r>
      <w:r w:rsidRPr="000B2290">
        <w:rPr>
          <w:rStyle w:val="10"/>
          <w:rFonts w:hAnsi="宋体"/>
          <w:b w:val="0"/>
          <w:color w:val="auto"/>
          <w:sz w:val="24"/>
        </w:rPr>
        <w:t>）网络信息服务</w:t>
      </w:r>
    </w:p>
    <w:p w:rsidR="001657B2" w:rsidRPr="000B2290" w:rsidRDefault="001657B2" w:rsidP="000B2290">
      <w:pPr>
        <w:adjustRightInd w:val="0"/>
        <w:snapToGrid w:val="0"/>
        <w:spacing w:before="100" w:beforeAutospacing="1" w:after="100" w:afterAutospacing="1" w:line="360" w:lineRule="auto"/>
        <w:ind w:firstLineChars="200" w:firstLine="500"/>
        <w:rPr>
          <w:rStyle w:val="10"/>
          <w:b w:val="0"/>
          <w:color w:val="auto"/>
          <w:sz w:val="24"/>
        </w:rPr>
      </w:pPr>
      <w:r w:rsidRPr="000B2290">
        <w:rPr>
          <w:rStyle w:val="10"/>
          <w:rFonts w:hAnsi="宋体"/>
          <w:b w:val="0"/>
          <w:color w:val="auto"/>
          <w:sz w:val="24"/>
        </w:rPr>
        <w:t>山东大学图书馆在原有藏、借、阅一体的现代化文献信息资源管理方式，以及提供文献查阅、信息咨询、科技查新、原文传递、检索认证等服务项目基础上，还实现了各校区图书馆的通借通还服务。建有现代化的网络管理平台，免费为全校读者提供网络电子资源。图书馆网站：</w:t>
      </w:r>
      <w:hyperlink r:id="rId8" w:history="1">
        <w:r w:rsidRPr="000B2290">
          <w:rPr>
            <w:rStyle w:val="a7"/>
            <w:spacing w:val="5"/>
            <w:sz w:val="24"/>
          </w:rPr>
          <w:t>http://www.lib.sdu.edu.cn/portal/tpl/home/index</w:t>
        </w:r>
      </w:hyperlink>
      <w:r w:rsidRPr="000B2290">
        <w:rPr>
          <w:rStyle w:val="10"/>
          <w:rFonts w:hAnsi="宋体"/>
          <w:b w:val="0"/>
          <w:color w:val="auto"/>
          <w:sz w:val="24"/>
        </w:rPr>
        <w:t>。山东大学实现了无线网络连接，学生可以方便的通过电子设备访问山东大学图书馆。身处外地的本校教师均可通过</w:t>
      </w:r>
      <w:r w:rsidRPr="000B2290">
        <w:rPr>
          <w:rStyle w:val="10"/>
          <w:b w:val="0"/>
          <w:color w:val="auto"/>
          <w:sz w:val="24"/>
        </w:rPr>
        <w:t>VPN</w:t>
      </w:r>
      <w:r w:rsidRPr="000B2290">
        <w:rPr>
          <w:rStyle w:val="10"/>
          <w:rFonts w:hAnsi="宋体"/>
          <w:b w:val="0"/>
          <w:color w:val="auto"/>
          <w:sz w:val="24"/>
        </w:rPr>
        <w:t>服务访问校内资源。山东大学移动图书馆依托集成的海量信息资源与云服务共享体系，为移动终端用户提供了资源搜索与获取、自助借阅管理和信息服务定制的一站式解决方案，具有十分突出的特点与技术优势：（</w:t>
      </w:r>
      <w:r w:rsidRPr="000B2290">
        <w:rPr>
          <w:rStyle w:val="10"/>
          <w:b w:val="0"/>
          <w:color w:val="auto"/>
          <w:sz w:val="24"/>
        </w:rPr>
        <w:t>1</w:t>
      </w:r>
      <w:r w:rsidRPr="000B2290">
        <w:rPr>
          <w:rStyle w:val="10"/>
          <w:rFonts w:hAnsi="宋体"/>
          <w:b w:val="0"/>
          <w:color w:val="auto"/>
          <w:sz w:val="24"/>
        </w:rPr>
        <w:t>）基于元数据的一站式检索，系统应用元数据整合技术对馆内外的中外文图书、期刊、报纸、学位论文、标准、专利等各类文献进行了全面整合，在移动终端上实现了资源的一站式搜索、导航和全文获取服务；（</w:t>
      </w:r>
      <w:r w:rsidRPr="000B2290">
        <w:rPr>
          <w:rStyle w:val="10"/>
          <w:b w:val="0"/>
          <w:color w:val="auto"/>
          <w:sz w:val="24"/>
        </w:rPr>
        <w:t>2</w:t>
      </w:r>
      <w:r w:rsidRPr="000B2290">
        <w:rPr>
          <w:rStyle w:val="10"/>
          <w:rFonts w:hAnsi="宋体"/>
          <w:b w:val="0"/>
          <w:color w:val="auto"/>
          <w:sz w:val="24"/>
        </w:rPr>
        <w:t>）适合手机的信息资源，充分考虑到手机阅读的特点，山东大学移动图书馆专门提供</w:t>
      </w:r>
      <w:r w:rsidRPr="000B2290">
        <w:rPr>
          <w:rStyle w:val="10"/>
          <w:b w:val="0"/>
          <w:color w:val="auto"/>
          <w:sz w:val="24"/>
        </w:rPr>
        <w:t>3</w:t>
      </w:r>
      <w:r w:rsidRPr="000B2290">
        <w:rPr>
          <w:rStyle w:val="10"/>
          <w:rFonts w:hAnsi="宋体"/>
          <w:b w:val="0"/>
          <w:color w:val="auto"/>
          <w:sz w:val="24"/>
        </w:rPr>
        <w:t>万多本</w:t>
      </w:r>
      <w:r w:rsidRPr="000B2290">
        <w:rPr>
          <w:rStyle w:val="10"/>
          <w:b w:val="0"/>
          <w:color w:val="auto"/>
          <w:sz w:val="24"/>
        </w:rPr>
        <w:t>e-pub</w:t>
      </w:r>
      <w:r w:rsidRPr="000B2290">
        <w:rPr>
          <w:rStyle w:val="10"/>
          <w:rFonts w:hAnsi="宋体"/>
          <w:b w:val="0"/>
          <w:color w:val="auto"/>
          <w:sz w:val="24"/>
        </w:rPr>
        <w:t>电子图书和</w:t>
      </w:r>
      <w:r w:rsidRPr="000B2290">
        <w:rPr>
          <w:rStyle w:val="10"/>
          <w:b w:val="0"/>
          <w:color w:val="auto"/>
          <w:sz w:val="24"/>
        </w:rPr>
        <w:t>7800</w:t>
      </w:r>
      <w:r w:rsidRPr="000B2290">
        <w:rPr>
          <w:rStyle w:val="10"/>
          <w:rFonts w:hAnsi="宋体"/>
          <w:b w:val="0"/>
          <w:color w:val="auto"/>
          <w:sz w:val="24"/>
        </w:rPr>
        <w:t>多万篇报纸全文供手机用户阅读使用；（</w:t>
      </w:r>
      <w:r w:rsidRPr="000B2290">
        <w:rPr>
          <w:rStyle w:val="10"/>
          <w:b w:val="0"/>
          <w:color w:val="auto"/>
          <w:sz w:val="24"/>
        </w:rPr>
        <w:t>3</w:t>
      </w:r>
      <w:r w:rsidRPr="000B2290">
        <w:rPr>
          <w:rStyle w:val="10"/>
          <w:rFonts w:hAnsi="宋体"/>
          <w:b w:val="0"/>
          <w:color w:val="auto"/>
          <w:sz w:val="24"/>
        </w:rPr>
        <w:t>）云服务共享，山东大学移动图书馆接入功能强大的云共享服务体系，平台提供</w:t>
      </w:r>
      <w:r w:rsidRPr="000B2290">
        <w:rPr>
          <w:rStyle w:val="10"/>
          <w:b w:val="0"/>
          <w:color w:val="auto"/>
          <w:sz w:val="24"/>
        </w:rPr>
        <w:t>24</w:t>
      </w:r>
      <w:r w:rsidRPr="000B2290">
        <w:rPr>
          <w:rStyle w:val="10"/>
          <w:rFonts w:hAnsi="宋体"/>
          <w:b w:val="0"/>
          <w:color w:val="auto"/>
          <w:sz w:val="24"/>
        </w:rPr>
        <w:t>小时云图书馆文献传递服务，无论是电子图书还是期刊论文，都可以通过邮箱接受到电子全文。系统接入文献共享云服务的区域与行业联盟已达</w:t>
      </w:r>
      <w:r w:rsidRPr="000B2290">
        <w:rPr>
          <w:rStyle w:val="10"/>
          <w:b w:val="0"/>
          <w:color w:val="auto"/>
          <w:sz w:val="24"/>
        </w:rPr>
        <w:t>78</w:t>
      </w:r>
      <w:r w:rsidRPr="000B2290">
        <w:rPr>
          <w:rStyle w:val="10"/>
          <w:rFonts w:hAnsi="宋体"/>
          <w:b w:val="0"/>
          <w:color w:val="auto"/>
          <w:sz w:val="24"/>
        </w:rPr>
        <w:t>个，加入的图书馆已有</w:t>
      </w:r>
      <w:r w:rsidRPr="000B2290">
        <w:rPr>
          <w:rStyle w:val="10"/>
          <w:b w:val="0"/>
          <w:color w:val="auto"/>
          <w:sz w:val="24"/>
        </w:rPr>
        <w:t>723</w:t>
      </w:r>
      <w:r w:rsidRPr="000B2290">
        <w:rPr>
          <w:rStyle w:val="10"/>
          <w:rFonts w:hAnsi="宋体"/>
          <w:b w:val="0"/>
          <w:color w:val="auto"/>
          <w:sz w:val="24"/>
        </w:rPr>
        <w:t>家；</w:t>
      </w:r>
      <w:r w:rsidRPr="000B2290">
        <w:rPr>
          <w:rStyle w:val="10"/>
          <w:b w:val="0"/>
          <w:color w:val="auto"/>
          <w:sz w:val="24"/>
        </w:rPr>
        <w:t>24</w:t>
      </w:r>
      <w:r w:rsidRPr="000B2290">
        <w:rPr>
          <w:rStyle w:val="10"/>
          <w:rFonts w:hAnsi="宋体"/>
          <w:b w:val="0"/>
          <w:color w:val="auto"/>
          <w:sz w:val="24"/>
        </w:rPr>
        <w:t>小时内，文献传递请求的满足率：中文文献</w:t>
      </w:r>
      <w:r w:rsidRPr="000B2290">
        <w:rPr>
          <w:rStyle w:val="10"/>
          <w:b w:val="0"/>
          <w:color w:val="auto"/>
          <w:sz w:val="24"/>
        </w:rPr>
        <w:t>96%</w:t>
      </w:r>
      <w:r w:rsidRPr="000B2290">
        <w:rPr>
          <w:rStyle w:val="10"/>
          <w:rFonts w:hAnsi="宋体"/>
          <w:b w:val="0"/>
          <w:color w:val="auto"/>
          <w:sz w:val="24"/>
        </w:rPr>
        <w:t>以上，外文文献</w:t>
      </w:r>
      <w:r w:rsidRPr="000B2290">
        <w:rPr>
          <w:rStyle w:val="10"/>
          <w:b w:val="0"/>
          <w:color w:val="auto"/>
          <w:sz w:val="24"/>
        </w:rPr>
        <w:t>90%</w:t>
      </w:r>
      <w:r w:rsidRPr="000B2290">
        <w:rPr>
          <w:rStyle w:val="10"/>
          <w:rFonts w:hAnsi="宋体"/>
          <w:b w:val="0"/>
          <w:color w:val="auto"/>
          <w:sz w:val="24"/>
        </w:rPr>
        <w:t>以上；（</w:t>
      </w:r>
      <w:r w:rsidRPr="000B2290">
        <w:rPr>
          <w:rStyle w:val="10"/>
          <w:b w:val="0"/>
          <w:color w:val="auto"/>
          <w:sz w:val="24"/>
        </w:rPr>
        <w:t>4</w:t>
      </w:r>
      <w:r w:rsidRPr="000B2290">
        <w:rPr>
          <w:rStyle w:val="10"/>
          <w:rFonts w:hAnsi="宋体"/>
          <w:b w:val="0"/>
          <w:color w:val="auto"/>
          <w:sz w:val="24"/>
        </w:rPr>
        <w:t>）个性化服务体验通过设置个人空间与图书馆</w:t>
      </w:r>
      <w:r w:rsidRPr="000B2290">
        <w:rPr>
          <w:rStyle w:val="10"/>
          <w:b w:val="0"/>
          <w:color w:val="auto"/>
          <w:sz w:val="24"/>
        </w:rPr>
        <w:t>OPAC</w:t>
      </w:r>
      <w:r w:rsidRPr="000B2290">
        <w:rPr>
          <w:rStyle w:val="10"/>
          <w:rFonts w:hAnsi="宋体"/>
          <w:b w:val="0"/>
          <w:color w:val="auto"/>
          <w:sz w:val="24"/>
        </w:rPr>
        <w:t>系统的对接，实现了馆藏查询、续借、预约、挂失、到期提醒、热门书排行榜、咨询等自助式移动服务。并可以自由选择咨询问答、新闻发布、公告（通知）、新书推荐、借书到期提醒、热门书推荐、预约取书通知。</w:t>
      </w:r>
    </w:p>
    <w:p w:rsidR="001657B2" w:rsidRPr="000B2290" w:rsidRDefault="001657B2" w:rsidP="000B2290">
      <w:pPr>
        <w:adjustRightInd w:val="0"/>
        <w:snapToGrid w:val="0"/>
        <w:spacing w:before="100" w:beforeAutospacing="1" w:after="100" w:afterAutospacing="1" w:line="360" w:lineRule="auto"/>
        <w:ind w:firstLineChars="200" w:firstLine="500"/>
        <w:rPr>
          <w:rStyle w:val="10"/>
          <w:b w:val="0"/>
          <w:color w:val="auto"/>
          <w:sz w:val="24"/>
        </w:rPr>
      </w:pPr>
      <w:r w:rsidRPr="000B2290">
        <w:rPr>
          <w:rStyle w:val="10"/>
          <w:b w:val="0"/>
          <w:color w:val="auto"/>
          <w:sz w:val="24"/>
        </w:rPr>
        <w:t>2</w:t>
      </w:r>
      <w:r w:rsidRPr="000B2290">
        <w:rPr>
          <w:rStyle w:val="10"/>
          <w:rFonts w:hAnsi="宋体"/>
          <w:b w:val="0"/>
          <w:color w:val="auto"/>
          <w:sz w:val="24"/>
        </w:rPr>
        <w:t>）图书馆提供的文献传递与馆际互借</w:t>
      </w:r>
    </w:p>
    <w:p w:rsidR="001657B2" w:rsidRPr="000B2290" w:rsidRDefault="001657B2" w:rsidP="000B2290">
      <w:pPr>
        <w:adjustRightInd w:val="0"/>
        <w:snapToGrid w:val="0"/>
        <w:spacing w:before="100" w:beforeAutospacing="1" w:after="100" w:afterAutospacing="1" w:line="360" w:lineRule="auto"/>
        <w:ind w:firstLineChars="200" w:firstLine="500"/>
        <w:rPr>
          <w:rStyle w:val="10"/>
          <w:b w:val="0"/>
          <w:color w:val="auto"/>
          <w:sz w:val="24"/>
        </w:rPr>
      </w:pPr>
      <w:r w:rsidRPr="000B2290">
        <w:rPr>
          <w:rStyle w:val="10"/>
          <w:rFonts w:hAnsi="宋体"/>
          <w:b w:val="0"/>
          <w:color w:val="auto"/>
          <w:sz w:val="24"/>
        </w:rPr>
        <w:t>全球信息量的激增和书刊价格的不断上涨，使得任何一个图书馆都无法仅依靠本馆馆藏来满足读者所有的信息需求。为了更好地在高校开展馆际互借与文献传递工作，更好地为读者提供文献传递服务，山东大学图书馆特别推出馆际互借与文献传递服务。</w:t>
      </w:r>
    </w:p>
    <w:p w:rsidR="001657B2" w:rsidRPr="000B2290" w:rsidRDefault="001657B2" w:rsidP="000B2290">
      <w:pPr>
        <w:adjustRightInd w:val="0"/>
        <w:snapToGrid w:val="0"/>
        <w:spacing w:before="100" w:beforeAutospacing="1" w:after="100" w:afterAutospacing="1" w:line="360" w:lineRule="auto"/>
        <w:ind w:firstLineChars="200" w:firstLine="500"/>
        <w:rPr>
          <w:rStyle w:val="10"/>
          <w:b w:val="0"/>
          <w:color w:val="auto"/>
          <w:sz w:val="24"/>
        </w:rPr>
      </w:pPr>
      <w:r w:rsidRPr="000B2290">
        <w:rPr>
          <w:rStyle w:val="10"/>
          <w:rFonts w:hAnsi="宋体"/>
          <w:b w:val="0"/>
          <w:color w:val="auto"/>
          <w:sz w:val="24"/>
        </w:rPr>
        <w:t>山东大学图书馆是</w:t>
      </w:r>
      <w:r w:rsidRPr="000B2290">
        <w:rPr>
          <w:rStyle w:val="10"/>
          <w:b w:val="0"/>
          <w:color w:val="auto"/>
          <w:sz w:val="24"/>
        </w:rPr>
        <w:t>CALIS</w:t>
      </w:r>
      <w:r w:rsidRPr="000B2290">
        <w:rPr>
          <w:rStyle w:val="10"/>
          <w:rFonts w:hAnsi="宋体"/>
          <w:b w:val="0"/>
          <w:color w:val="auto"/>
          <w:sz w:val="24"/>
        </w:rPr>
        <w:t>和</w:t>
      </w:r>
      <w:r w:rsidRPr="000B2290">
        <w:rPr>
          <w:rStyle w:val="10"/>
          <w:b w:val="0"/>
          <w:color w:val="auto"/>
          <w:sz w:val="24"/>
        </w:rPr>
        <w:t>CASHL</w:t>
      </w:r>
      <w:r w:rsidRPr="000B2290">
        <w:rPr>
          <w:rStyle w:val="10"/>
          <w:rFonts w:hAnsi="宋体"/>
          <w:b w:val="0"/>
          <w:color w:val="auto"/>
          <w:sz w:val="24"/>
        </w:rPr>
        <w:t>文献传递网的首批成员馆，是</w:t>
      </w:r>
      <w:r w:rsidRPr="000B2290">
        <w:rPr>
          <w:rStyle w:val="10"/>
          <w:b w:val="0"/>
          <w:color w:val="auto"/>
          <w:sz w:val="24"/>
        </w:rPr>
        <w:t>CALIS</w:t>
      </w:r>
      <w:r w:rsidRPr="000B2290">
        <w:rPr>
          <w:rStyle w:val="10"/>
          <w:rFonts w:hAnsi="宋体"/>
          <w:b w:val="0"/>
          <w:color w:val="auto"/>
          <w:sz w:val="24"/>
        </w:rPr>
        <w:t>山东省文献信息服务中心、</w:t>
      </w:r>
      <w:r w:rsidRPr="000B2290">
        <w:rPr>
          <w:rStyle w:val="10"/>
          <w:b w:val="0"/>
          <w:color w:val="auto"/>
          <w:sz w:val="24"/>
        </w:rPr>
        <w:t>CASHL</w:t>
      </w:r>
      <w:r w:rsidRPr="000B2290">
        <w:rPr>
          <w:rStyle w:val="10"/>
          <w:rFonts w:hAnsi="宋体"/>
          <w:b w:val="0"/>
          <w:color w:val="auto"/>
          <w:sz w:val="24"/>
        </w:rPr>
        <w:t>学科中心，并已经与国内外多个图书馆建立了馆际互借与文献</w:t>
      </w:r>
      <w:r w:rsidRPr="000B2290">
        <w:rPr>
          <w:rStyle w:val="10"/>
          <w:rFonts w:hAnsi="宋体"/>
          <w:b w:val="0"/>
          <w:color w:val="auto"/>
          <w:sz w:val="24"/>
        </w:rPr>
        <w:lastRenderedPageBreak/>
        <w:t>传递关系，凡我馆读者均可通过图书馆的</w:t>
      </w:r>
      <w:r w:rsidRPr="000B2290">
        <w:rPr>
          <w:rStyle w:val="10"/>
          <w:b w:val="0"/>
          <w:color w:val="auto"/>
          <w:sz w:val="24"/>
        </w:rPr>
        <w:t>CALIS</w:t>
      </w:r>
      <w:r w:rsidRPr="000B2290">
        <w:rPr>
          <w:rStyle w:val="10"/>
          <w:rFonts w:hAnsi="宋体"/>
          <w:b w:val="0"/>
          <w:color w:val="auto"/>
          <w:sz w:val="24"/>
        </w:rPr>
        <w:t>、</w:t>
      </w:r>
      <w:r w:rsidRPr="000B2290">
        <w:rPr>
          <w:rStyle w:val="10"/>
          <w:b w:val="0"/>
          <w:color w:val="auto"/>
          <w:sz w:val="24"/>
        </w:rPr>
        <w:t>CASHL</w:t>
      </w:r>
      <w:r w:rsidRPr="000B2290">
        <w:rPr>
          <w:rStyle w:val="10"/>
          <w:rFonts w:hAnsi="宋体"/>
          <w:b w:val="0"/>
          <w:color w:val="auto"/>
          <w:sz w:val="24"/>
        </w:rPr>
        <w:t>馆际互借与文献传递系统来获取</w:t>
      </w:r>
      <w:r w:rsidRPr="000B2290">
        <w:rPr>
          <w:rStyle w:val="10"/>
          <w:b w:val="0"/>
          <w:color w:val="auto"/>
          <w:sz w:val="24"/>
        </w:rPr>
        <w:t>CALIS</w:t>
      </w:r>
      <w:r w:rsidRPr="000B2290">
        <w:rPr>
          <w:rStyle w:val="10"/>
          <w:rFonts w:hAnsi="宋体"/>
          <w:b w:val="0"/>
          <w:color w:val="auto"/>
          <w:sz w:val="24"/>
        </w:rPr>
        <w:t>、</w:t>
      </w:r>
      <w:r w:rsidRPr="000B2290">
        <w:rPr>
          <w:rStyle w:val="10"/>
          <w:b w:val="0"/>
          <w:color w:val="auto"/>
          <w:sz w:val="24"/>
        </w:rPr>
        <w:t>CASHL</w:t>
      </w:r>
      <w:r w:rsidRPr="000B2290">
        <w:rPr>
          <w:rStyle w:val="10"/>
          <w:rFonts w:hAnsi="宋体"/>
          <w:b w:val="0"/>
          <w:color w:val="auto"/>
          <w:sz w:val="24"/>
        </w:rPr>
        <w:t>中心及其国内外文献机构收藏的丰富文献。（</w:t>
      </w:r>
      <w:r w:rsidRPr="000B2290">
        <w:rPr>
          <w:rStyle w:val="10"/>
          <w:b w:val="0"/>
          <w:color w:val="auto"/>
          <w:sz w:val="24"/>
        </w:rPr>
        <w:t>1</w:t>
      </w:r>
      <w:r w:rsidRPr="000B2290">
        <w:rPr>
          <w:rStyle w:val="10"/>
          <w:rFonts w:hAnsi="宋体"/>
          <w:b w:val="0"/>
          <w:color w:val="auto"/>
          <w:sz w:val="24"/>
        </w:rPr>
        <w:t>）馆际互阅服务：为持有馆际借阅证的读者提供馆藏资源的互阅服务（包括电子信息资源）。济南市科研人员、高校的教师、研究生及有特殊需要的本科生可凭济南市高校图书馆馆际借阅证到山东省图书馆及各高校图书馆阅览。（</w:t>
      </w:r>
      <w:r w:rsidRPr="000B2290">
        <w:rPr>
          <w:rStyle w:val="10"/>
          <w:b w:val="0"/>
          <w:color w:val="auto"/>
          <w:sz w:val="24"/>
        </w:rPr>
        <w:t>2</w:t>
      </w:r>
      <w:r w:rsidRPr="000B2290">
        <w:rPr>
          <w:rStyle w:val="10"/>
          <w:rFonts w:hAnsi="宋体"/>
          <w:b w:val="0"/>
          <w:color w:val="auto"/>
          <w:sz w:val="24"/>
        </w:rPr>
        <w:t>）馆际互借服务：为持有馆际借阅证的读者提供馆藏的外借服务。济南市科研人员、高校的教师、研究生及有特殊需要的本科生可凭济南市高校图书馆馆际借阅证到山东省图书馆及驻济高校图书馆外借藏书。馆际互借以解决教学、科研急需的图书为主，并在本馆缺藏的情况下进行，一般非教学，科研用书不予办理。（</w:t>
      </w:r>
      <w:r w:rsidRPr="000B2290">
        <w:rPr>
          <w:rStyle w:val="10"/>
          <w:b w:val="0"/>
          <w:color w:val="auto"/>
          <w:sz w:val="24"/>
        </w:rPr>
        <w:t>3</w:t>
      </w:r>
      <w:r w:rsidRPr="000B2290">
        <w:rPr>
          <w:rStyle w:val="10"/>
          <w:rFonts w:hAnsi="宋体"/>
          <w:b w:val="0"/>
          <w:color w:val="auto"/>
          <w:sz w:val="24"/>
        </w:rPr>
        <w:t>）文献复制及传递服务：为持有馆际借阅证的读者提供馆藏资源的复制及文献传递服务（包括电子信息资源）。读者向图书馆提出申请，由所在馆向其他图书馆文献传递服务部门提出申请，建立文献传递账户，按两馆文献传递服务办法获取所需的全文信息。馆际借阅的服务时间由各图书馆根据自身的馆际读者流量和实际接受能力自行制定。文献传递服务的接待时间，同各馆工作时间保持一致。文献传递服务响应时间为</w:t>
      </w:r>
      <w:r w:rsidRPr="000B2290">
        <w:rPr>
          <w:rStyle w:val="10"/>
          <w:b w:val="0"/>
          <w:color w:val="auto"/>
          <w:sz w:val="24"/>
        </w:rPr>
        <w:t>48</w:t>
      </w:r>
      <w:r w:rsidRPr="000B2290">
        <w:rPr>
          <w:rStyle w:val="10"/>
          <w:rFonts w:hAnsi="宋体"/>
          <w:b w:val="0"/>
          <w:color w:val="auto"/>
          <w:sz w:val="24"/>
        </w:rPr>
        <w:t>小时内，</w:t>
      </w:r>
      <w:r w:rsidRPr="000B2290">
        <w:rPr>
          <w:rStyle w:val="10"/>
          <w:b w:val="0"/>
          <w:color w:val="auto"/>
          <w:sz w:val="24"/>
        </w:rPr>
        <w:t>3</w:t>
      </w:r>
      <w:r w:rsidRPr="000B2290">
        <w:rPr>
          <w:rStyle w:val="10"/>
          <w:rFonts w:hAnsi="宋体"/>
          <w:b w:val="0"/>
          <w:color w:val="auto"/>
          <w:sz w:val="24"/>
        </w:rPr>
        <w:t>天</w:t>
      </w:r>
      <w:r w:rsidRPr="000B2290">
        <w:rPr>
          <w:rStyle w:val="10"/>
          <w:b w:val="0"/>
          <w:color w:val="auto"/>
          <w:sz w:val="24"/>
        </w:rPr>
        <w:t>-2</w:t>
      </w:r>
      <w:r w:rsidRPr="000B2290">
        <w:rPr>
          <w:rStyle w:val="10"/>
          <w:rFonts w:hAnsi="宋体"/>
          <w:b w:val="0"/>
          <w:color w:val="auto"/>
          <w:sz w:val="24"/>
        </w:rPr>
        <w:t>周左右（国家法定节假日不计算在内）完成。为保障馆际借阅和文献传递服务的顺利进行，各高校图书馆的馆藏资源目录（书、刊、电子资源）信息应当保证</w:t>
      </w:r>
      <w:r w:rsidRPr="000B2290">
        <w:rPr>
          <w:rStyle w:val="10"/>
          <w:b w:val="0"/>
          <w:color w:val="auto"/>
          <w:sz w:val="24"/>
        </w:rPr>
        <w:t>24</w:t>
      </w:r>
      <w:r w:rsidRPr="000B2290">
        <w:rPr>
          <w:rStyle w:val="10"/>
          <w:rFonts w:hAnsi="宋体"/>
          <w:b w:val="0"/>
          <w:color w:val="auto"/>
          <w:sz w:val="24"/>
        </w:rPr>
        <w:t>小时开放。在读者服务方面，图书馆馆统一使用汇文图书馆自动化集成管理系统，该系统具有公共查询、采访、编目、流通、教学参考书、连续出版物控制等模块，并能通过网关检索其他联机商业数据库和自建数据库，自动化水平较高。年借还书</w:t>
      </w:r>
      <w:r w:rsidRPr="000B2290">
        <w:rPr>
          <w:rStyle w:val="10"/>
          <w:b w:val="0"/>
          <w:color w:val="auto"/>
          <w:sz w:val="24"/>
        </w:rPr>
        <w:t>180</w:t>
      </w:r>
      <w:r w:rsidRPr="000B2290">
        <w:rPr>
          <w:rStyle w:val="10"/>
          <w:rFonts w:hAnsi="宋体"/>
          <w:b w:val="0"/>
          <w:color w:val="auto"/>
          <w:sz w:val="24"/>
        </w:rPr>
        <w:t>余万册，阅览</w:t>
      </w:r>
      <w:r w:rsidRPr="000B2290">
        <w:rPr>
          <w:rStyle w:val="10"/>
          <w:b w:val="0"/>
          <w:color w:val="auto"/>
          <w:sz w:val="24"/>
        </w:rPr>
        <w:t>142</w:t>
      </w:r>
      <w:r w:rsidRPr="000B2290">
        <w:rPr>
          <w:rStyle w:val="10"/>
          <w:rFonts w:hAnsi="宋体"/>
          <w:b w:val="0"/>
          <w:color w:val="auto"/>
          <w:sz w:val="24"/>
        </w:rPr>
        <w:t>万人次，各类数据库访问</w:t>
      </w:r>
      <w:r w:rsidRPr="000B2290">
        <w:rPr>
          <w:rStyle w:val="10"/>
          <w:b w:val="0"/>
          <w:color w:val="auto"/>
          <w:sz w:val="24"/>
        </w:rPr>
        <w:t>172</w:t>
      </w:r>
      <w:r w:rsidRPr="000B2290">
        <w:rPr>
          <w:rStyle w:val="10"/>
          <w:rFonts w:hAnsi="宋体"/>
          <w:b w:val="0"/>
          <w:color w:val="auto"/>
          <w:sz w:val="24"/>
        </w:rPr>
        <w:t>万人，检索</w:t>
      </w:r>
      <w:r w:rsidRPr="000B2290">
        <w:rPr>
          <w:rStyle w:val="10"/>
          <w:b w:val="0"/>
          <w:color w:val="auto"/>
          <w:sz w:val="24"/>
        </w:rPr>
        <w:t>260</w:t>
      </w:r>
      <w:r w:rsidRPr="000B2290">
        <w:rPr>
          <w:rStyle w:val="10"/>
          <w:rFonts w:hAnsi="宋体"/>
          <w:b w:val="0"/>
          <w:color w:val="auto"/>
          <w:sz w:val="24"/>
        </w:rPr>
        <w:t>万次，下载总量</w:t>
      </w:r>
      <w:r w:rsidRPr="000B2290">
        <w:rPr>
          <w:rStyle w:val="10"/>
          <w:b w:val="0"/>
          <w:color w:val="auto"/>
          <w:sz w:val="24"/>
        </w:rPr>
        <w:t>1000</w:t>
      </w:r>
      <w:r w:rsidRPr="000B2290">
        <w:rPr>
          <w:rStyle w:val="10"/>
          <w:rFonts w:hAnsi="宋体"/>
          <w:b w:val="0"/>
          <w:color w:val="auto"/>
          <w:sz w:val="24"/>
        </w:rPr>
        <w:t>万册。</w:t>
      </w:r>
    </w:p>
    <w:p w:rsidR="001657B2" w:rsidRPr="000B2290" w:rsidRDefault="001657B2" w:rsidP="000B2290">
      <w:pPr>
        <w:adjustRightInd w:val="0"/>
        <w:snapToGrid w:val="0"/>
        <w:spacing w:before="100" w:beforeAutospacing="1" w:after="100" w:afterAutospacing="1" w:line="360" w:lineRule="auto"/>
        <w:ind w:firstLineChars="200" w:firstLine="500"/>
        <w:rPr>
          <w:rStyle w:val="10"/>
          <w:b w:val="0"/>
          <w:color w:val="auto"/>
          <w:sz w:val="24"/>
        </w:rPr>
      </w:pPr>
      <w:r w:rsidRPr="000B2290">
        <w:rPr>
          <w:rStyle w:val="10"/>
          <w:rFonts w:hAnsi="宋体"/>
          <w:b w:val="0"/>
          <w:color w:val="auto"/>
          <w:sz w:val="24"/>
        </w:rPr>
        <w:t>山东大学的公共资源对全校教师和同学开放。教师和同学可自行到图书馆借阅图书，并实行预约借书制度，并提供阅览室便于大家现场阅览。电子图书资源完全对教师和同学开放，大家可在网上任意阅览山东大学电子资源。</w:t>
      </w:r>
      <w:r w:rsidRPr="000B2290">
        <w:rPr>
          <w:rStyle w:val="10"/>
          <w:b w:val="0"/>
          <w:color w:val="auto"/>
          <w:sz w:val="24"/>
        </w:rPr>
        <w:t xml:space="preserve">2004 </w:t>
      </w:r>
      <w:r w:rsidRPr="000B2290">
        <w:rPr>
          <w:rStyle w:val="10"/>
          <w:rFonts w:hAnsi="宋体"/>
          <w:b w:val="0"/>
          <w:color w:val="auto"/>
          <w:sz w:val="24"/>
        </w:rPr>
        <w:t>年开发</w:t>
      </w:r>
      <w:r w:rsidRPr="000B2290">
        <w:rPr>
          <w:rStyle w:val="10"/>
          <w:b w:val="0"/>
          <w:color w:val="auto"/>
          <w:sz w:val="24"/>
        </w:rPr>
        <w:t>“</w:t>
      </w:r>
      <w:r w:rsidRPr="000B2290">
        <w:rPr>
          <w:rStyle w:val="10"/>
          <w:rFonts w:hAnsi="宋体"/>
          <w:b w:val="0"/>
          <w:color w:val="auto"/>
          <w:sz w:val="24"/>
        </w:rPr>
        <w:t>电子资源校外访问系统</w:t>
      </w:r>
      <w:r w:rsidRPr="000B2290">
        <w:rPr>
          <w:rStyle w:val="10"/>
          <w:b w:val="0"/>
          <w:color w:val="auto"/>
          <w:sz w:val="24"/>
        </w:rPr>
        <w:t>”</w:t>
      </w:r>
      <w:r w:rsidRPr="000B2290">
        <w:rPr>
          <w:rStyle w:val="10"/>
          <w:rFonts w:hAnsi="宋体"/>
          <w:b w:val="0"/>
          <w:color w:val="auto"/>
          <w:sz w:val="24"/>
        </w:rPr>
        <w:t>，实现了教师在校外访问电子资源，并对所有下载用户进行流量监控和统计，避免了恶意下载，</w:t>
      </w:r>
      <w:r w:rsidRPr="000B2290">
        <w:rPr>
          <w:rStyle w:val="10"/>
          <w:b w:val="0"/>
          <w:color w:val="auto"/>
          <w:sz w:val="24"/>
        </w:rPr>
        <w:t>2009</w:t>
      </w:r>
      <w:r w:rsidRPr="000B2290">
        <w:rPr>
          <w:rStyle w:val="10"/>
          <w:rFonts w:hAnsi="宋体"/>
          <w:b w:val="0"/>
          <w:color w:val="auto"/>
          <w:sz w:val="24"/>
        </w:rPr>
        <w:t>年扩展至硕士研究生以上读者；假期中总校本科生、威海分校的学生也能够使用</w:t>
      </w:r>
      <w:r w:rsidRPr="000B2290">
        <w:rPr>
          <w:rStyle w:val="10"/>
          <w:b w:val="0"/>
          <w:color w:val="auto"/>
          <w:sz w:val="24"/>
        </w:rPr>
        <w:t>“</w:t>
      </w:r>
      <w:r w:rsidRPr="000B2290">
        <w:rPr>
          <w:rStyle w:val="10"/>
          <w:rFonts w:hAnsi="宋体"/>
          <w:b w:val="0"/>
          <w:color w:val="auto"/>
          <w:sz w:val="24"/>
        </w:rPr>
        <w:t>电子资源校外访问系统</w:t>
      </w:r>
      <w:r w:rsidRPr="000B2290">
        <w:rPr>
          <w:rStyle w:val="10"/>
          <w:b w:val="0"/>
          <w:color w:val="auto"/>
          <w:sz w:val="24"/>
        </w:rPr>
        <w:t>”</w:t>
      </w:r>
      <w:r w:rsidRPr="000B2290">
        <w:rPr>
          <w:rStyle w:val="10"/>
          <w:rFonts w:hAnsi="宋体"/>
          <w:b w:val="0"/>
          <w:color w:val="auto"/>
          <w:sz w:val="24"/>
        </w:rPr>
        <w:t>。学校也会对恶意破坏公共资源的行为进行监督和惩罚。山东大学还购置了各种办公、教学软件，这些软件也完全对校内用户开放使用（</w:t>
      </w:r>
      <w:r w:rsidRPr="000B2290">
        <w:rPr>
          <w:rStyle w:val="10"/>
          <w:b w:val="0"/>
          <w:color w:val="auto"/>
          <w:sz w:val="24"/>
        </w:rPr>
        <w:t>http://softms.sdu.edu.cn/</w:t>
      </w:r>
      <w:r w:rsidRPr="000B2290">
        <w:rPr>
          <w:rStyle w:val="10"/>
          <w:rFonts w:hAnsi="宋体"/>
          <w:b w:val="0"/>
          <w:color w:val="auto"/>
          <w:sz w:val="24"/>
        </w:rPr>
        <w:t>）。山东大学网络中心对各种信息资源进行管理、监控和维护，为资源的共享提供保证。另外，学校还购买了《中国高等教育教学资源网镜像资源》共计</w:t>
      </w:r>
      <w:r w:rsidRPr="000B2290">
        <w:rPr>
          <w:rStyle w:val="10"/>
          <w:b w:val="0"/>
          <w:color w:val="auto"/>
          <w:sz w:val="24"/>
        </w:rPr>
        <w:t>450G</w:t>
      </w:r>
      <w:r w:rsidRPr="000B2290">
        <w:rPr>
          <w:rStyle w:val="10"/>
          <w:rFonts w:hAnsi="宋体"/>
          <w:b w:val="0"/>
          <w:color w:val="auto"/>
          <w:sz w:val="24"/>
        </w:rPr>
        <w:t>，以后每年新增内容不少于</w:t>
      </w:r>
      <w:r w:rsidRPr="000B2290">
        <w:rPr>
          <w:rStyle w:val="10"/>
          <w:b w:val="0"/>
          <w:color w:val="auto"/>
          <w:sz w:val="24"/>
        </w:rPr>
        <w:t>60G</w:t>
      </w:r>
      <w:r w:rsidRPr="000B2290">
        <w:rPr>
          <w:rStyle w:val="10"/>
          <w:rFonts w:hAnsi="宋体"/>
          <w:b w:val="0"/>
          <w:color w:val="auto"/>
          <w:sz w:val="24"/>
        </w:rPr>
        <w:t>，可为我校师生提供全方位的在线资源下载服务。图书馆广泛进行信息检索方面讲座，促进师生更加方便快捷的掌握信息检索方面的知识。同</w:t>
      </w:r>
      <w:r w:rsidRPr="000B2290">
        <w:rPr>
          <w:rStyle w:val="10"/>
          <w:rFonts w:hAnsi="宋体"/>
          <w:b w:val="0"/>
          <w:color w:val="auto"/>
          <w:sz w:val="24"/>
        </w:rPr>
        <w:lastRenderedPageBreak/>
        <w:t>时图书馆设有新生专栏：</w:t>
      </w:r>
      <w:hyperlink r:id="rId9" w:history="1">
        <w:r w:rsidRPr="000B2290">
          <w:rPr>
            <w:rStyle w:val="a7"/>
            <w:spacing w:val="5"/>
            <w:sz w:val="24"/>
          </w:rPr>
          <w:t>http://www.lib.sdu.edu.cn/portal/tpl/freshmen/index</w:t>
        </w:r>
      </w:hyperlink>
      <w:r w:rsidRPr="000B2290">
        <w:rPr>
          <w:rStyle w:val="10"/>
          <w:rFonts w:hAnsi="宋体"/>
          <w:b w:val="0"/>
          <w:color w:val="auto"/>
          <w:sz w:val="24"/>
        </w:rPr>
        <w:t>，受到新入校学生的广泛欢迎。</w:t>
      </w:r>
    </w:p>
    <w:p w:rsidR="001657B2" w:rsidRPr="000B2290" w:rsidRDefault="001657B2" w:rsidP="000B2290">
      <w:pPr>
        <w:adjustRightInd w:val="0"/>
        <w:snapToGrid w:val="0"/>
        <w:spacing w:before="100" w:beforeAutospacing="1" w:after="100" w:afterAutospacing="1" w:line="360" w:lineRule="auto"/>
        <w:ind w:firstLineChars="200" w:firstLine="500"/>
        <w:rPr>
          <w:rStyle w:val="10"/>
          <w:b w:val="0"/>
          <w:color w:val="auto"/>
          <w:sz w:val="24"/>
        </w:rPr>
      </w:pPr>
      <w:r w:rsidRPr="000B2290">
        <w:rPr>
          <w:rStyle w:val="10"/>
          <w:rFonts w:hAnsi="宋体"/>
          <w:b w:val="0"/>
          <w:color w:val="auto"/>
          <w:sz w:val="24"/>
        </w:rPr>
        <w:t>山东大学图书馆信息中心对本专业的图书资料的借阅情况进行了统计。统计数据表明，本专业相关图书借阅量较大，图书使用率较高。反映我校图书资源能较好满足本专业师生需求，资源管理规范，共享程度高。</w:t>
      </w:r>
    </w:p>
    <w:p w:rsidR="001657B2" w:rsidRPr="000B2290" w:rsidRDefault="001657B2" w:rsidP="00245AF6">
      <w:pPr>
        <w:adjustRightInd w:val="0"/>
        <w:snapToGrid w:val="0"/>
        <w:spacing w:line="360" w:lineRule="auto"/>
        <w:ind w:firstLineChars="200" w:firstLine="480"/>
        <w:rPr>
          <w:sz w:val="24"/>
        </w:rPr>
      </w:pPr>
      <w:r w:rsidRPr="000B2290">
        <w:rPr>
          <w:sz w:val="24"/>
        </w:rPr>
        <w:t>3</w:t>
      </w:r>
      <w:r w:rsidRPr="000B2290">
        <w:rPr>
          <w:rFonts w:hAnsi="宋体"/>
          <w:sz w:val="24"/>
        </w:rPr>
        <w:t>、计算机和网络设施能够满足日常教学和科研需求</w:t>
      </w:r>
    </w:p>
    <w:p w:rsidR="001657B2" w:rsidRPr="000B2290" w:rsidRDefault="001657B2" w:rsidP="000B2290">
      <w:pPr>
        <w:adjustRightInd w:val="0"/>
        <w:snapToGrid w:val="0"/>
        <w:spacing w:before="100" w:beforeAutospacing="1" w:after="100" w:afterAutospacing="1" w:line="360" w:lineRule="auto"/>
        <w:ind w:firstLineChars="200" w:firstLine="480"/>
        <w:rPr>
          <w:sz w:val="24"/>
        </w:rPr>
      </w:pPr>
      <w:r w:rsidRPr="000B2290">
        <w:rPr>
          <w:sz w:val="24"/>
        </w:rPr>
        <w:t>1</w:t>
      </w:r>
      <w:r w:rsidRPr="000B2290">
        <w:rPr>
          <w:rFonts w:hAnsi="宋体"/>
          <w:sz w:val="24"/>
        </w:rPr>
        <w:t>）教学用计算机及其使用</w:t>
      </w:r>
    </w:p>
    <w:p w:rsidR="001657B2" w:rsidRPr="000B2290" w:rsidRDefault="001657B2" w:rsidP="000B2290">
      <w:pPr>
        <w:adjustRightInd w:val="0"/>
        <w:snapToGrid w:val="0"/>
        <w:spacing w:before="100" w:beforeAutospacing="1" w:after="100" w:afterAutospacing="1" w:line="360" w:lineRule="auto"/>
        <w:ind w:firstLineChars="200" w:firstLine="480"/>
        <w:rPr>
          <w:sz w:val="24"/>
        </w:rPr>
      </w:pPr>
      <w:r w:rsidRPr="000B2290">
        <w:rPr>
          <w:rFonts w:hAnsi="宋体"/>
          <w:sz w:val="24"/>
        </w:rPr>
        <w:t>随着信息化、网络化和现代化的不断发展，学校对本专业本科生的计算机教学十分重视，不断加大服务设施和服务平台的建设力度。学校及学院每年对教学用计算机进行更新，近三年学院教学用计算机的</w:t>
      </w:r>
      <w:r w:rsidRPr="000B2290">
        <w:rPr>
          <w:sz w:val="24"/>
        </w:rPr>
        <w:t>110</w:t>
      </w:r>
      <w:r w:rsidRPr="000B2290">
        <w:rPr>
          <w:rFonts w:hAnsi="宋体"/>
          <w:sz w:val="24"/>
        </w:rPr>
        <w:t>台套数。教学计算机中装有标准基本软件，满足教师课程需求。学校及学院安排专人对教学计算机进行定期维护和软件更新。教学计算机房使用由课程任课教师根据教学需求提出申请，各学院根据排课情况安排机房使用。基础性课程和需要大型机房的课程由学校教务处协调安排。</w:t>
      </w:r>
    </w:p>
    <w:p w:rsidR="001657B2" w:rsidRPr="000B2290" w:rsidRDefault="001657B2" w:rsidP="000B2290">
      <w:pPr>
        <w:adjustRightInd w:val="0"/>
        <w:snapToGrid w:val="0"/>
        <w:spacing w:before="100" w:beforeAutospacing="1" w:after="100" w:afterAutospacing="1" w:line="360" w:lineRule="auto"/>
        <w:ind w:firstLineChars="200" w:firstLine="480"/>
        <w:rPr>
          <w:sz w:val="24"/>
        </w:rPr>
      </w:pPr>
      <w:r w:rsidRPr="000B2290">
        <w:rPr>
          <w:sz w:val="24"/>
        </w:rPr>
        <w:t>2</w:t>
      </w:r>
      <w:r w:rsidRPr="000B2290">
        <w:rPr>
          <w:rFonts w:hAnsi="宋体"/>
          <w:sz w:val="24"/>
        </w:rPr>
        <w:t>）数字化校园建设</w:t>
      </w:r>
    </w:p>
    <w:p w:rsidR="001657B2" w:rsidRPr="000B2290" w:rsidRDefault="001657B2" w:rsidP="000B2290">
      <w:pPr>
        <w:adjustRightInd w:val="0"/>
        <w:snapToGrid w:val="0"/>
        <w:spacing w:before="100" w:beforeAutospacing="1" w:after="100" w:afterAutospacing="1" w:line="360" w:lineRule="auto"/>
        <w:ind w:firstLineChars="200" w:firstLine="480"/>
        <w:rPr>
          <w:sz w:val="24"/>
        </w:rPr>
      </w:pPr>
      <w:r w:rsidRPr="000B2290">
        <w:rPr>
          <w:rFonts w:hAnsi="宋体"/>
          <w:sz w:val="24"/>
        </w:rPr>
        <w:t>山东大学非常重视数字化校园建设，投入大量经费改善软硬件设施，目前已经建成了比较完善的校园网，部署了教务管理系统、财务管理系统、一卡通系统等，积累了较多的数字化资源，改善了学校学生、教职工的教学、工作、学习和生活环境，提高乐学习和工作效率，满足了学生学习和教师教学需求。我校校园网已经覆盖所有校区。学校校园网全面覆盖图书馆、教学楼和学生宿舍。学生可以通过有线或无线两种方式利用网络资源。图书馆设有电子阅览室，供学生上网查阅资料。</w:t>
      </w:r>
    </w:p>
    <w:p w:rsidR="001657B2" w:rsidRPr="000B2290" w:rsidRDefault="001657B2" w:rsidP="000B2290">
      <w:pPr>
        <w:adjustRightInd w:val="0"/>
        <w:snapToGrid w:val="0"/>
        <w:spacing w:before="100" w:beforeAutospacing="1" w:after="100" w:afterAutospacing="1" w:line="360" w:lineRule="auto"/>
        <w:ind w:firstLineChars="200" w:firstLine="480"/>
        <w:rPr>
          <w:sz w:val="24"/>
        </w:rPr>
      </w:pPr>
      <w:r w:rsidRPr="000B2290">
        <w:rPr>
          <w:sz w:val="24"/>
        </w:rPr>
        <w:t>4</w:t>
      </w:r>
      <w:r w:rsidRPr="000B2290">
        <w:rPr>
          <w:rFonts w:hAnsi="宋体"/>
          <w:sz w:val="24"/>
        </w:rPr>
        <w:t>、丰富的课程教学网络资源为教学提供有力支撑</w:t>
      </w:r>
    </w:p>
    <w:p w:rsidR="001657B2" w:rsidRPr="000B2290" w:rsidRDefault="001657B2" w:rsidP="000B2290">
      <w:pPr>
        <w:adjustRightInd w:val="0"/>
        <w:snapToGrid w:val="0"/>
        <w:spacing w:before="100" w:beforeAutospacing="1" w:after="100" w:afterAutospacing="1" w:line="360" w:lineRule="auto"/>
        <w:ind w:firstLineChars="200" w:firstLine="480"/>
        <w:rPr>
          <w:sz w:val="24"/>
        </w:rPr>
      </w:pPr>
      <w:r w:rsidRPr="000B2290">
        <w:rPr>
          <w:rFonts w:hAnsi="宋体"/>
          <w:sz w:val="24"/>
        </w:rPr>
        <w:t>山东大学建有课程中心网站，集中展示山东大学各类精品课程和教学成果，并开展辅助教学活动。注册用户包括本校</w:t>
      </w:r>
      <w:r w:rsidRPr="000B2290">
        <w:rPr>
          <w:sz w:val="24"/>
        </w:rPr>
        <w:t xml:space="preserve">4300 </w:t>
      </w:r>
      <w:r w:rsidRPr="000B2290">
        <w:rPr>
          <w:rFonts w:hAnsi="宋体"/>
          <w:sz w:val="24"/>
        </w:rPr>
        <w:t>位在职教师和</w:t>
      </w:r>
      <w:r w:rsidRPr="000B2290">
        <w:rPr>
          <w:sz w:val="24"/>
        </w:rPr>
        <w:t xml:space="preserve">23000 </w:t>
      </w:r>
      <w:r w:rsidRPr="000B2290">
        <w:rPr>
          <w:rFonts w:hAnsi="宋体"/>
          <w:sz w:val="24"/>
        </w:rPr>
        <w:t>名在校大学生。截止到</w:t>
      </w:r>
      <w:r w:rsidRPr="000B2290">
        <w:rPr>
          <w:sz w:val="24"/>
        </w:rPr>
        <w:t xml:space="preserve">2014 </w:t>
      </w:r>
      <w:r w:rsidRPr="000B2290">
        <w:rPr>
          <w:rFonts w:hAnsi="宋体"/>
          <w:sz w:val="24"/>
        </w:rPr>
        <w:t>年</w:t>
      </w:r>
      <w:r w:rsidRPr="000B2290">
        <w:rPr>
          <w:sz w:val="24"/>
        </w:rPr>
        <w:t xml:space="preserve">3 </w:t>
      </w:r>
      <w:r w:rsidRPr="000B2290">
        <w:rPr>
          <w:rFonts w:hAnsi="宋体"/>
          <w:sz w:val="24"/>
        </w:rPr>
        <w:t>月</w:t>
      </w:r>
      <w:r w:rsidRPr="000B2290">
        <w:rPr>
          <w:sz w:val="24"/>
        </w:rPr>
        <w:t>3</w:t>
      </w:r>
      <w:r w:rsidRPr="000B2290">
        <w:rPr>
          <w:rFonts w:hAnsi="宋体"/>
          <w:sz w:val="24"/>
        </w:rPr>
        <w:t>日，课程网站建设数量已达到</w:t>
      </w:r>
      <w:r w:rsidRPr="000B2290">
        <w:rPr>
          <w:sz w:val="24"/>
        </w:rPr>
        <w:t>2000</w:t>
      </w:r>
      <w:r w:rsidRPr="000B2290">
        <w:rPr>
          <w:rFonts w:hAnsi="宋体"/>
          <w:sz w:val="24"/>
        </w:rPr>
        <w:t>余个；课程中心总访问量突破</w:t>
      </w:r>
      <w:r w:rsidRPr="000B2290">
        <w:rPr>
          <w:sz w:val="24"/>
        </w:rPr>
        <w:t>1940</w:t>
      </w:r>
      <w:r w:rsidRPr="000B2290">
        <w:rPr>
          <w:rFonts w:hAnsi="宋体"/>
          <w:sz w:val="24"/>
        </w:rPr>
        <w:t>余万人次。学院积极倡导、鼓励教师充分利用好各种相关资源。要求利用好学校课程中心网站，要求所有课程建立网站，并要求利用好网站。</w:t>
      </w:r>
    </w:p>
    <w:p w:rsidR="001657B2" w:rsidRPr="000B2290" w:rsidRDefault="001657B2" w:rsidP="000B2290">
      <w:pPr>
        <w:adjustRightInd w:val="0"/>
        <w:snapToGrid w:val="0"/>
        <w:spacing w:before="100" w:beforeAutospacing="1" w:after="100" w:afterAutospacing="1" w:line="360" w:lineRule="auto"/>
        <w:ind w:firstLineChars="200" w:firstLine="480"/>
        <w:rPr>
          <w:sz w:val="24"/>
        </w:rPr>
      </w:pPr>
      <w:r w:rsidRPr="000B2290">
        <w:rPr>
          <w:rFonts w:hAnsi="宋体"/>
          <w:sz w:val="24"/>
        </w:rPr>
        <w:lastRenderedPageBreak/>
        <w:t>信息科学与工程学院在课程中心平台建有网站</w:t>
      </w:r>
      <w:r w:rsidRPr="000B2290">
        <w:rPr>
          <w:sz w:val="24"/>
        </w:rPr>
        <w:t>57</w:t>
      </w:r>
      <w:r w:rsidRPr="000B2290">
        <w:rPr>
          <w:rFonts w:hAnsi="宋体"/>
          <w:sz w:val="24"/>
        </w:rPr>
        <w:t>个，覆盖课程</w:t>
      </w:r>
      <w:r w:rsidRPr="000B2290">
        <w:rPr>
          <w:sz w:val="24"/>
        </w:rPr>
        <w:t>57</w:t>
      </w:r>
      <w:r w:rsidRPr="000B2290">
        <w:rPr>
          <w:rFonts w:hAnsi="宋体"/>
          <w:sz w:val="24"/>
        </w:rPr>
        <w:t>门。网站内容包括：电子教案；教学录像；网上实验教学系统；网上课程评价系统；参考资源，包括参考书目列表、教学资源等相关网站列表与链接等；科普讲座等。学院的网站为我院网上办公和教学信息的发布提供了良好的条件。网络信息管理员定期更换信息，不断加强网站建设，网上办公信息化程度高，部分教学文件和表格实现了网上填报和提交，在本科教学管理中发挥了重要作用。</w:t>
      </w:r>
    </w:p>
    <w:p w:rsidR="001657B2" w:rsidRPr="000B2290" w:rsidRDefault="001657B2" w:rsidP="000B2290">
      <w:pPr>
        <w:adjustRightInd w:val="0"/>
        <w:snapToGrid w:val="0"/>
        <w:spacing w:before="100" w:beforeAutospacing="1" w:after="100" w:afterAutospacing="1" w:line="360" w:lineRule="auto"/>
        <w:ind w:firstLineChars="200" w:firstLine="480"/>
        <w:rPr>
          <w:sz w:val="24"/>
        </w:rPr>
      </w:pPr>
      <w:r w:rsidRPr="000B2290">
        <w:rPr>
          <w:sz w:val="24"/>
        </w:rPr>
        <w:t>5</w:t>
      </w:r>
      <w:r w:rsidRPr="000B2290">
        <w:rPr>
          <w:rFonts w:hAnsi="宋体"/>
          <w:sz w:val="24"/>
        </w:rPr>
        <w:t>、信息检索讲座</w:t>
      </w:r>
    </w:p>
    <w:p w:rsidR="001657B2" w:rsidRPr="000B2290" w:rsidRDefault="001657B2" w:rsidP="000B2290">
      <w:pPr>
        <w:adjustRightInd w:val="0"/>
        <w:snapToGrid w:val="0"/>
        <w:spacing w:before="100" w:beforeAutospacing="1" w:after="100" w:afterAutospacing="1" w:line="360" w:lineRule="auto"/>
        <w:ind w:firstLineChars="200" w:firstLine="480"/>
        <w:rPr>
          <w:sz w:val="24"/>
        </w:rPr>
      </w:pPr>
      <w:r w:rsidRPr="000B2290">
        <w:rPr>
          <w:rFonts w:hAnsi="宋体"/>
          <w:sz w:val="24"/>
        </w:rPr>
        <w:t>文献检索能力是在校大学生必须具备的一种信息素养。近年来，随着网络技术的发展和信息资源载体的多样化，如何快速获取文献信息已经成为科研人员和大学生必须解决的重要问题。图书馆的文献检索等系列讲座，就是为了提高学生的信息素养而开设的。目前，图书馆以信息检索讲座形式使在校本科生和研究生受益。在丰富的图书馆资源的基础上，我馆针对不同层次读者的需求，每年为读者定期或不定期举办系列专题讲座。各类讲座主题多样，形式多样。有咨询馆员的定期专题讲座，数据库商的讲座，还有灵活的预约培训讲座。山东大学图书馆还开设了信息素养教育资源，网址：</w:t>
      </w:r>
      <w:hyperlink r:id="rId10" w:history="1">
        <w:r w:rsidRPr="000B2290">
          <w:rPr>
            <w:rStyle w:val="a7"/>
            <w:sz w:val="24"/>
          </w:rPr>
          <w:t>http://www.lib.sdu.edu.cn/portal/tpl/home/showdetail?id=194</w:t>
        </w:r>
      </w:hyperlink>
      <w:r w:rsidRPr="000B2290">
        <w:rPr>
          <w:rFonts w:hAnsi="宋体"/>
          <w:sz w:val="24"/>
        </w:rPr>
        <w:t>，收集了信息素养和科研素养等有关的专题讲座课件、视频等，这其中，包括图书馆的定期主题讲座，也包括资源商的系列讲座，还有一些网络免费信息资源，读者可以根据自己需要加以选择。</w:t>
      </w:r>
    </w:p>
    <w:p w:rsidR="001657B2" w:rsidRPr="000B2290" w:rsidRDefault="001657B2" w:rsidP="000B2290">
      <w:pPr>
        <w:adjustRightInd w:val="0"/>
        <w:snapToGrid w:val="0"/>
        <w:spacing w:before="100" w:beforeAutospacing="1" w:after="100" w:afterAutospacing="1" w:line="360" w:lineRule="auto"/>
        <w:ind w:firstLineChars="200" w:firstLine="480"/>
        <w:rPr>
          <w:sz w:val="24"/>
        </w:rPr>
      </w:pPr>
      <w:r w:rsidRPr="000B2290">
        <w:rPr>
          <w:rFonts w:hAnsi="宋体"/>
          <w:sz w:val="24"/>
        </w:rPr>
        <w:t>总之，图书资源和网络资源对学生的自主学习尤为重要。本专业任课教师在其课程授课过程中都会强调学生利用参考书和网络资源。教师在课程教学大纲中都会为学生列出本门课程的参考书目，作为教材补充材料，以便学生掌握更加全面的知识体系。与此同时，教师还为学生提供与本课程相关的一些专业网站或网址，学生可以查找到相关课程的资料，或者了解行业的最新动态，作为课堂教学的补充。在课堂教学及实验教学中，本院教师积极促进学生主动扩充学习资料</w:t>
      </w:r>
      <w:r w:rsidRPr="000B2290">
        <w:rPr>
          <w:sz w:val="24"/>
        </w:rPr>
        <w:t>,</w:t>
      </w:r>
      <w:r w:rsidRPr="000B2290">
        <w:rPr>
          <w:rFonts w:hAnsi="宋体"/>
          <w:sz w:val="24"/>
        </w:rPr>
        <w:t>除了指定的教材外，均给出参考书目、典型期刊和相关网站等，并将讲稿和相关资料挂在网站上供学生浏览学习。</w:t>
      </w:r>
    </w:p>
    <w:p w:rsidR="001657B2" w:rsidRPr="000B2290" w:rsidRDefault="001657B2" w:rsidP="00C3340D">
      <w:pPr>
        <w:adjustRightInd w:val="0"/>
        <w:snapToGrid w:val="0"/>
        <w:spacing w:before="100" w:beforeAutospacing="1" w:after="100" w:afterAutospacing="1"/>
        <w:ind w:firstLineChars="200" w:firstLine="560"/>
        <w:rPr>
          <w:rFonts w:eastAsia="仿宋"/>
          <w:sz w:val="24"/>
        </w:rPr>
      </w:pPr>
      <w:r w:rsidRPr="000B2290">
        <w:rPr>
          <w:rFonts w:eastAsia="黑体"/>
          <w:sz w:val="28"/>
        </w:rPr>
        <w:t>四、培养机制与特色</w:t>
      </w:r>
      <w:r w:rsidRPr="000B2290">
        <w:rPr>
          <w:rFonts w:eastAsia="仿宋" w:hAnsi="仿宋"/>
          <w:sz w:val="24"/>
        </w:rPr>
        <w:t>（产学研协同育人机制、合作办学、教学管理等）</w:t>
      </w:r>
      <w:r w:rsidRPr="000B2290">
        <w:rPr>
          <w:rFonts w:eastAsia="仿宋"/>
          <w:sz w:val="24"/>
        </w:rPr>
        <w:t xml:space="preserve"> </w:t>
      </w:r>
    </w:p>
    <w:p w:rsidR="001657B2" w:rsidRPr="000B2290" w:rsidRDefault="001657B2" w:rsidP="00C3340D">
      <w:pPr>
        <w:adjustRightInd w:val="0"/>
        <w:snapToGrid w:val="0"/>
        <w:spacing w:before="100" w:beforeAutospacing="1" w:after="100" w:afterAutospacing="1"/>
        <w:ind w:firstLineChars="177" w:firstLine="426"/>
        <w:rPr>
          <w:rFonts w:eastAsia="仿宋_GB2312"/>
          <w:b/>
          <w:sz w:val="24"/>
        </w:rPr>
      </w:pPr>
      <w:r w:rsidRPr="000B2290">
        <w:rPr>
          <w:rFonts w:eastAsia="仿宋_GB2312"/>
          <w:b/>
          <w:sz w:val="24"/>
        </w:rPr>
        <w:t>（一）合作办学</w:t>
      </w:r>
    </w:p>
    <w:p w:rsidR="001657B2" w:rsidRPr="000B2290" w:rsidRDefault="001657B2" w:rsidP="000B2290">
      <w:pPr>
        <w:adjustRightInd w:val="0"/>
        <w:snapToGrid w:val="0"/>
        <w:spacing w:before="100" w:beforeAutospacing="1" w:after="100" w:afterAutospacing="1" w:line="360" w:lineRule="auto"/>
        <w:ind w:firstLineChars="200" w:firstLine="480"/>
        <w:rPr>
          <w:sz w:val="24"/>
        </w:rPr>
      </w:pPr>
      <w:r w:rsidRPr="000B2290">
        <w:rPr>
          <w:rFonts w:hAnsi="宋体"/>
          <w:sz w:val="24"/>
        </w:rPr>
        <w:t>信息学院与德国沃尔姆、英国海瑞瓦特等近十所国外高校有着合作关系，每年均派学生赴国外进行一学期到一年的学习。接收国外的本科生到我专业学习的模式也正在运作中。</w:t>
      </w:r>
    </w:p>
    <w:p w:rsidR="001657B2" w:rsidRPr="000B2290" w:rsidRDefault="001657B2" w:rsidP="00C3340D">
      <w:pPr>
        <w:adjustRightInd w:val="0"/>
        <w:snapToGrid w:val="0"/>
        <w:spacing w:before="100" w:beforeAutospacing="1" w:after="100" w:afterAutospacing="1"/>
        <w:ind w:firstLineChars="177" w:firstLine="426"/>
        <w:rPr>
          <w:rFonts w:eastAsia="仿宋_GB2312"/>
          <w:b/>
          <w:sz w:val="24"/>
        </w:rPr>
      </w:pPr>
      <w:r w:rsidRPr="000B2290">
        <w:rPr>
          <w:rFonts w:eastAsia="仿宋_GB2312"/>
          <w:b/>
          <w:sz w:val="24"/>
        </w:rPr>
        <w:t>（二）教学管理</w:t>
      </w:r>
    </w:p>
    <w:p w:rsidR="001657B2" w:rsidRPr="000B2290" w:rsidRDefault="001657B2" w:rsidP="000B2290">
      <w:pPr>
        <w:adjustRightInd w:val="0"/>
        <w:snapToGrid w:val="0"/>
        <w:spacing w:before="100" w:beforeAutospacing="1" w:after="100" w:afterAutospacing="1" w:line="360" w:lineRule="auto"/>
        <w:ind w:firstLineChars="200" w:firstLine="480"/>
        <w:rPr>
          <w:sz w:val="24"/>
        </w:rPr>
      </w:pPr>
      <w:r w:rsidRPr="000B2290">
        <w:rPr>
          <w:rFonts w:hAnsi="宋体"/>
          <w:sz w:val="24"/>
        </w:rPr>
        <w:lastRenderedPageBreak/>
        <w:t>山东大学和信息学院历来重视本科教学管理工作。学校的质量监控体系，主要由教学副校长、校教学指导委员会和校教学督导组负责，本科生院具体负责实施，包括教学督导、学生评教、教与学沟通、教师培训和院、教学工作状态评价等。与质量监控体系相对应，学校还有一套较系统的质量监控措施，即具有一整套完善的教学规章制度，且各主要教学环节具有质量标准。</w:t>
      </w:r>
    </w:p>
    <w:p w:rsidR="001657B2" w:rsidRPr="000B2290" w:rsidRDefault="001657B2" w:rsidP="000B2290">
      <w:pPr>
        <w:adjustRightInd w:val="0"/>
        <w:snapToGrid w:val="0"/>
        <w:spacing w:before="100" w:beforeAutospacing="1" w:after="100" w:afterAutospacing="1" w:line="360" w:lineRule="auto"/>
        <w:ind w:firstLineChars="200" w:firstLine="480"/>
        <w:rPr>
          <w:sz w:val="24"/>
        </w:rPr>
      </w:pPr>
      <w:r w:rsidRPr="000B2290">
        <w:rPr>
          <w:rFonts w:hAnsi="宋体"/>
          <w:sz w:val="24"/>
        </w:rPr>
        <w:t>教学管理队伍由分管教学工作的副院长、系主任、所长、教学秘书、教务干事等组成。在分管副院长的组织与领导下，贯彻学校的关于教学工作的各项规定和工作计划，组织制定和督促落实教学发展规划和各项教学管理制度。系教学主任主持全系的本科教学事务工作，准确掌握并严格执行学校有关教学管理的各项规章制度和政策精神。学院设有教学指导委员会，负责各专业的决策和教学管理的组织，教学指导委员会由教学水平和学术水平较高的教授专家组成，负责院教务工作中重要问题的研讨、决策、政策的制定和教学工作规范化管理与监督。学院经常组织教学指导委员会进行教学情况检查和教学工作考核，组织院内教学工作的总结、交流、教学研讨、教学方法改革，建立教学环节质量标准和管理规范；开展校院两级领导听课、学校和院两级同行专家听课、教学专项检查等一系列教学督导和专家评教活动；完善学生对教师的评教制度；按年度评价院系本科教学工作状态。制定实验室相关管理规范，编制实验室安全手册，开展实验室绩效评估，推动实验教师队伍分类管理。学校不断完善质量信息反馈制度，通过构建质量文化为质量建设注入持久动力。在学校和学院层面，分别建立了校、院两级质量监控体系。学院还设有院本科教学督导组，由熟悉国家教育方针政策和高等教育的教学规律，了解高校教改动向，教学水平高，教学经验丰富，工作责任心强，治学严谨，办事公正，有威望，身体健康的教师担任。在教学副院长的领导下负责本科各专业具体教学质量的督导与监控的任务。本科教学督导组每学期都会不定期地检查所有老师的授课情况和实验情况，发现问题都会及时交流总结，在每学期结束时将结果汇总到教学副院长出，以尽快整改。</w:t>
      </w:r>
    </w:p>
    <w:p w:rsidR="001657B2" w:rsidRPr="000B2290" w:rsidRDefault="001657B2" w:rsidP="000B2290">
      <w:pPr>
        <w:adjustRightInd w:val="0"/>
        <w:snapToGrid w:val="0"/>
        <w:spacing w:before="100" w:beforeAutospacing="1" w:after="100" w:afterAutospacing="1" w:line="360" w:lineRule="auto"/>
        <w:ind w:firstLineChars="200" w:firstLine="480"/>
        <w:rPr>
          <w:sz w:val="24"/>
        </w:rPr>
      </w:pPr>
      <w:r w:rsidRPr="000B2290">
        <w:rPr>
          <w:rFonts w:hAnsi="宋体"/>
          <w:sz w:val="24"/>
        </w:rPr>
        <w:t>通信工程专业有专门的专业负责人，具体负责通信工程专业的规划和建设。对所有课程均制定具有副高以上职称的教师作为课程负责人，目的是便于模块课程、限选课程、任选课程、实践教学课程等的规划建设，做好课程建设、教学组织与教学管理工作。</w:t>
      </w:r>
    </w:p>
    <w:p w:rsidR="001657B2" w:rsidRPr="00D97563" w:rsidRDefault="001657B2" w:rsidP="00D97563">
      <w:pPr>
        <w:adjustRightInd w:val="0"/>
        <w:snapToGrid w:val="0"/>
        <w:spacing w:before="100" w:beforeAutospacing="1" w:after="100" w:afterAutospacing="1" w:line="360" w:lineRule="auto"/>
        <w:ind w:firstLineChars="200" w:firstLine="480"/>
        <w:rPr>
          <w:rFonts w:hAnsi="宋体"/>
          <w:sz w:val="24"/>
        </w:rPr>
      </w:pPr>
      <w:r w:rsidRPr="000B2290">
        <w:rPr>
          <w:rFonts w:hAnsi="宋体"/>
          <w:sz w:val="24"/>
        </w:rPr>
        <w:t>通信工程专业非常注重教师队伍的建设，特别是青年教师的培养、引进和培训。对新来的教师，不定期举办新教师岗前培训和教学能力</w:t>
      </w:r>
      <w:r w:rsidR="00D97563">
        <w:rPr>
          <w:rFonts w:hAnsi="宋体"/>
          <w:sz w:val="24"/>
        </w:rPr>
        <w:t>培训，并坚持老教师给青年教师做导师制度，开展各类教学研讨交流；</w:t>
      </w:r>
      <w:r w:rsidR="00D97563">
        <w:rPr>
          <w:rFonts w:hAnsi="宋体" w:hint="eastAsia"/>
          <w:sz w:val="24"/>
        </w:rPr>
        <w:t>实</w:t>
      </w:r>
      <w:r w:rsidRPr="000B2290">
        <w:rPr>
          <w:rFonts w:hAnsi="宋体"/>
          <w:sz w:val="24"/>
        </w:rPr>
        <w:t>行助课检查、备课检查、院系试讲等本科教学准入制。近年来，本专业引进了多名具有海外留学经历的青年教师，改善了教师队伍的年龄结构和学缘结构。</w:t>
      </w:r>
    </w:p>
    <w:p w:rsidR="001657B2" w:rsidRPr="000B2290" w:rsidRDefault="001657B2" w:rsidP="00C3340D">
      <w:pPr>
        <w:adjustRightInd w:val="0"/>
        <w:snapToGrid w:val="0"/>
        <w:spacing w:before="100" w:beforeAutospacing="1" w:after="100" w:afterAutospacing="1"/>
        <w:ind w:firstLineChars="177" w:firstLine="426"/>
        <w:rPr>
          <w:rFonts w:eastAsia="仿宋_GB2312"/>
          <w:b/>
          <w:sz w:val="24"/>
        </w:rPr>
      </w:pPr>
      <w:r w:rsidRPr="000B2290">
        <w:rPr>
          <w:rFonts w:eastAsia="仿宋_GB2312"/>
          <w:b/>
          <w:sz w:val="24"/>
        </w:rPr>
        <w:lastRenderedPageBreak/>
        <w:t>（三）产学研协同育人机制</w:t>
      </w:r>
    </w:p>
    <w:p w:rsidR="001657B2" w:rsidRPr="000B2290" w:rsidRDefault="001657B2" w:rsidP="000B2290">
      <w:pPr>
        <w:adjustRightInd w:val="0"/>
        <w:snapToGrid w:val="0"/>
        <w:spacing w:before="100" w:beforeAutospacing="1" w:after="100" w:afterAutospacing="1" w:line="360" w:lineRule="auto"/>
        <w:ind w:firstLineChars="200" w:firstLine="480"/>
        <w:rPr>
          <w:rFonts w:eastAsia="仿宋_GB2312"/>
          <w:b/>
          <w:sz w:val="24"/>
        </w:rPr>
      </w:pPr>
      <w:r w:rsidRPr="000B2290">
        <w:rPr>
          <w:rFonts w:hAnsi="宋体"/>
          <w:sz w:val="24"/>
        </w:rPr>
        <w:t>坚持产学研协同育人，对于提升学生的综合素质和创新、实践能力都是非常重要的。为此，通信工程专业在教学环节中引入科研和生产的元素，使得学生学到的只是能够与毕业后的工作无缝对接。例如，在部分课程中不定期邀请本专业相关研究机构、高科技生产企业、运行商的高级技术人员参与到教学中来；一些实践性较强的课程则主要邀请校外科研人员进行授课；学生的通信系统设计题目以及毕业设计题目，则大多是指导教师与各研究单位、生产企业以及运营商的横向合作课题。另外，本科生导师制度的推行，也使得本专业的学生在学习必要的基础知识的基础上，提前介入了科研阶段，使得所培养学生的质量大大提高。</w:t>
      </w:r>
    </w:p>
    <w:p w:rsidR="001657B2" w:rsidRPr="000B2290" w:rsidRDefault="001657B2" w:rsidP="00C3340D">
      <w:pPr>
        <w:adjustRightInd w:val="0"/>
        <w:snapToGrid w:val="0"/>
        <w:spacing w:before="100" w:beforeAutospacing="1" w:after="100" w:afterAutospacing="1"/>
        <w:ind w:firstLineChars="177" w:firstLine="426"/>
        <w:rPr>
          <w:rFonts w:eastAsia="仿宋_GB2312"/>
          <w:b/>
          <w:sz w:val="24"/>
        </w:rPr>
      </w:pPr>
      <w:r w:rsidRPr="000B2290">
        <w:rPr>
          <w:rFonts w:eastAsia="仿宋_GB2312"/>
          <w:b/>
          <w:sz w:val="24"/>
        </w:rPr>
        <w:t>（四）</w:t>
      </w:r>
      <w:r w:rsidRPr="000B2290">
        <w:rPr>
          <w:rFonts w:eastAsia="仿宋_GB2312"/>
          <w:b/>
          <w:sz w:val="24"/>
        </w:rPr>
        <w:t>“</w:t>
      </w:r>
      <w:r w:rsidRPr="000B2290">
        <w:rPr>
          <w:rFonts w:eastAsia="仿宋_GB2312"/>
          <w:b/>
          <w:sz w:val="24"/>
        </w:rPr>
        <w:t>三跨四经历</w:t>
      </w:r>
      <w:r w:rsidRPr="000B2290">
        <w:rPr>
          <w:rFonts w:eastAsia="仿宋_GB2312"/>
          <w:b/>
          <w:sz w:val="24"/>
        </w:rPr>
        <w:t>”</w:t>
      </w:r>
      <w:r w:rsidRPr="000B2290">
        <w:rPr>
          <w:rFonts w:eastAsia="仿宋_GB2312"/>
          <w:b/>
          <w:sz w:val="24"/>
        </w:rPr>
        <w:t>人才培养模式</w:t>
      </w:r>
    </w:p>
    <w:tbl>
      <w:tblPr>
        <w:tblW w:w="70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1843"/>
        <w:gridCol w:w="1040"/>
        <w:gridCol w:w="1040"/>
        <w:gridCol w:w="1040"/>
        <w:gridCol w:w="992"/>
      </w:tblGrid>
      <w:tr w:rsidR="00D97563" w:rsidRPr="00D97563" w:rsidTr="00D97563">
        <w:trPr>
          <w:trHeight w:val="278"/>
        </w:trPr>
        <w:tc>
          <w:tcPr>
            <w:tcW w:w="2977" w:type="dxa"/>
            <w:gridSpan w:val="2"/>
            <w:vAlign w:val="center"/>
          </w:tcPr>
          <w:p w:rsidR="00D97563" w:rsidRPr="00D97563" w:rsidRDefault="00D97563" w:rsidP="00360C4F">
            <w:pPr>
              <w:widowControl/>
              <w:jc w:val="center"/>
              <w:rPr>
                <w:rFonts w:eastAsia="仿宋_GB2312"/>
                <w:kern w:val="0"/>
                <w:szCs w:val="21"/>
              </w:rPr>
            </w:pPr>
            <w:r w:rsidRPr="00D97563">
              <w:rPr>
                <w:rFonts w:eastAsia="仿宋_GB2312"/>
                <w:kern w:val="0"/>
                <w:szCs w:val="21"/>
              </w:rPr>
              <w:t>项目</w:t>
            </w:r>
          </w:p>
        </w:tc>
        <w:tc>
          <w:tcPr>
            <w:tcW w:w="1040" w:type="dxa"/>
            <w:vAlign w:val="center"/>
          </w:tcPr>
          <w:p w:rsidR="00D97563" w:rsidRPr="00D97563" w:rsidRDefault="00D97563" w:rsidP="00113423">
            <w:pPr>
              <w:widowControl/>
              <w:jc w:val="center"/>
              <w:rPr>
                <w:rFonts w:eastAsia="仿宋_GB2312"/>
                <w:kern w:val="0"/>
                <w:szCs w:val="21"/>
              </w:rPr>
            </w:pPr>
            <w:r w:rsidRPr="00D97563">
              <w:rPr>
                <w:rFonts w:eastAsia="仿宋_GB2312"/>
                <w:kern w:val="0"/>
                <w:szCs w:val="21"/>
              </w:rPr>
              <w:t>2014</w:t>
            </w:r>
          </w:p>
        </w:tc>
        <w:tc>
          <w:tcPr>
            <w:tcW w:w="1040" w:type="dxa"/>
            <w:vAlign w:val="center"/>
          </w:tcPr>
          <w:p w:rsidR="00D97563" w:rsidRPr="00D97563" w:rsidRDefault="00D97563" w:rsidP="00B75F2C">
            <w:pPr>
              <w:widowControl/>
              <w:jc w:val="center"/>
              <w:rPr>
                <w:rFonts w:eastAsia="仿宋_GB2312"/>
                <w:kern w:val="0"/>
                <w:szCs w:val="21"/>
              </w:rPr>
            </w:pPr>
            <w:r w:rsidRPr="00D97563">
              <w:rPr>
                <w:rFonts w:eastAsia="仿宋_GB2312"/>
                <w:kern w:val="0"/>
                <w:szCs w:val="21"/>
              </w:rPr>
              <w:t>2015</w:t>
            </w:r>
          </w:p>
        </w:tc>
        <w:tc>
          <w:tcPr>
            <w:tcW w:w="1040" w:type="dxa"/>
            <w:vAlign w:val="center"/>
          </w:tcPr>
          <w:p w:rsidR="00D97563" w:rsidRPr="00D97563" w:rsidRDefault="00D97563" w:rsidP="00360C4F">
            <w:pPr>
              <w:widowControl/>
              <w:jc w:val="center"/>
              <w:rPr>
                <w:rFonts w:eastAsia="仿宋_GB2312"/>
                <w:kern w:val="0"/>
                <w:szCs w:val="21"/>
              </w:rPr>
            </w:pPr>
            <w:r w:rsidRPr="00D97563">
              <w:rPr>
                <w:rFonts w:eastAsia="仿宋_GB2312" w:hint="eastAsia"/>
                <w:kern w:val="0"/>
                <w:szCs w:val="21"/>
              </w:rPr>
              <w:t>2016</w:t>
            </w:r>
          </w:p>
        </w:tc>
        <w:tc>
          <w:tcPr>
            <w:tcW w:w="992" w:type="dxa"/>
            <w:vAlign w:val="center"/>
          </w:tcPr>
          <w:p w:rsidR="00D97563" w:rsidRPr="00D97563" w:rsidRDefault="00D97563" w:rsidP="00360C4F">
            <w:pPr>
              <w:widowControl/>
              <w:jc w:val="center"/>
              <w:rPr>
                <w:rFonts w:eastAsia="仿宋_GB2312"/>
                <w:kern w:val="0"/>
                <w:szCs w:val="21"/>
              </w:rPr>
            </w:pPr>
            <w:r w:rsidRPr="00D97563">
              <w:rPr>
                <w:rFonts w:eastAsia="仿宋_GB2312"/>
                <w:kern w:val="0"/>
                <w:szCs w:val="21"/>
              </w:rPr>
              <w:t>合计</w:t>
            </w:r>
          </w:p>
        </w:tc>
      </w:tr>
      <w:tr w:rsidR="00D97563" w:rsidRPr="00D97563" w:rsidTr="00D97563">
        <w:trPr>
          <w:trHeight w:val="397"/>
        </w:trPr>
        <w:tc>
          <w:tcPr>
            <w:tcW w:w="1134" w:type="dxa"/>
            <w:vMerge w:val="restart"/>
            <w:vAlign w:val="center"/>
          </w:tcPr>
          <w:p w:rsidR="00D97563" w:rsidRPr="00D97563" w:rsidRDefault="00D97563" w:rsidP="00360C4F">
            <w:pPr>
              <w:widowControl/>
              <w:jc w:val="center"/>
              <w:rPr>
                <w:rFonts w:eastAsia="仿宋_GB2312"/>
                <w:kern w:val="0"/>
                <w:szCs w:val="21"/>
              </w:rPr>
            </w:pPr>
            <w:r w:rsidRPr="00D97563">
              <w:rPr>
                <w:rFonts w:eastAsia="仿宋_GB2312"/>
                <w:kern w:val="0"/>
                <w:szCs w:val="21"/>
              </w:rPr>
              <w:t>本校学</w:t>
            </w:r>
          </w:p>
          <w:p w:rsidR="00D97563" w:rsidRPr="00D97563" w:rsidRDefault="00D97563" w:rsidP="00360C4F">
            <w:pPr>
              <w:widowControl/>
              <w:jc w:val="center"/>
              <w:rPr>
                <w:rFonts w:eastAsia="仿宋_GB2312"/>
                <w:kern w:val="0"/>
                <w:szCs w:val="21"/>
              </w:rPr>
            </w:pPr>
            <w:r w:rsidRPr="00D97563">
              <w:rPr>
                <w:rFonts w:eastAsia="仿宋_GB2312"/>
                <w:kern w:val="0"/>
                <w:szCs w:val="21"/>
              </w:rPr>
              <w:t>习经历</w:t>
            </w:r>
          </w:p>
        </w:tc>
        <w:tc>
          <w:tcPr>
            <w:tcW w:w="1843" w:type="dxa"/>
            <w:vAlign w:val="center"/>
          </w:tcPr>
          <w:p w:rsidR="00D97563" w:rsidRPr="00D97563" w:rsidRDefault="00D97563" w:rsidP="00360C4F">
            <w:pPr>
              <w:widowControl/>
              <w:jc w:val="center"/>
              <w:rPr>
                <w:rFonts w:eastAsia="仿宋_GB2312"/>
                <w:kern w:val="0"/>
                <w:szCs w:val="21"/>
              </w:rPr>
            </w:pPr>
            <w:r w:rsidRPr="00D97563">
              <w:rPr>
                <w:rFonts w:eastAsia="仿宋_GB2312"/>
                <w:kern w:val="0"/>
                <w:szCs w:val="21"/>
              </w:rPr>
              <w:t>招收人数</w:t>
            </w:r>
          </w:p>
        </w:tc>
        <w:tc>
          <w:tcPr>
            <w:tcW w:w="1040" w:type="dxa"/>
            <w:vAlign w:val="center"/>
          </w:tcPr>
          <w:p w:rsidR="00D97563" w:rsidRPr="00D97563" w:rsidRDefault="00D97563">
            <w:pPr>
              <w:jc w:val="center"/>
              <w:rPr>
                <w:rFonts w:ascii="宋体" w:hAnsi="宋体" w:cs="宋体"/>
                <w:sz w:val="22"/>
                <w:szCs w:val="22"/>
              </w:rPr>
            </w:pPr>
            <w:r w:rsidRPr="00D97563">
              <w:rPr>
                <w:rFonts w:hint="eastAsia"/>
                <w:sz w:val="22"/>
                <w:szCs w:val="22"/>
              </w:rPr>
              <w:t>385</w:t>
            </w:r>
          </w:p>
        </w:tc>
        <w:tc>
          <w:tcPr>
            <w:tcW w:w="1040" w:type="dxa"/>
            <w:vAlign w:val="center"/>
          </w:tcPr>
          <w:p w:rsidR="00D97563" w:rsidRPr="00D97563" w:rsidRDefault="00D97563">
            <w:pPr>
              <w:jc w:val="center"/>
              <w:rPr>
                <w:rFonts w:ascii="宋体" w:hAnsi="宋体" w:cs="宋体"/>
                <w:sz w:val="22"/>
                <w:szCs w:val="22"/>
              </w:rPr>
            </w:pPr>
            <w:r w:rsidRPr="00D97563">
              <w:rPr>
                <w:rFonts w:hint="eastAsia"/>
                <w:sz w:val="22"/>
                <w:szCs w:val="22"/>
              </w:rPr>
              <w:t>363</w:t>
            </w:r>
          </w:p>
        </w:tc>
        <w:tc>
          <w:tcPr>
            <w:tcW w:w="1040" w:type="dxa"/>
            <w:vAlign w:val="center"/>
          </w:tcPr>
          <w:p w:rsidR="00D97563" w:rsidRPr="00D97563" w:rsidRDefault="00D97563">
            <w:pPr>
              <w:jc w:val="center"/>
              <w:rPr>
                <w:rFonts w:ascii="宋体" w:hAnsi="宋体" w:cs="宋体"/>
                <w:sz w:val="22"/>
                <w:szCs w:val="22"/>
              </w:rPr>
            </w:pPr>
            <w:r w:rsidRPr="00D97563">
              <w:rPr>
                <w:rFonts w:hint="eastAsia"/>
                <w:sz w:val="22"/>
                <w:szCs w:val="22"/>
              </w:rPr>
              <w:t>500</w:t>
            </w:r>
          </w:p>
        </w:tc>
        <w:tc>
          <w:tcPr>
            <w:tcW w:w="992" w:type="dxa"/>
            <w:vAlign w:val="center"/>
          </w:tcPr>
          <w:p w:rsidR="00D97563" w:rsidRPr="00D97563" w:rsidRDefault="00D97563" w:rsidP="00360C4F">
            <w:pPr>
              <w:widowControl/>
              <w:jc w:val="center"/>
              <w:rPr>
                <w:rFonts w:eastAsia="仿宋_GB2312"/>
                <w:kern w:val="0"/>
                <w:szCs w:val="21"/>
              </w:rPr>
            </w:pPr>
            <w:r w:rsidRPr="00D97563">
              <w:rPr>
                <w:rFonts w:eastAsia="仿宋_GB2312" w:hint="eastAsia"/>
                <w:kern w:val="0"/>
                <w:szCs w:val="21"/>
              </w:rPr>
              <w:t>1285</w:t>
            </w:r>
          </w:p>
        </w:tc>
      </w:tr>
      <w:tr w:rsidR="00D97563" w:rsidRPr="00D97563" w:rsidTr="00D97563">
        <w:trPr>
          <w:trHeight w:val="405"/>
        </w:trPr>
        <w:tc>
          <w:tcPr>
            <w:tcW w:w="1134" w:type="dxa"/>
            <w:vMerge/>
            <w:vAlign w:val="center"/>
          </w:tcPr>
          <w:p w:rsidR="00D97563" w:rsidRPr="00D97563" w:rsidRDefault="00D97563" w:rsidP="00360C4F">
            <w:pPr>
              <w:widowControl/>
              <w:jc w:val="center"/>
              <w:rPr>
                <w:rFonts w:eastAsia="仿宋_GB2312"/>
                <w:kern w:val="0"/>
                <w:szCs w:val="21"/>
              </w:rPr>
            </w:pPr>
          </w:p>
        </w:tc>
        <w:tc>
          <w:tcPr>
            <w:tcW w:w="1843" w:type="dxa"/>
            <w:vAlign w:val="center"/>
          </w:tcPr>
          <w:p w:rsidR="00D97563" w:rsidRPr="00D97563" w:rsidRDefault="00D97563" w:rsidP="00360C4F">
            <w:pPr>
              <w:widowControl/>
              <w:jc w:val="center"/>
              <w:rPr>
                <w:rFonts w:eastAsia="仿宋_GB2312"/>
                <w:kern w:val="0"/>
                <w:szCs w:val="21"/>
              </w:rPr>
            </w:pPr>
            <w:r w:rsidRPr="00D97563">
              <w:rPr>
                <w:rFonts w:eastAsia="仿宋_GB2312"/>
                <w:kern w:val="0"/>
                <w:szCs w:val="21"/>
              </w:rPr>
              <w:t>具有双学位背景</w:t>
            </w:r>
          </w:p>
        </w:tc>
        <w:tc>
          <w:tcPr>
            <w:tcW w:w="1040" w:type="dxa"/>
            <w:vAlign w:val="center"/>
          </w:tcPr>
          <w:p w:rsidR="00D97563" w:rsidRPr="00D97563" w:rsidRDefault="00D97563">
            <w:pPr>
              <w:jc w:val="center"/>
              <w:rPr>
                <w:rFonts w:ascii="宋体" w:hAnsi="宋体" w:cs="宋体"/>
                <w:sz w:val="22"/>
                <w:szCs w:val="22"/>
              </w:rPr>
            </w:pPr>
            <w:r w:rsidRPr="00D97563">
              <w:rPr>
                <w:rFonts w:hint="eastAsia"/>
                <w:sz w:val="22"/>
                <w:szCs w:val="22"/>
              </w:rPr>
              <w:t xml:space="preserve">　</w:t>
            </w:r>
            <w:r w:rsidRPr="00D97563">
              <w:rPr>
                <w:rFonts w:hint="eastAsia"/>
                <w:sz w:val="22"/>
                <w:szCs w:val="22"/>
              </w:rPr>
              <w:t>0</w:t>
            </w:r>
          </w:p>
        </w:tc>
        <w:tc>
          <w:tcPr>
            <w:tcW w:w="1040" w:type="dxa"/>
            <w:vAlign w:val="center"/>
          </w:tcPr>
          <w:p w:rsidR="00D97563" w:rsidRPr="00D97563" w:rsidRDefault="00D97563">
            <w:pPr>
              <w:jc w:val="center"/>
              <w:rPr>
                <w:rFonts w:ascii="宋体" w:hAnsi="宋体" w:cs="宋体"/>
                <w:sz w:val="22"/>
                <w:szCs w:val="22"/>
              </w:rPr>
            </w:pPr>
            <w:r w:rsidRPr="00D97563">
              <w:rPr>
                <w:rFonts w:hint="eastAsia"/>
                <w:sz w:val="22"/>
                <w:szCs w:val="22"/>
              </w:rPr>
              <w:t xml:space="preserve">　</w:t>
            </w:r>
            <w:r w:rsidRPr="00D97563">
              <w:rPr>
                <w:rFonts w:hint="eastAsia"/>
                <w:sz w:val="22"/>
                <w:szCs w:val="22"/>
              </w:rPr>
              <w:t>0</w:t>
            </w:r>
          </w:p>
        </w:tc>
        <w:tc>
          <w:tcPr>
            <w:tcW w:w="1040" w:type="dxa"/>
            <w:vAlign w:val="center"/>
          </w:tcPr>
          <w:p w:rsidR="00D97563" w:rsidRPr="00D97563" w:rsidRDefault="00D97563">
            <w:pPr>
              <w:jc w:val="center"/>
              <w:rPr>
                <w:rFonts w:ascii="宋体" w:hAnsi="宋体" w:cs="宋体"/>
                <w:sz w:val="22"/>
                <w:szCs w:val="22"/>
              </w:rPr>
            </w:pPr>
            <w:r w:rsidRPr="00D97563">
              <w:rPr>
                <w:rFonts w:hint="eastAsia"/>
                <w:sz w:val="22"/>
                <w:szCs w:val="22"/>
              </w:rPr>
              <w:t xml:space="preserve">　</w:t>
            </w:r>
            <w:r w:rsidRPr="00D97563">
              <w:rPr>
                <w:rFonts w:hint="eastAsia"/>
                <w:sz w:val="22"/>
                <w:szCs w:val="22"/>
              </w:rPr>
              <w:t>0</w:t>
            </w:r>
          </w:p>
        </w:tc>
        <w:tc>
          <w:tcPr>
            <w:tcW w:w="992" w:type="dxa"/>
            <w:vAlign w:val="center"/>
          </w:tcPr>
          <w:p w:rsidR="00D97563" w:rsidRPr="00D97563" w:rsidRDefault="00D97563" w:rsidP="00360C4F">
            <w:pPr>
              <w:widowControl/>
              <w:jc w:val="center"/>
              <w:rPr>
                <w:rFonts w:eastAsia="仿宋_GB2312"/>
                <w:kern w:val="0"/>
                <w:szCs w:val="21"/>
              </w:rPr>
            </w:pPr>
          </w:p>
        </w:tc>
      </w:tr>
      <w:tr w:rsidR="00D97563" w:rsidRPr="00D97563" w:rsidTr="00D97563">
        <w:trPr>
          <w:trHeight w:val="405"/>
        </w:trPr>
        <w:tc>
          <w:tcPr>
            <w:tcW w:w="1134" w:type="dxa"/>
            <w:vMerge w:val="restart"/>
            <w:vAlign w:val="center"/>
          </w:tcPr>
          <w:p w:rsidR="00D97563" w:rsidRPr="00D97563" w:rsidRDefault="00D97563" w:rsidP="00360C4F">
            <w:pPr>
              <w:widowControl/>
              <w:jc w:val="center"/>
              <w:rPr>
                <w:rFonts w:eastAsia="仿宋_GB2312"/>
              </w:rPr>
            </w:pPr>
            <w:r w:rsidRPr="00D97563">
              <w:rPr>
                <w:rFonts w:eastAsia="仿宋_GB2312"/>
              </w:rPr>
              <w:t>第二校</w:t>
            </w:r>
          </w:p>
          <w:p w:rsidR="00D97563" w:rsidRPr="00D97563" w:rsidRDefault="00D97563" w:rsidP="00360C4F">
            <w:pPr>
              <w:widowControl/>
              <w:jc w:val="center"/>
              <w:rPr>
                <w:rFonts w:eastAsia="仿宋_GB2312"/>
                <w:kern w:val="0"/>
                <w:szCs w:val="21"/>
              </w:rPr>
            </w:pPr>
            <w:r w:rsidRPr="00D97563">
              <w:rPr>
                <w:rFonts w:eastAsia="仿宋_GB2312"/>
              </w:rPr>
              <w:t>园经历</w:t>
            </w:r>
          </w:p>
        </w:tc>
        <w:tc>
          <w:tcPr>
            <w:tcW w:w="1843" w:type="dxa"/>
            <w:vAlign w:val="center"/>
          </w:tcPr>
          <w:p w:rsidR="00D97563" w:rsidRPr="00D97563" w:rsidRDefault="00D97563" w:rsidP="00360C4F">
            <w:pPr>
              <w:widowControl/>
              <w:jc w:val="center"/>
              <w:rPr>
                <w:rFonts w:eastAsia="仿宋_GB2312"/>
                <w:kern w:val="0"/>
                <w:szCs w:val="21"/>
              </w:rPr>
            </w:pPr>
            <w:r w:rsidRPr="00D97563">
              <w:rPr>
                <w:rFonts w:eastAsia="仿宋_GB2312"/>
                <w:kern w:val="0"/>
                <w:szCs w:val="21"/>
              </w:rPr>
              <w:t>派出</w:t>
            </w:r>
          </w:p>
        </w:tc>
        <w:tc>
          <w:tcPr>
            <w:tcW w:w="1040" w:type="dxa"/>
            <w:vAlign w:val="center"/>
          </w:tcPr>
          <w:p w:rsidR="00D97563" w:rsidRPr="00D97563" w:rsidRDefault="00D97563">
            <w:pPr>
              <w:jc w:val="center"/>
              <w:rPr>
                <w:rFonts w:ascii="宋体" w:hAnsi="宋体" w:cs="宋体"/>
                <w:sz w:val="22"/>
                <w:szCs w:val="22"/>
              </w:rPr>
            </w:pPr>
            <w:r w:rsidRPr="00D97563">
              <w:rPr>
                <w:rFonts w:hint="eastAsia"/>
                <w:sz w:val="22"/>
                <w:szCs w:val="22"/>
              </w:rPr>
              <w:t>0</w:t>
            </w:r>
          </w:p>
        </w:tc>
        <w:tc>
          <w:tcPr>
            <w:tcW w:w="1040" w:type="dxa"/>
            <w:vAlign w:val="center"/>
          </w:tcPr>
          <w:p w:rsidR="00D97563" w:rsidRPr="00D97563" w:rsidRDefault="00D97563">
            <w:pPr>
              <w:jc w:val="center"/>
              <w:rPr>
                <w:rFonts w:ascii="宋体" w:hAnsi="宋体" w:cs="宋体"/>
                <w:sz w:val="22"/>
                <w:szCs w:val="22"/>
              </w:rPr>
            </w:pPr>
            <w:r w:rsidRPr="00D97563">
              <w:rPr>
                <w:rFonts w:hint="eastAsia"/>
                <w:sz w:val="22"/>
                <w:szCs w:val="22"/>
              </w:rPr>
              <w:t>3</w:t>
            </w:r>
          </w:p>
        </w:tc>
        <w:tc>
          <w:tcPr>
            <w:tcW w:w="1040" w:type="dxa"/>
            <w:vAlign w:val="center"/>
          </w:tcPr>
          <w:p w:rsidR="00D97563" w:rsidRPr="00D97563" w:rsidRDefault="00D97563">
            <w:pPr>
              <w:jc w:val="center"/>
              <w:rPr>
                <w:rFonts w:ascii="宋体" w:hAnsi="宋体" w:cs="宋体"/>
                <w:sz w:val="22"/>
                <w:szCs w:val="22"/>
              </w:rPr>
            </w:pPr>
            <w:r w:rsidRPr="00D97563">
              <w:rPr>
                <w:rFonts w:hint="eastAsia"/>
                <w:sz w:val="22"/>
                <w:szCs w:val="22"/>
              </w:rPr>
              <w:t>2</w:t>
            </w:r>
          </w:p>
        </w:tc>
        <w:tc>
          <w:tcPr>
            <w:tcW w:w="992" w:type="dxa"/>
            <w:vAlign w:val="center"/>
          </w:tcPr>
          <w:p w:rsidR="00D97563" w:rsidRPr="00D97563" w:rsidRDefault="00D97563" w:rsidP="00360C4F">
            <w:pPr>
              <w:widowControl/>
              <w:jc w:val="center"/>
              <w:rPr>
                <w:rFonts w:eastAsia="仿宋_GB2312"/>
                <w:kern w:val="0"/>
                <w:szCs w:val="21"/>
              </w:rPr>
            </w:pPr>
            <w:r w:rsidRPr="00D97563">
              <w:rPr>
                <w:rFonts w:eastAsia="仿宋_GB2312" w:hint="eastAsia"/>
                <w:kern w:val="0"/>
                <w:szCs w:val="21"/>
              </w:rPr>
              <w:t>5</w:t>
            </w:r>
          </w:p>
        </w:tc>
      </w:tr>
      <w:tr w:rsidR="00D97563" w:rsidRPr="00D97563" w:rsidTr="00D97563">
        <w:trPr>
          <w:trHeight w:val="405"/>
        </w:trPr>
        <w:tc>
          <w:tcPr>
            <w:tcW w:w="1134" w:type="dxa"/>
            <w:vMerge/>
            <w:vAlign w:val="center"/>
          </w:tcPr>
          <w:p w:rsidR="00D97563" w:rsidRPr="00D97563" w:rsidRDefault="00D97563" w:rsidP="00360C4F">
            <w:pPr>
              <w:widowControl/>
              <w:jc w:val="center"/>
              <w:rPr>
                <w:rFonts w:eastAsia="仿宋_GB2312"/>
                <w:kern w:val="0"/>
                <w:szCs w:val="21"/>
              </w:rPr>
            </w:pPr>
          </w:p>
        </w:tc>
        <w:tc>
          <w:tcPr>
            <w:tcW w:w="1843" w:type="dxa"/>
            <w:vAlign w:val="center"/>
          </w:tcPr>
          <w:p w:rsidR="00D97563" w:rsidRPr="00D97563" w:rsidRDefault="00D97563" w:rsidP="00360C4F">
            <w:pPr>
              <w:widowControl/>
              <w:jc w:val="center"/>
              <w:rPr>
                <w:rFonts w:eastAsia="仿宋_GB2312"/>
                <w:kern w:val="0"/>
                <w:szCs w:val="21"/>
              </w:rPr>
            </w:pPr>
            <w:r w:rsidRPr="00D97563">
              <w:rPr>
                <w:rFonts w:eastAsia="仿宋_GB2312"/>
                <w:kern w:val="0"/>
                <w:szCs w:val="21"/>
              </w:rPr>
              <w:t>接收</w:t>
            </w:r>
          </w:p>
        </w:tc>
        <w:tc>
          <w:tcPr>
            <w:tcW w:w="1040" w:type="dxa"/>
            <w:vAlign w:val="center"/>
          </w:tcPr>
          <w:p w:rsidR="00D97563" w:rsidRPr="00D97563" w:rsidRDefault="00D97563">
            <w:pPr>
              <w:jc w:val="center"/>
              <w:rPr>
                <w:rFonts w:ascii="宋体" w:hAnsi="宋体" w:cs="宋体"/>
                <w:sz w:val="22"/>
                <w:szCs w:val="22"/>
              </w:rPr>
            </w:pPr>
            <w:r w:rsidRPr="00D97563">
              <w:rPr>
                <w:rFonts w:hint="eastAsia"/>
                <w:sz w:val="22"/>
                <w:szCs w:val="22"/>
              </w:rPr>
              <w:t>1</w:t>
            </w:r>
          </w:p>
        </w:tc>
        <w:tc>
          <w:tcPr>
            <w:tcW w:w="1040" w:type="dxa"/>
            <w:vAlign w:val="center"/>
          </w:tcPr>
          <w:p w:rsidR="00D97563" w:rsidRPr="00D97563" w:rsidRDefault="00D97563">
            <w:pPr>
              <w:jc w:val="center"/>
              <w:rPr>
                <w:rFonts w:ascii="宋体" w:hAnsi="宋体" w:cs="宋体"/>
                <w:sz w:val="22"/>
                <w:szCs w:val="22"/>
              </w:rPr>
            </w:pPr>
            <w:r w:rsidRPr="00D97563">
              <w:rPr>
                <w:rFonts w:hint="eastAsia"/>
                <w:sz w:val="22"/>
                <w:szCs w:val="22"/>
              </w:rPr>
              <w:t>4</w:t>
            </w:r>
          </w:p>
        </w:tc>
        <w:tc>
          <w:tcPr>
            <w:tcW w:w="1040" w:type="dxa"/>
            <w:vAlign w:val="center"/>
          </w:tcPr>
          <w:p w:rsidR="00D97563" w:rsidRPr="00D97563" w:rsidRDefault="00D97563">
            <w:pPr>
              <w:jc w:val="center"/>
              <w:rPr>
                <w:rFonts w:ascii="宋体" w:hAnsi="宋体" w:cs="宋体"/>
                <w:sz w:val="22"/>
                <w:szCs w:val="22"/>
              </w:rPr>
            </w:pPr>
            <w:r w:rsidRPr="00D97563">
              <w:rPr>
                <w:rFonts w:hint="eastAsia"/>
                <w:sz w:val="22"/>
                <w:szCs w:val="22"/>
              </w:rPr>
              <w:t>0</w:t>
            </w:r>
          </w:p>
        </w:tc>
        <w:tc>
          <w:tcPr>
            <w:tcW w:w="992" w:type="dxa"/>
            <w:vAlign w:val="center"/>
          </w:tcPr>
          <w:p w:rsidR="00D97563" w:rsidRPr="00D97563" w:rsidRDefault="00D97563" w:rsidP="00360C4F">
            <w:pPr>
              <w:widowControl/>
              <w:jc w:val="center"/>
              <w:rPr>
                <w:rFonts w:eastAsia="仿宋_GB2312"/>
                <w:kern w:val="0"/>
                <w:szCs w:val="21"/>
              </w:rPr>
            </w:pPr>
            <w:r w:rsidRPr="00D97563">
              <w:rPr>
                <w:rFonts w:eastAsia="仿宋_GB2312" w:hint="eastAsia"/>
                <w:kern w:val="0"/>
                <w:szCs w:val="21"/>
              </w:rPr>
              <w:t>5</w:t>
            </w:r>
          </w:p>
        </w:tc>
      </w:tr>
      <w:tr w:rsidR="00D97563" w:rsidRPr="00D97563" w:rsidTr="00D97563">
        <w:trPr>
          <w:trHeight w:val="405"/>
        </w:trPr>
        <w:tc>
          <w:tcPr>
            <w:tcW w:w="1134" w:type="dxa"/>
            <w:vMerge w:val="restart"/>
            <w:vAlign w:val="center"/>
          </w:tcPr>
          <w:p w:rsidR="00D97563" w:rsidRPr="00D97563" w:rsidRDefault="00D97563" w:rsidP="00360C4F">
            <w:pPr>
              <w:widowControl/>
              <w:jc w:val="center"/>
              <w:rPr>
                <w:rFonts w:eastAsia="仿宋_GB2312"/>
                <w:kern w:val="0"/>
                <w:szCs w:val="21"/>
              </w:rPr>
            </w:pPr>
            <w:r w:rsidRPr="00D97563">
              <w:rPr>
                <w:rFonts w:eastAsia="仿宋_GB2312"/>
                <w:kern w:val="0"/>
                <w:szCs w:val="21"/>
              </w:rPr>
              <w:t>海外学</w:t>
            </w:r>
          </w:p>
          <w:p w:rsidR="00D97563" w:rsidRPr="00D97563" w:rsidRDefault="00D97563" w:rsidP="00360C4F">
            <w:pPr>
              <w:widowControl/>
              <w:jc w:val="center"/>
              <w:rPr>
                <w:rFonts w:eastAsia="仿宋_GB2312"/>
                <w:kern w:val="0"/>
                <w:szCs w:val="21"/>
              </w:rPr>
            </w:pPr>
            <w:r w:rsidRPr="00D97563">
              <w:rPr>
                <w:rFonts w:eastAsia="仿宋_GB2312"/>
                <w:kern w:val="0"/>
                <w:szCs w:val="21"/>
              </w:rPr>
              <w:t>习经历</w:t>
            </w:r>
          </w:p>
        </w:tc>
        <w:tc>
          <w:tcPr>
            <w:tcW w:w="1843" w:type="dxa"/>
            <w:vAlign w:val="center"/>
          </w:tcPr>
          <w:p w:rsidR="00D97563" w:rsidRPr="00D97563" w:rsidRDefault="00D97563" w:rsidP="00360C4F">
            <w:pPr>
              <w:widowControl/>
              <w:jc w:val="center"/>
              <w:rPr>
                <w:rFonts w:eastAsia="仿宋_GB2312"/>
                <w:kern w:val="0"/>
                <w:szCs w:val="21"/>
              </w:rPr>
            </w:pPr>
            <w:r w:rsidRPr="00D97563">
              <w:rPr>
                <w:rFonts w:eastAsia="仿宋_GB2312"/>
                <w:kern w:val="0"/>
                <w:szCs w:val="21"/>
              </w:rPr>
              <w:t>派出</w:t>
            </w:r>
          </w:p>
        </w:tc>
        <w:tc>
          <w:tcPr>
            <w:tcW w:w="1040" w:type="dxa"/>
            <w:vAlign w:val="center"/>
          </w:tcPr>
          <w:p w:rsidR="00D97563" w:rsidRPr="00D97563" w:rsidRDefault="00D97563">
            <w:pPr>
              <w:jc w:val="center"/>
              <w:rPr>
                <w:rFonts w:ascii="宋体" w:hAnsi="宋体" w:cs="宋体"/>
                <w:sz w:val="22"/>
                <w:szCs w:val="22"/>
              </w:rPr>
            </w:pPr>
            <w:r w:rsidRPr="00D97563">
              <w:rPr>
                <w:rFonts w:hint="eastAsia"/>
                <w:sz w:val="22"/>
                <w:szCs w:val="22"/>
              </w:rPr>
              <w:t>0</w:t>
            </w:r>
            <w:r w:rsidRPr="00D97563">
              <w:rPr>
                <w:rFonts w:hint="eastAsia"/>
                <w:sz w:val="22"/>
                <w:szCs w:val="22"/>
              </w:rPr>
              <w:t xml:space="preserve">　</w:t>
            </w:r>
          </w:p>
        </w:tc>
        <w:tc>
          <w:tcPr>
            <w:tcW w:w="1040" w:type="dxa"/>
            <w:vAlign w:val="center"/>
          </w:tcPr>
          <w:p w:rsidR="00D97563" w:rsidRPr="00D97563" w:rsidRDefault="00D97563">
            <w:pPr>
              <w:jc w:val="center"/>
              <w:rPr>
                <w:rFonts w:ascii="宋体" w:hAnsi="宋体" w:cs="宋体"/>
                <w:sz w:val="22"/>
                <w:szCs w:val="22"/>
              </w:rPr>
            </w:pPr>
            <w:r w:rsidRPr="00D97563">
              <w:rPr>
                <w:rFonts w:hint="eastAsia"/>
                <w:sz w:val="22"/>
                <w:szCs w:val="22"/>
              </w:rPr>
              <w:t>4</w:t>
            </w:r>
          </w:p>
        </w:tc>
        <w:tc>
          <w:tcPr>
            <w:tcW w:w="1040" w:type="dxa"/>
            <w:vAlign w:val="center"/>
          </w:tcPr>
          <w:p w:rsidR="00D97563" w:rsidRPr="00D97563" w:rsidRDefault="00D97563">
            <w:pPr>
              <w:jc w:val="center"/>
              <w:rPr>
                <w:rFonts w:ascii="宋体" w:hAnsi="宋体" w:cs="宋体"/>
                <w:sz w:val="22"/>
                <w:szCs w:val="22"/>
              </w:rPr>
            </w:pPr>
            <w:r w:rsidRPr="00D97563">
              <w:rPr>
                <w:rFonts w:hint="eastAsia"/>
                <w:sz w:val="22"/>
                <w:szCs w:val="22"/>
              </w:rPr>
              <w:t>0</w:t>
            </w:r>
          </w:p>
        </w:tc>
        <w:tc>
          <w:tcPr>
            <w:tcW w:w="992" w:type="dxa"/>
            <w:vAlign w:val="center"/>
          </w:tcPr>
          <w:p w:rsidR="00D97563" w:rsidRPr="00D97563" w:rsidRDefault="00D97563" w:rsidP="00360C4F">
            <w:pPr>
              <w:widowControl/>
              <w:jc w:val="center"/>
              <w:rPr>
                <w:rFonts w:eastAsia="仿宋_GB2312"/>
                <w:kern w:val="0"/>
                <w:szCs w:val="21"/>
              </w:rPr>
            </w:pPr>
            <w:r w:rsidRPr="00D97563">
              <w:rPr>
                <w:rFonts w:eastAsia="仿宋_GB2312" w:hint="eastAsia"/>
                <w:kern w:val="0"/>
                <w:szCs w:val="21"/>
              </w:rPr>
              <w:t>4</w:t>
            </w:r>
          </w:p>
        </w:tc>
      </w:tr>
      <w:tr w:rsidR="00D97563" w:rsidRPr="00D97563" w:rsidTr="00D97563">
        <w:trPr>
          <w:trHeight w:val="405"/>
        </w:trPr>
        <w:tc>
          <w:tcPr>
            <w:tcW w:w="1134" w:type="dxa"/>
            <w:vMerge/>
            <w:vAlign w:val="center"/>
          </w:tcPr>
          <w:p w:rsidR="00D97563" w:rsidRPr="00D97563" w:rsidRDefault="00D97563" w:rsidP="00360C4F">
            <w:pPr>
              <w:widowControl/>
              <w:jc w:val="center"/>
              <w:rPr>
                <w:rFonts w:eastAsia="仿宋_GB2312"/>
                <w:kern w:val="0"/>
                <w:szCs w:val="21"/>
              </w:rPr>
            </w:pPr>
          </w:p>
        </w:tc>
        <w:tc>
          <w:tcPr>
            <w:tcW w:w="1843" w:type="dxa"/>
            <w:vAlign w:val="center"/>
          </w:tcPr>
          <w:p w:rsidR="00D97563" w:rsidRPr="00D97563" w:rsidRDefault="00D97563" w:rsidP="00360C4F">
            <w:pPr>
              <w:widowControl/>
              <w:jc w:val="center"/>
              <w:rPr>
                <w:rFonts w:eastAsia="仿宋_GB2312"/>
                <w:kern w:val="0"/>
                <w:szCs w:val="21"/>
              </w:rPr>
            </w:pPr>
            <w:r w:rsidRPr="00D97563">
              <w:rPr>
                <w:rFonts w:eastAsia="仿宋_GB2312"/>
                <w:kern w:val="0"/>
                <w:szCs w:val="21"/>
              </w:rPr>
              <w:t>接收</w:t>
            </w:r>
          </w:p>
        </w:tc>
        <w:tc>
          <w:tcPr>
            <w:tcW w:w="1040" w:type="dxa"/>
            <w:vAlign w:val="center"/>
          </w:tcPr>
          <w:p w:rsidR="00D97563" w:rsidRPr="00D97563" w:rsidRDefault="00D97563">
            <w:pPr>
              <w:jc w:val="center"/>
              <w:rPr>
                <w:rFonts w:ascii="宋体" w:hAnsi="宋体" w:cs="宋体"/>
                <w:sz w:val="22"/>
                <w:szCs w:val="22"/>
              </w:rPr>
            </w:pPr>
            <w:r w:rsidRPr="00D97563">
              <w:rPr>
                <w:rFonts w:hint="eastAsia"/>
                <w:sz w:val="22"/>
                <w:szCs w:val="22"/>
              </w:rPr>
              <w:t>0</w:t>
            </w:r>
          </w:p>
        </w:tc>
        <w:tc>
          <w:tcPr>
            <w:tcW w:w="1040" w:type="dxa"/>
            <w:vAlign w:val="center"/>
          </w:tcPr>
          <w:p w:rsidR="00D97563" w:rsidRPr="00D97563" w:rsidRDefault="00D97563">
            <w:pPr>
              <w:jc w:val="center"/>
              <w:rPr>
                <w:rFonts w:ascii="宋体" w:hAnsi="宋体" w:cs="宋体"/>
                <w:sz w:val="22"/>
                <w:szCs w:val="22"/>
              </w:rPr>
            </w:pPr>
            <w:r w:rsidRPr="00D97563">
              <w:rPr>
                <w:rFonts w:hint="eastAsia"/>
                <w:sz w:val="22"/>
                <w:szCs w:val="22"/>
              </w:rPr>
              <w:t>0</w:t>
            </w:r>
          </w:p>
        </w:tc>
        <w:tc>
          <w:tcPr>
            <w:tcW w:w="1040" w:type="dxa"/>
            <w:vAlign w:val="center"/>
          </w:tcPr>
          <w:p w:rsidR="00D97563" w:rsidRPr="00D97563" w:rsidRDefault="00D97563">
            <w:pPr>
              <w:jc w:val="center"/>
              <w:rPr>
                <w:rFonts w:ascii="宋体" w:hAnsi="宋体" w:cs="宋体"/>
                <w:sz w:val="22"/>
                <w:szCs w:val="22"/>
              </w:rPr>
            </w:pPr>
            <w:r w:rsidRPr="00D97563">
              <w:rPr>
                <w:rFonts w:hint="eastAsia"/>
                <w:sz w:val="22"/>
                <w:szCs w:val="22"/>
              </w:rPr>
              <w:t>0</w:t>
            </w:r>
          </w:p>
        </w:tc>
        <w:tc>
          <w:tcPr>
            <w:tcW w:w="992" w:type="dxa"/>
            <w:vAlign w:val="center"/>
          </w:tcPr>
          <w:p w:rsidR="00D97563" w:rsidRPr="00D97563" w:rsidRDefault="00D97563" w:rsidP="00360C4F">
            <w:pPr>
              <w:widowControl/>
              <w:jc w:val="center"/>
              <w:rPr>
                <w:rFonts w:eastAsia="仿宋_GB2312"/>
                <w:kern w:val="0"/>
                <w:szCs w:val="21"/>
              </w:rPr>
            </w:pPr>
            <w:r w:rsidRPr="00D97563">
              <w:rPr>
                <w:rFonts w:eastAsia="仿宋_GB2312"/>
                <w:kern w:val="0"/>
                <w:szCs w:val="21"/>
              </w:rPr>
              <w:t>0</w:t>
            </w:r>
          </w:p>
        </w:tc>
      </w:tr>
      <w:tr w:rsidR="00D97563" w:rsidRPr="00D97563" w:rsidTr="00D97563">
        <w:trPr>
          <w:trHeight w:val="405"/>
        </w:trPr>
        <w:tc>
          <w:tcPr>
            <w:tcW w:w="1134" w:type="dxa"/>
            <w:vAlign w:val="center"/>
          </w:tcPr>
          <w:p w:rsidR="00D97563" w:rsidRPr="00D97563" w:rsidRDefault="00D97563" w:rsidP="00360C4F">
            <w:pPr>
              <w:widowControl/>
              <w:jc w:val="center"/>
              <w:rPr>
                <w:rFonts w:eastAsia="仿宋_GB2312"/>
                <w:kern w:val="0"/>
                <w:szCs w:val="21"/>
              </w:rPr>
            </w:pPr>
            <w:r w:rsidRPr="00D97563">
              <w:rPr>
                <w:rFonts w:eastAsia="仿宋_GB2312"/>
                <w:kern w:val="0"/>
                <w:szCs w:val="21"/>
              </w:rPr>
              <w:t>社会实</w:t>
            </w:r>
          </w:p>
          <w:p w:rsidR="00D97563" w:rsidRPr="00D97563" w:rsidRDefault="00D97563" w:rsidP="00360C4F">
            <w:pPr>
              <w:widowControl/>
              <w:jc w:val="center"/>
              <w:rPr>
                <w:rFonts w:eastAsia="仿宋_GB2312"/>
                <w:kern w:val="0"/>
                <w:szCs w:val="21"/>
              </w:rPr>
            </w:pPr>
            <w:r w:rsidRPr="00D97563">
              <w:rPr>
                <w:rFonts w:eastAsia="仿宋_GB2312"/>
                <w:kern w:val="0"/>
                <w:szCs w:val="21"/>
              </w:rPr>
              <w:t>践经历</w:t>
            </w:r>
          </w:p>
        </w:tc>
        <w:tc>
          <w:tcPr>
            <w:tcW w:w="1843" w:type="dxa"/>
            <w:vAlign w:val="center"/>
          </w:tcPr>
          <w:p w:rsidR="00D97563" w:rsidRPr="00D97563" w:rsidRDefault="00D97563" w:rsidP="00360C4F">
            <w:pPr>
              <w:widowControl/>
              <w:jc w:val="center"/>
              <w:rPr>
                <w:rFonts w:eastAsia="仿宋_GB2312"/>
                <w:kern w:val="0"/>
                <w:szCs w:val="21"/>
              </w:rPr>
            </w:pPr>
            <w:r w:rsidRPr="00D97563">
              <w:rPr>
                <w:rFonts w:eastAsia="仿宋_GB2312"/>
                <w:szCs w:val="21"/>
              </w:rPr>
              <w:t>社会实践团队</w:t>
            </w:r>
          </w:p>
        </w:tc>
        <w:tc>
          <w:tcPr>
            <w:tcW w:w="1040" w:type="dxa"/>
            <w:vAlign w:val="center"/>
          </w:tcPr>
          <w:p w:rsidR="00D97563" w:rsidRPr="00D97563" w:rsidRDefault="00D97563">
            <w:pPr>
              <w:jc w:val="center"/>
              <w:rPr>
                <w:rFonts w:ascii="宋体" w:hAnsi="宋体" w:cs="宋体"/>
                <w:sz w:val="22"/>
                <w:szCs w:val="22"/>
              </w:rPr>
            </w:pPr>
            <w:r w:rsidRPr="00D97563">
              <w:rPr>
                <w:rFonts w:hint="eastAsia"/>
                <w:sz w:val="22"/>
                <w:szCs w:val="22"/>
              </w:rPr>
              <w:t>38</w:t>
            </w:r>
          </w:p>
        </w:tc>
        <w:tc>
          <w:tcPr>
            <w:tcW w:w="1040" w:type="dxa"/>
            <w:vAlign w:val="center"/>
          </w:tcPr>
          <w:p w:rsidR="00D97563" w:rsidRPr="00D97563" w:rsidRDefault="00D97563">
            <w:pPr>
              <w:jc w:val="center"/>
              <w:rPr>
                <w:rFonts w:ascii="宋体" w:hAnsi="宋体" w:cs="宋体"/>
                <w:sz w:val="22"/>
                <w:szCs w:val="22"/>
              </w:rPr>
            </w:pPr>
            <w:r w:rsidRPr="00D97563">
              <w:rPr>
                <w:rFonts w:hint="eastAsia"/>
                <w:sz w:val="22"/>
                <w:szCs w:val="22"/>
              </w:rPr>
              <w:t>36</w:t>
            </w:r>
          </w:p>
        </w:tc>
        <w:tc>
          <w:tcPr>
            <w:tcW w:w="1040" w:type="dxa"/>
            <w:vAlign w:val="center"/>
          </w:tcPr>
          <w:p w:rsidR="00D97563" w:rsidRPr="00D97563" w:rsidRDefault="00D97563">
            <w:pPr>
              <w:jc w:val="center"/>
              <w:rPr>
                <w:rFonts w:ascii="宋体" w:hAnsi="宋体" w:cs="宋体"/>
                <w:sz w:val="22"/>
                <w:szCs w:val="22"/>
              </w:rPr>
            </w:pPr>
            <w:r w:rsidRPr="00D97563">
              <w:rPr>
                <w:rFonts w:hint="eastAsia"/>
                <w:sz w:val="22"/>
                <w:szCs w:val="22"/>
              </w:rPr>
              <w:t>6</w:t>
            </w:r>
          </w:p>
        </w:tc>
        <w:tc>
          <w:tcPr>
            <w:tcW w:w="992" w:type="dxa"/>
            <w:vAlign w:val="center"/>
          </w:tcPr>
          <w:p w:rsidR="00D97563" w:rsidRPr="00D97563" w:rsidRDefault="00D97563" w:rsidP="00360C4F">
            <w:pPr>
              <w:widowControl/>
              <w:jc w:val="center"/>
              <w:rPr>
                <w:rFonts w:eastAsia="仿宋_GB2312"/>
                <w:kern w:val="0"/>
                <w:szCs w:val="21"/>
              </w:rPr>
            </w:pPr>
            <w:r w:rsidRPr="00D97563">
              <w:rPr>
                <w:rFonts w:eastAsia="仿宋_GB2312" w:hint="eastAsia"/>
                <w:kern w:val="0"/>
                <w:szCs w:val="21"/>
              </w:rPr>
              <w:t>80</w:t>
            </w:r>
          </w:p>
        </w:tc>
      </w:tr>
    </w:tbl>
    <w:p w:rsidR="00904D08" w:rsidRPr="000B2290" w:rsidRDefault="00904D08" w:rsidP="00904D08">
      <w:pPr>
        <w:adjustRightInd w:val="0"/>
        <w:snapToGrid w:val="0"/>
        <w:spacing w:before="100" w:beforeAutospacing="1" w:after="100" w:afterAutospacing="1"/>
        <w:ind w:firstLineChars="177" w:firstLine="426"/>
        <w:rPr>
          <w:rFonts w:eastAsia="仿宋_GB2312"/>
          <w:b/>
          <w:sz w:val="24"/>
        </w:rPr>
      </w:pPr>
      <w:r w:rsidRPr="000B2290">
        <w:rPr>
          <w:rFonts w:eastAsia="仿宋_GB2312"/>
          <w:b/>
          <w:sz w:val="24"/>
        </w:rPr>
        <w:t>（五）暑期学校</w:t>
      </w:r>
    </w:p>
    <w:p w:rsidR="00904D08" w:rsidRPr="000B2290" w:rsidRDefault="00904D08" w:rsidP="00904D08">
      <w:pPr>
        <w:adjustRightInd w:val="0"/>
        <w:snapToGrid w:val="0"/>
        <w:spacing w:before="100" w:beforeAutospacing="1" w:after="100" w:afterAutospacing="1"/>
        <w:ind w:firstLineChars="200" w:firstLine="480"/>
        <w:rPr>
          <w:sz w:val="24"/>
        </w:rPr>
      </w:pPr>
      <w:r w:rsidRPr="000B2290">
        <w:rPr>
          <w:rFonts w:hAnsi="宋体"/>
          <w:sz w:val="24"/>
        </w:rPr>
        <w:t>一、暑期培训：</w:t>
      </w:r>
    </w:p>
    <w:p w:rsidR="00904D08" w:rsidRPr="000B2290" w:rsidRDefault="00904D08" w:rsidP="00904D08">
      <w:pPr>
        <w:adjustRightInd w:val="0"/>
        <w:snapToGrid w:val="0"/>
        <w:spacing w:before="100" w:beforeAutospacing="1" w:after="100" w:afterAutospacing="1" w:line="360" w:lineRule="auto"/>
        <w:ind w:firstLineChars="200" w:firstLine="480"/>
        <w:rPr>
          <w:sz w:val="24"/>
        </w:rPr>
      </w:pPr>
      <w:r w:rsidRPr="000B2290">
        <w:rPr>
          <w:rFonts w:hAnsi="宋体"/>
          <w:sz w:val="24"/>
        </w:rPr>
        <w:t>暑期学校自</w:t>
      </w:r>
      <w:r w:rsidRPr="000B2290">
        <w:rPr>
          <w:sz w:val="24"/>
        </w:rPr>
        <w:t>7</w:t>
      </w:r>
      <w:r w:rsidRPr="000B2290">
        <w:rPr>
          <w:rFonts w:hAnsi="宋体"/>
          <w:sz w:val="24"/>
        </w:rPr>
        <w:t>月初开始授课，在信息学院电子创新实验室，共</w:t>
      </w:r>
      <w:r>
        <w:rPr>
          <w:sz w:val="24"/>
        </w:rPr>
        <w:t>14</w:t>
      </w:r>
      <w:r w:rsidRPr="000B2290">
        <w:rPr>
          <w:rFonts w:hAnsi="宋体"/>
          <w:sz w:val="24"/>
        </w:rPr>
        <w:t>组</w:t>
      </w:r>
      <w:r>
        <w:rPr>
          <w:sz w:val="24"/>
        </w:rPr>
        <w:t>42</w:t>
      </w:r>
      <w:r w:rsidRPr="000B2290">
        <w:rPr>
          <w:rFonts w:hAnsi="宋体"/>
          <w:sz w:val="24"/>
        </w:rPr>
        <w:t>名学生参加了本次暑期培训学校的，经过基础知识讲解、分组练习、模块训练等几个部分的学习及动手实践，其</w:t>
      </w:r>
      <w:r w:rsidRPr="00AA0E87">
        <w:rPr>
          <w:rFonts w:hAnsi="宋体"/>
          <w:sz w:val="24"/>
        </w:rPr>
        <w:t>中</w:t>
      </w:r>
      <w:r w:rsidRPr="00AA0E87">
        <w:rPr>
          <w:sz w:val="24"/>
        </w:rPr>
        <w:t>13</w:t>
      </w:r>
      <w:r w:rsidRPr="00AA0E87">
        <w:rPr>
          <w:rFonts w:hAnsi="宋体"/>
          <w:sz w:val="24"/>
        </w:rPr>
        <w:t>组</w:t>
      </w:r>
      <w:r w:rsidRPr="00AA0E87">
        <w:rPr>
          <w:sz w:val="24"/>
        </w:rPr>
        <w:t>39</w:t>
      </w:r>
      <w:r w:rsidRPr="00AA0E87">
        <w:rPr>
          <w:rFonts w:hAnsi="宋体"/>
          <w:sz w:val="24"/>
        </w:rPr>
        <w:t>名学生脱</w:t>
      </w:r>
      <w:r w:rsidRPr="000B2290">
        <w:rPr>
          <w:rFonts w:hAnsi="宋体"/>
          <w:sz w:val="24"/>
        </w:rPr>
        <w:t>颖而出。</w:t>
      </w:r>
    </w:p>
    <w:p w:rsidR="00904D08" w:rsidRDefault="00904D08" w:rsidP="00904D08">
      <w:pPr>
        <w:adjustRightInd w:val="0"/>
        <w:snapToGrid w:val="0"/>
        <w:spacing w:before="100" w:beforeAutospacing="1" w:after="100" w:afterAutospacing="1" w:line="360" w:lineRule="auto"/>
        <w:ind w:firstLineChars="200" w:firstLine="480"/>
        <w:rPr>
          <w:rFonts w:hAnsi="宋体"/>
          <w:sz w:val="24"/>
        </w:rPr>
      </w:pPr>
      <w:r>
        <w:rPr>
          <w:rFonts w:hAnsi="宋体" w:hint="eastAsia"/>
          <w:sz w:val="24"/>
        </w:rPr>
        <w:t>二、崇新学堂</w:t>
      </w:r>
      <w:r>
        <w:rPr>
          <w:rFonts w:hint="eastAsia"/>
          <w:sz w:val="24"/>
        </w:rPr>
        <w:t>创新创业实践</w:t>
      </w:r>
      <w:r>
        <w:rPr>
          <w:rFonts w:hAnsi="宋体" w:hint="eastAsia"/>
          <w:sz w:val="24"/>
        </w:rPr>
        <w:t>夏令营暨山东大学信息技术创新创业大赛</w:t>
      </w:r>
    </w:p>
    <w:p w:rsidR="00904D08" w:rsidRPr="002D3809" w:rsidRDefault="00904D08" w:rsidP="00904D08">
      <w:pPr>
        <w:adjustRightInd w:val="0"/>
        <w:snapToGrid w:val="0"/>
        <w:spacing w:before="100" w:beforeAutospacing="1" w:after="100" w:afterAutospacing="1" w:line="360" w:lineRule="auto"/>
        <w:ind w:firstLineChars="200" w:firstLine="480"/>
        <w:rPr>
          <w:rFonts w:hAnsi="宋体"/>
          <w:sz w:val="24"/>
        </w:rPr>
      </w:pPr>
      <w:r>
        <w:rPr>
          <w:rFonts w:hint="eastAsia"/>
          <w:sz w:val="24"/>
        </w:rPr>
        <w:t>2016</w:t>
      </w:r>
      <w:r>
        <w:rPr>
          <w:rFonts w:hint="eastAsia"/>
          <w:sz w:val="24"/>
        </w:rPr>
        <w:t>年</w:t>
      </w:r>
      <w:r>
        <w:rPr>
          <w:rFonts w:hint="eastAsia"/>
          <w:sz w:val="24"/>
        </w:rPr>
        <w:t>7</w:t>
      </w:r>
      <w:r>
        <w:rPr>
          <w:rFonts w:hint="eastAsia"/>
          <w:sz w:val="24"/>
        </w:rPr>
        <w:t>月</w:t>
      </w:r>
      <w:r>
        <w:rPr>
          <w:rFonts w:hint="eastAsia"/>
          <w:sz w:val="24"/>
        </w:rPr>
        <w:t>4</w:t>
      </w:r>
      <w:r>
        <w:rPr>
          <w:rFonts w:hint="eastAsia"/>
          <w:sz w:val="24"/>
        </w:rPr>
        <w:t>日至</w:t>
      </w:r>
      <w:r>
        <w:rPr>
          <w:rFonts w:hint="eastAsia"/>
          <w:sz w:val="24"/>
        </w:rPr>
        <w:t>8</w:t>
      </w:r>
      <w:r>
        <w:rPr>
          <w:rFonts w:hint="eastAsia"/>
          <w:sz w:val="24"/>
        </w:rPr>
        <w:t>月</w:t>
      </w:r>
      <w:r>
        <w:rPr>
          <w:rFonts w:hint="eastAsia"/>
          <w:sz w:val="24"/>
        </w:rPr>
        <w:t>3</w:t>
      </w:r>
      <w:r>
        <w:rPr>
          <w:rFonts w:hint="eastAsia"/>
          <w:sz w:val="24"/>
        </w:rPr>
        <w:t>日，山东大学信息学院与青岛崂山区政府共同举办了创新创业实践夏令营</w:t>
      </w:r>
      <w:r>
        <w:rPr>
          <w:rFonts w:hAnsi="宋体" w:hint="eastAsia"/>
          <w:sz w:val="24"/>
        </w:rPr>
        <w:t>暨山东大学信息技术创新创业大赛</w:t>
      </w:r>
      <w:r>
        <w:rPr>
          <w:rFonts w:hint="eastAsia"/>
          <w:sz w:val="24"/>
        </w:rPr>
        <w:t>。共有</w:t>
      </w:r>
      <w:r>
        <w:rPr>
          <w:rFonts w:hint="eastAsia"/>
          <w:sz w:val="24"/>
        </w:rPr>
        <w:t>18</w:t>
      </w:r>
      <w:r>
        <w:rPr>
          <w:rFonts w:hint="eastAsia"/>
          <w:sz w:val="24"/>
        </w:rPr>
        <w:t>支队伍参加了本次比赛。通过集中培训、项目选拔赛、总决赛、企业参观、拓展等一系列活动，充分</w:t>
      </w:r>
      <w:r w:rsidRPr="002D3809">
        <w:rPr>
          <w:rFonts w:hAnsi="宋体" w:hint="eastAsia"/>
          <w:sz w:val="24"/>
        </w:rPr>
        <w:t>激发</w:t>
      </w:r>
      <w:r>
        <w:rPr>
          <w:rFonts w:hAnsi="宋体" w:hint="eastAsia"/>
          <w:sz w:val="24"/>
        </w:rPr>
        <w:t>了</w:t>
      </w:r>
      <w:r w:rsidRPr="002D3809">
        <w:rPr>
          <w:rFonts w:hAnsi="宋体" w:hint="eastAsia"/>
          <w:sz w:val="24"/>
        </w:rPr>
        <w:t>信息学科大学生的创造力</w:t>
      </w:r>
      <w:r>
        <w:rPr>
          <w:rFonts w:hAnsi="宋体" w:hint="eastAsia"/>
          <w:sz w:val="24"/>
        </w:rPr>
        <w:t>和热情</w:t>
      </w:r>
      <w:r w:rsidRPr="002D3809">
        <w:rPr>
          <w:rFonts w:hAnsi="宋体" w:hint="eastAsia"/>
          <w:sz w:val="24"/>
        </w:rPr>
        <w:t>。</w:t>
      </w:r>
      <w:r>
        <w:rPr>
          <w:rFonts w:hAnsi="宋体" w:hint="eastAsia"/>
          <w:sz w:val="24"/>
        </w:rPr>
        <w:t>山东大学信息技术创新创业大赛</w:t>
      </w:r>
      <w:r w:rsidRPr="002D3809">
        <w:rPr>
          <w:rFonts w:hAnsi="宋体" w:hint="eastAsia"/>
          <w:sz w:val="24"/>
        </w:rPr>
        <w:t>充分展示了山东大学崇新学堂创</w:t>
      </w:r>
      <w:r w:rsidRPr="002D3809">
        <w:rPr>
          <w:rFonts w:hint="eastAsia"/>
          <w:sz w:val="24"/>
        </w:rPr>
        <w:t>新创业的教育成果，又搭建起大学生创新创业项目与社会投资对接的平台</w:t>
      </w:r>
      <w:r>
        <w:rPr>
          <w:rFonts w:hint="eastAsia"/>
          <w:sz w:val="24"/>
        </w:rPr>
        <w:t>，</w:t>
      </w:r>
      <w:r w:rsidRPr="002D3809">
        <w:rPr>
          <w:rFonts w:hint="eastAsia"/>
          <w:sz w:val="24"/>
        </w:rPr>
        <w:t>实现山东大学与崂山区在创新创业上的</w:t>
      </w:r>
      <w:r w:rsidRPr="002D3809">
        <w:rPr>
          <w:rFonts w:hint="eastAsia"/>
          <w:sz w:val="24"/>
        </w:rPr>
        <w:lastRenderedPageBreak/>
        <w:t>合作共赢。</w:t>
      </w:r>
    </w:p>
    <w:p w:rsidR="00904D08" w:rsidRPr="000B2290" w:rsidRDefault="00904D08" w:rsidP="00904D08">
      <w:pPr>
        <w:adjustRightInd w:val="0"/>
        <w:snapToGrid w:val="0"/>
        <w:spacing w:before="100" w:beforeAutospacing="1" w:after="100" w:afterAutospacing="1"/>
        <w:ind w:firstLineChars="200" w:firstLine="480"/>
        <w:rPr>
          <w:sz w:val="24"/>
        </w:rPr>
      </w:pPr>
      <w:r>
        <w:rPr>
          <w:rFonts w:hAnsi="宋体" w:hint="eastAsia"/>
          <w:sz w:val="24"/>
        </w:rPr>
        <w:t>三</w:t>
      </w:r>
      <w:r w:rsidRPr="000B2290">
        <w:rPr>
          <w:rFonts w:hAnsi="宋体"/>
          <w:sz w:val="24"/>
        </w:rPr>
        <w:t>、参加大赛</w:t>
      </w:r>
    </w:p>
    <w:p w:rsidR="00904D08" w:rsidRDefault="00904D08" w:rsidP="00904D08">
      <w:pPr>
        <w:adjustRightInd w:val="0"/>
        <w:snapToGrid w:val="0"/>
        <w:spacing w:before="100" w:beforeAutospacing="1" w:after="100" w:afterAutospacing="1"/>
        <w:ind w:firstLineChars="200" w:firstLine="480"/>
        <w:rPr>
          <w:rFonts w:hAnsi="宋体"/>
          <w:sz w:val="24"/>
        </w:rPr>
      </w:pPr>
      <w:r w:rsidRPr="000B2290">
        <w:rPr>
          <w:sz w:val="24"/>
        </w:rPr>
        <w:t>1</w:t>
      </w:r>
      <w:r w:rsidRPr="000B2290">
        <w:rPr>
          <w:rFonts w:hAnsi="宋体"/>
          <w:sz w:val="24"/>
        </w:rPr>
        <w:t>、</w:t>
      </w:r>
      <w:r w:rsidRPr="00B11DAD">
        <w:rPr>
          <w:rFonts w:hAnsi="宋体" w:hint="eastAsia"/>
          <w:sz w:val="24"/>
        </w:rPr>
        <w:t>2016</w:t>
      </w:r>
      <w:r w:rsidRPr="00B11DAD">
        <w:rPr>
          <w:rFonts w:hAnsi="宋体" w:hint="eastAsia"/>
          <w:sz w:val="24"/>
        </w:rPr>
        <w:t>第五届全国大学生光电设计竞赛</w:t>
      </w:r>
    </w:p>
    <w:p w:rsidR="00904D08" w:rsidRDefault="00904D08" w:rsidP="00904D08">
      <w:pPr>
        <w:adjustRightInd w:val="0"/>
        <w:snapToGrid w:val="0"/>
        <w:spacing w:before="100" w:beforeAutospacing="1" w:after="100" w:afterAutospacing="1" w:line="360" w:lineRule="auto"/>
        <w:ind w:firstLineChars="200" w:firstLine="480"/>
        <w:rPr>
          <w:rFonts w:hAnsi="宋体"/>
          <w:sz w:val="24"/>
        </w:rPr>
      </w:pPr>
      <w:r w:rsidRPr="00B11DAD">
        <w:rPr>
          <w:rFonts w:hAnsi="宋体" w:hint="eastAsia"/>
          <w:sz w:val="24"/>
        </w:rPr>
        <w:t>全国大学生光电设计竞赛由中国光学学会主办，目前已成功举办三届。竞赛意指促进光电知识的普及，加强大学生实践、创新能力和团队精神的锻炼与培养，促进高等教育改革。</w:t>
      </w:r>
      <w:r>
        <w:rPr>
          <w:rFonts w:hAnsi="宋体" w:hint="eastAsia"/>
          <w:sz w:val="24"/>
        </w:rPr>
        <w:t>信息学院荣获国家级二</w:t>
      </w:r>
      <w:r w:rsidRPr="00BB3B1F">
        <w:rPr>
          <w:rFonts w:hAnsi="宋体" w:hint="eastAsia"/>
          <w:sz w:val="24"/>
        </w:rPr>
        <w:t>等奖</w:t>
      </w:r>
      <w:r>
        <w:rPr>
          <w:rFonts w:hAnsi="宋体" w:hint="eastAsia"/>
          <w:sz w:val="24"/>
        </w:rPr>
        <w:t>1</w:t>
      </w:r>
      <w:r w:rsidRPr="00BB3B1F">
        <w:rPr>
          <w:rFonts w:hAnsi="宋体" w:hint="eastAsia"/>
          <w:sz w:val="24"/>
        </w:rPr>
        <w:t>项。</w:t>
      </w:r>
    </w:p>
    <w:p w:rsidR="00904D08" w:rsidRDefault="00904D08" w:rsidP="00904D08">
      <w:pPr>
        <w:adjustRightInd w:val="0"/>
        <w:snapToGrid w:val="0"/>
        <w:spacing w:before="100" w:beforeAutospacing="1" w:after="100" w:afterAutospacing="1" w:line="360" w:lineRule="auto"/>
        <w:ind w:firstLineChars="200" w:firstLine="480"/>
        <w:rPr>
          <w:rFonts w:hAnsi="宋体"/>
          <w:sz w:val="24"/>
        </w:rPr>
      </w:pPr>
      <w:r>
        <w:rPr>
          <w:rFonts w:hAnsi="宋体"/>
          <w:sz w:val="24"/>
        </w:rPr>
        <w:t>2</w:t>
      </w:r>
      <w:r>
        <w:rPr>
          <w:rFonts w:hAnsi="宋体"/>
          <w:sz w:val="24"/>
        </w:rPr>
        <w:t>、</w:t>
      </w:r>
      <w:r w:rsidRPr="00B11DAD">
        <w:rPr>
          <w:rFonts w:hAnsi="宋体" w:hint="eastAsia"/>
          <w:sz w:val="24"/>
        </w:rPr>
        <w:t>2016</w:t>
      </w:r>
      <w:r w:rsidRPr="00B11DAD">
        <w:rPr>
          <w:rFonts w:hAnsi="宋体" w:hint="eastAsia"/>
          <w:sz w:val="24"/>
        </w:rPr>
        <w:t>模拟电子系统设计邀请赛（</w:t>
      </w:r>
      <w:r w:rsidRPr="00B11DAD">
        <w:rPr>
          <w:rFonts w:hAnsi="宋体" w:hint="eastAsia"/>
          <w:sz w:val="24"/>
        </w:rPr>
        <w:t>TI</w:t>
      </w:r>
      <w:r w:rsidRPr="00B11DAD">
        <w:rPr>
          <w:rFonts w:hAnsi="宋体" w:hint="eastAsia"/>
          <w:sz w:val="24"/>
        </w:rPr>
        <w:t>杯）</w:t>
      </w:r>
    </w:p>
    <w:p w:rsidR="00904D08" w:rsidRDefault="00904D08" w:rsidP="00904D08">
      <w:pPr>
        <w:adjustRightInd w:val="0"/>
        <w:snapToGrid w:val="0"/>
        <w:spacing w:before="100" w:beforeAutospacing="1" w:after="100" w:afterAutospacing="1" w:line="360" w:lineRule="auto"/>
        <w:ind w:firstLineChars="200" w:firstLine="480"/>
        <w:rPr>
          <w:rFonts w:hAnsi="宋体"/>
          <w:sz w:val="24"/>
        </w:rPr>
      </w:pPr>
      <w:r w:rsidRPr="00B11DAD">
        <w:rPr>
          <w:rFonts w:hAnsi="宋体" w:hint="eastAsia"/>
          <w:sz w:val="24"/>
        </w:rPr>
        <w:t>全国大学生机械创新大赛是经教育部高等教育司批准，由教育部高等学校机械学科教学指导委员会主办，机械基础课程教学指导分委员会、全国机械原理教学研究会、全国机械设计教学研究会、北京中教仪科技有限公司联合著名高校共同承办，面向大学生的群众性科技活动。目的在于综合设计能力与协作精神；加强学生动手能力的培养和工程实践的训练，提高学生针对实际需求进行机械创新、设计、制作的实践工作能力、吸引、鼓励广大学生踊跃参加课外科技活动，为优秀人才脱颖而出创造条件。</w:t>
      </w:r>
      <w:r>
        <w:rPr>
          <w:rFonts w:hAnsi="宋体" w:hint="eastAsia"/>
          <w:sz w:val="24"/>
        </w:rPr>
        <w:t>信息学院荣获国家级三</w:t>
      </w:r>
      <w:r w:rsidRPr="00BB3B1F">
        <w:rPr>
          <w:rFonts w:hAnsi="宋体" w:hint="eastAsia"/>
          <w:sz w:val="24"/>
        </w:rPr>
        <w:t>等奖</w:t>
      </w:r>
      <w:r>
        <w:rPr>
          <w:rFonts w:hAnsi="宋体" w:hint="eastAsia"/>
          <w:sz w:val="24"/>
        </w:rPr>
        <w:t>1</w:t>
      </w:r>
      <w:r w:rsidRPr="00BB3B1F">
        <w:rPr>
          <w:rFonts w:hAnsi="宋体" w:hint="eastAsia"/>
          <w:sz w:val="24"/>
        </w:rPr>
        <w:t>项。</w:t>
      </w:r>
    </w:p>
    <w:p w:rsidR="00904D08" w:rsidRDefault="00904D08" w:rsidP="00904D08">
      <w:pPr>
        <w:adjustRightInd w:val="0"/>
        <w:snapToGrid w:val="0"/>
        <w:spacing w:before="100" w:beforeAutospacing="1" w:after="100" w:afterAutospacing="1" w:line="360" w:lineRule="auto"/>
        <w:ind w:firstLineChars="200" w:firstLine="480"/>
        <w:rPr>
          <w:rFonts w:hAnsi="宋体"/>
          <w:sz w:val="24"/>
        </w:rPr>
      </w:pPr>
      <w:r>
        <w:rPr>
          <w:rFonts w:hAnsi="宋体" w:hint="eastAsia"/>
          <w:sz w:val="24"/>
        </w:rPr>
        <w:t>3</w:t>
      </w:r>
      <w:r>
        <w:rPr>
          <w:rFonts w:hAnsi="宋体" w:hint="eastAsia"/>
          <w:sz w:val="24"/>
        </w:rPr>
        <w:t>、</w:t>
      </w:r>
      <w:r w:rsidRPr="00A5714E">
        <w:rPr>
          <w:rFonts w:hAnsi="宋体" w:hint="eastAsia"/>
          <w:sz w:val="24"/>
        </w:rPr>
        <w:t>全国大学生机械创新设计大赛</w:t>
      </w:r>
    </w:p>
    <w:p w:rsidR="00904D08" w:rsidRDefault="00904D08" w:rsidP="00904D08">
      <w:pPr>
        <w:adjustRightInd w:val="0"/>
        <w:snapToGrid w:val="0"/>
        <w:spacing w:before="100" w:beforeAutospacing="1" w:after="100" w:afterAutospacing="1" w:line="360" w:lineRule="auto"/>
        <w:ind w:firstLineChars="200" w:firstLine="480"/>
        <w:rPr>
          <w:rFonts w:hAnsi="宋体"/>
          <w:sz w:val="24"/>
        </w:rPr>
      </w:pPr>
      <w:r w:rsidRPr="00A5714E">
        <w:rPr>
          <w:rFonts w:hAnsi="宋体" w:hint="eastAsia"/>
          <w:sz w:val="24"/>
        </w:rPr>
        <w:t>全国大学生机械创新大赛是经教育部高等教育司批准，由教育部高等学校机械学科教学指导委员会主办，机械基础课程教学指导分委员会、全国机械原理教学研究会、全国机械设计教学研究会、北京中教仪科技有限公司联合著名高校共同承办，面向大学生的群众性科技活动。目的在于综合设计能力与协作精神；加强学生动手能力的培养和工程实践的训练，提高学生针对实际需求进行机械创新、设计、制作的实践工作能力、吸引、鼓励广大学生踊跃参加课外科技活动，为优秀人才脱颖而出创造条件。</w:t>
      </w:r>
      <w:r>
        <w:rPr>
          <w:rFonts w:hAnsi="宋体" w:hint="eastAsia"/>
          <w:sz w:val="24"/>
        </w:rPr>
        <w:t>信息学院荣获国家级二</w:t>
      </w:r>
      <w:r w:rsidRPr="00BB3B1F">
        <w:rPr>
          <w:rFonts w:hAnsi="宋体" w:hint="eastAsia"/>
          <w:sz w:val="24"/>
        </w:rPr>
        <w:t>等奖</w:t>
      </w:r>
      <w:r>
        <w:rPr>
          <w:rFonts w:hAnsi="宋体" w:hint="eastAsia"/>
          <w:sz w:val="24"/>
        </w:rPr>
        <w:t>1</w:t>
      </w:r>
      <w:r w:rsidRPr="00BB3B1F">
        <w:rPr>
          <w:rFonts w:hAnsi="宋体" w:hint="eastAsia"/>
          <w:sz w:val="24"/>
        </w:rPr>
        <w:t>项。</w:t>
      </w:r>
    </w:p>
    <w:p w:rsidR="00904D08" w:rsidRDefault="00904D08" w:rsidP="00904D08">
      <w:pPr>
        <w:adjustRightInd w:val="0"/>
        <w:snapToGrid w:val="0"/>
        <w:spacing w:before="100" w:beforeAutospacing="1" w:after="100" w:afterAutospacing="1" w:line="360" w:lineRule="auto"/>
        <w:ind w:firstLineChars="200" w:firstLine="480"/>
        <w:rPr>
          <w:rFonts w:hAnsi="宋体"/>
          <w:sz w:val="24"/>
        </w:rPr>
      </w:pPr>
      <w:r>
        <w:rPr>
          <w:rFonts w:hAnsi="宋体" w:hint="eastAsia"/>
          <w:sz w:val="24"/>
        </w:rPr>
        <w:t>4</w:t>
      </w:r>
      <w:r>
        <w:rPr>
          <w:rFonts w:hAnsi="宋体" w:hint="eastAsia"/>
          <w:sz w:val="24"/>
        </w:rPr>
        <w:t>、</w:t>
      </w:r>
      <w:r w:rsidRPr="00A5714E">
        <w:rPr>
          <w:rFonts w:hAnsi="宋体" w:hint="eastAsia"/>
          <w:sz w:val="24"/>
        </w:rPr>
        <w:t>全国大学生数学建模竞赛</w:t>
      </w:r>
    </w:p>
    <w:p w:rsidR="00904D08" w:rsidRDefault="00904D08" w:rsidP="00904D08">
      <w:pPr>
        <w:adjustRightInd w:val="0"/>
        <w:snapToGrid w:val="0"/>
        <w:spacing w:before="100" w:beforeAutospacing="1" w:after="100" w:afterAutospacing="1" w:line="360" w:lineRule="auto"/>
        <w:ind w:firstLineChars="200" w:firstLine="480"/>
        <w:rPr>
          <w:rFonts w:hAnsi="宋体"/>
          <w:sz w:val="24"/>
        </w:rPr>
      </w:pPr>
      <w:r w:rsidRPr="00A5714E">
        <w:rPr>
          <w:rFonts w:hAnsi="宋体" w:hint="eastAsia"/>
          <w:sz w:val="24"/>
        </w:rPr>
        <w:t>全国大学生数学建模竞赛创办于</w:t>
      </w:r>
      <w:r w:rsidRPr="00A5714E">
        <w:rPr>
          <w:rFonts w:hAnsi="宋体" w:hint="eastAsia"/>
          <w:sz w:val="24"/>
        </w:rPr>
        <w:t>1992</w:t>
      </w:r>
      <w:r w:rsidRPr="00A5714E">
        <w:rPr>
          <w:rFonts w:hAnsi="宋体" w:hint="eastAsia"/>
          <w:sz w:val="24"/>
        </w:rPr>
        <w:t>年，每年一届，目前已成为全国高校规模最大的基础性学科竞赛，也是世界上规模最大的数学建模竞赛。</w:t>
      </w:r>
      <w:r w:rsidRPr="00A5714E">
        <w:rPr>
          <w:rFonts w:hAnsi="宋体" w:hint="eastAsia"/>
          <w:sz w:val="24"/>
        </w:rPr>
        <w:t>2016</w:t>
      </w:r>
      <w:r w:rsidRPr="00A5714E">
        <w:rPr>
          <w:rFonts w:hAnsi="宋体" w:hint="eastAsia"/>
          <w:sz w:val="24"/>
        </w:rPr>
        <w:t>年，来自全国</w:t>
      </w:r>
      <w:r w:rsidRPr="00A5714E">
        <w:rPr>
          <w:rFonts w:hAnsi="宋体" w:hint="eastAsia"/>
          <w:sz w:val="24"/>
        </w:rPr>
        <w:t>33</w:t>
      </w:r>
      <w:r w:rsidRPr="00A5714E">
        <w:rPr>
          <w:rFonts w:hAnsi="宋体" w:hint="eastAsia"/>
          <w:sz w:val="24"/>
        </w:rPr>
        <w:t>个省</w:t>
      </w:r>
      <w:r w:rsidRPr="00A5714E">
        <w:rPr>
          <w:rFonts w:hAnsi="宋体" w:hint="eastAsia"/>
          <w:sz w:val="24"/>
        </w:rPr>
        <w:t>/</w:t>
      </w:r>
      <w:r w:rsidRPr="00A5714E">
        <w:rPr>
          <w:rFonts w:hAnsi="宋体" w:hint="eastAsia"/>
          <w:sz w:val="24"/>
        </w:rPr>
        <w:t>市</w:t>
      </w:r>
      <w:r w:rsidRPr="00A5714E">
        <w:rPr>
          <w:rFonts w:hAnsi="宋体" w:hint="eastAsia"/>
          <w:sz w:val="24"/>
        </w:rPr>
        <w:t>/</w:t>
      </w:r>
      <w:r w:rsidRPr="00A5714E">
        <w:rPr>
          <w:rFonts w:hAnsi="宋体" w:hint="eastAsia"/>
          <w:sz w:val="24"/>
        </w:rPr>
        <w:t>自治区（包括香港和澳门特区）及新加坡的</w:t>
      </w:r>
      <w:r w:rsidRPr="00A5714E">
        <w:rPr>
          <w:rFonts w:hAnsi="宋体" w:hint="eastAsia"/>
          <w:sz w:val="24"/>
        </w:rPr>
        <w:t>1367</w:t>
      </w:r>
      <w:r w:rsidRPr="00A5714E">
        <w:rPr>
          <w:rFonts w:hAnsi="宋体" w:hint="eastAsia"/>
          <w:sz w:val="24"/>
        </w:rPr>
        <w:t>所院校、</w:t>
      </w:r>
      <w:r w:rsidRPr="00A5714E">
        <w:rPr>
          <w:rFonts w:hAnsi="宋体" w:hint="eastAsia"/>
          <w:sz w:val="24"/>
        </w:rPr>
        <w:t>31199</w:t>
      </w:r>
      <w:r w:rsidRPr="00A5714E">
        <w:rPr>
          <w:rFonts w:hAnsi="宋体" w:hint="eastAsia"/>
          <w:sz w:val="24"/>
        </w:rPr>
        <w:t>个队（其中本科组</w:t>
      </w:r>
      <w:r w:rsidRPr="00A5714E">
        <w:rPr>
          <w:rFonts w:hAnsi="宋体" w:hint="eastAsia"/>
          <w:sz w:val="24"/>
        </w:rPr>
        <w:t>28046</w:t>
      </w:r>
      <w:r w:rsidRPr="00A5714E">
        <w:rPr>
          <w:rFonts w:hAnsi="宋体" w:hint="eastAsia"/>
          <w:sz w:val="24"/>
        </w:rPr>
        <w:t>队、专科组</w:t>
      </w:r>
      <w:r w:rsidRPr="00A5714E">
        <w:rPr>
          <w:rFonts w:hAnsi="宋体" w:hint="eastAsia"/>
          <w:sz w:val="24"/>
        </w:rPr>
        <w:t>3153</w:t>
      </w:r>
      <w:r w:rsidRPr="00A5714E">
        <w:rPr>
          <w:rFonts w:hAnsi="宋体" w:hint="eastAsia"/>
          <w:sz w:val="24"/>
        </w:rPr>
        <w:t>队）、近</w:t>
      </w:r>
      <w:r w:rsidRPr="00A5714E">
        <w:rPr>
          <w:rFonts w:hAnsi="宋体" w:hint="eastAsia"/>
          <w:sz w:val="24"/>
        </w:rPr>
        <w:t>93000</w:t>
      </w:r>
      <w:r w:rsidRPr="00A5714E">
        <w:rPr>
          <w:rFonts w:hAnsi="宋体" w:hint="eastAsia"/>
          <w:sz w:val="24"/>
        </w:rPr>
        <w:t>名大学生报名参加本项竞赛。</w:t>
      </w:r>
      <w:r>
        <w:rPr>
          <w:rFonts w:hAnsi="宋体" w:hint="eastAsia"/>
          <w:sz w:val="24"/>
        </w:rPr>
        <w:t>信息学院荣获国家级一</w:t>
      </w:r>
      <w:r w:rsidRPr="00BB3B1F">
        <w:rPr>
          <w:rFonts w:hAnsi="宋体" w:hint="eastAsia"/>
          <w:sz w:val="24"/>
        </w:rPr>
        <w:t>等奖</w:t>
      </w:r>
      <w:r>
        <w:rPr>
          <w:rFonts w:hAnsi="宋体" w:hint="eastAsia"/>
          <w:sz w:val="24"/>
        </w:rPr>
        <w:t>1</w:t>
      </w:r>
      <w:r w:rsidRPr="00BB3B1F">
        <w:rPr>
          <w:rFonts w:hAnsi="宋体" w:hint="eastAsia"/>
          <w:sz w:val="24"/>
        </w:rPr>
        <w:t>项。</w:t>
      </w:r>
    </w:p>
    <w:p w:rsidR="00904D08" w:rsidRDefault="00904D08" w:rsidP="00904D08">
      <w:pPr>
        <w:adjustRightInd w:val="0"/>
        <w:snapToGrid w:val="0"/>
        <w:spacing w:before="100" w:beforeAutospacing="1" w:after="100" w:afterAutospacing="1" w:line="360" w:lineRule="auto"/>
        <w:ind w:firstLineChars="200" w:firstLine="480"/>
        <w:rPr>
          <w:rFonts w:hAnsi="宋体"/>
          <w:sz w:val="24"/>
        </w:rPr>
      </w:pPr>
      <w:r>
        <w:rPr>
          <w:rFonts w:hAnsi="宋体" w:hint="eastAsia"/>
          <w:sz w:val="24"/>
        </w:rPr>
        <w:lastRenderedPageBreak/>
        <w:t>5</w:t>
      </w:r>
      <w:r>
        <w:rPr>
          <w:rFonts w:hAnsi="宋体" w:hint="eastAsia"/>
          <w:sz w:val="24"/>
        </w:rPr>
        <w:t>、</w:t>
      </w:r>
      <w:r w:rsidRPr="00A5714E">
        <w:rPr>
          <w:rFonts w:hAnsi="宋体" w:hint="eastAsia"/>
          <w:sz w:val="24"/>
        </w:rPr>
        <w:t>全国大学生节能减排社会实践和科技竞赛</w:t>
      </w:r>
    </w:p>
    <w:p w:rsidR="00904D08" w:rsidRDefault="00904D08" w:rsidP="00904D08">
      <w:pPr>
        <w:adjustRightInd w:val="0"/>
        <w:snapToGrid w:val="0"/>
        <w:spacing w:before="100" w:beforeAutospacing="1" w:after="100" w:afterAutospacing="1" w:line="360" w:lineRule="auto"/>
        <w:ind w:firstLineChars="200" w:firstLine="480"/>
        <w:rPr>
          <w:rFonts w:hAnsi="宋体"/>
          <w:sz w:val="24"/>
        </w:rPr>
      </w:pPr>
      <w:r w:rsidRPr="00A5714E">
        <w:rPr>
          <w:rFonts w:hAnsi="宋体" w:hint="eastAsia"/>
          <w:sz w:val="24"/>
        </w:rPr>
        <w:t>全国大学生节能减排社会实践与科技竞赛是由教育部高等教育司主办、唯一由高等教育司办公室主抓的全国大学生学科竞赛，为教育部确定的全国十大大学生学科竞赛之一，也是全国高校影响力最大的大学生科创竞赛之一。该竞赛充分体现了“节能减排、绿色能源”的主题，紧密围绕国家能源与环境政策，紧密结合国家重大需求，在教育部的直接领导和广大高校的积极协作下，起点高、规模大、精品多，覆盖面广，是一项具有导向性、示范性和群众性的全国大学生竞赛，得到了各省教育厅、各高校的高度重视。</w:t>
      </w:r>
      <w:r>
        <w:rPr>
          <w:rFonts w:hAnsi="宋体" w:hint="eastAsia"/>
          <w:sz w:val="24"/>
        </w:rPr>
        <w:t>信息学院荣获国家级三</w:t>
      </w:r>
      <w:r w:rsidRPr="00BB3B1F">
        <w:rPr>
          <w:rFonts w:hAnsi="宋体" w:hint="eastAsia"/>
          <w:sz w:val="24"/>
        </w:rPr>
        <w:t>等奖</w:t>
      </w:r>
      <w:r>
        <w:rPr>
          <w:rFonts w:hAnsi="宋体" w:hint="eastAsia"/>
          <w:sz w:val="24"/>
        </w:rPr>
        <w:t>2</w:t>
      </w:r>
      <w:r w:rsidRPr="00BB3B1F">
        <w:rPr>
          <w:rFonts w:hAnsi="宋体" w:hint="eastAsia"/>
          <w:sz w:val="24"/>
        </w:rPr>
        <w:t>项。</w:t>
      </w:r>
    </w:p>
    <w:p w:rsidR="00904D08" w:rsidRPr="000B2290" w:rsidRDefault="00904D08" w:rsidP="00904D08">
      <w:pPr>
        <w:adjustRightInd w:val="0"/>
        <w:snapToGrid w:val="0"/>
        <w:spacing w:before="100" w:beforeAutospacing="1" w:after="100" w:afterAutospacing="1"/>
        <w:ind w:firstLineChars="200" w:firstLine="480"/>
        <w:rPr>
          <w:sz w:val="24"/>
        </w:rPr>
      </w:pPr>
      <w:r>
        <w:rPr>
          <w:sz w:val="24"/>
        </w:rPr>
        <w:t>6</w:t>
      </w:r>
      <w:r>
        <w:rPr>
          <w:sz w:val="24"/>
        </w:rPr>
        <w:t>、</w:t>
      </w:r>
      <w:r w:rsidRPr="000B2290">
        <w:rPr>
          <w:sz w:val="24"/>
        </w:rPr>
        <w:t>201</w:t>
      </w:r>
      <w:r>
        <w:rPr>
          <w:rFonts w:hint="eastAsia"/>
          <w:sz w:val="24"/>
        </w:rPr>
        <w:t>6</w:t>
      </w:r>
      <w:r w:rsidRPr="000B2290">
        <w:rPr>
          <w:rFonts w:hAnsi="宋体"/>
          <w:sz w:val="24"/>
        </w:rPr>
        <w:t>年</w:t>
      </w:r>
      <w:r w:rsidRPr="00BB3B1F">
        <w:rPr>
          <w:rFonts w:hAnsi="宋体" w:hint="eastAsia"/>
          <w:sz w:val="24"/>
        </w:rPr>
        <w:t>“</w:t>
      </w:r>
      <w:r w:rsidRPr="00BB3B1F">
        <w:rPr>
          <w:rFonts w:hAnsi="宋体" w:hint="eastAsia"/>
          <w:sz w:val="24"/>
        </w:rPr>
        <w:t>TI</w:t>
      </w:r>
      <w:r w:rsidRPr="00BB3B1F">
        <w:rPr>
          <w:rFonts w:hAnsi="宋体" w:hint="eastAsia"/>
          <w:sz w:val="24"/>
        </w:rPr>
        <w:t>杯”</w:t>
      </w:r>
      <w:r>
        <w:rPr>
          <w:rFonts w:hAnsi="宋体" w:hint="eastAsia"/>
          <w:sz w:val="24"/>
        </w:rPr>
        <w:t>山东省</w:t>
      </w:r>
      <w:r w:rsidRPr="000B2290">
        <w:rPr>
          <w:rFonts w:hAnsi="宋体"/>
          <w:sz w:val="24"/>
        </w:rPr>
        <w:t>大学生电子设计竞赛</w:t>
      </w:r>
    </w:p>
    <w:p w:rsidR="00904D08" w:rsidRDefault="00904D08" w:rsidP="00904D08">
      <w:pPr>
        <w:adjustRightInd w:val="0"/>
        <w:snapToGrid w:val="0"/>
        <w:spacing w:before="100" w:beforeAutospacing="1" w:after="100" w:afterAutospacing="1" w:line="360" w:lineRule="auto"/>
        <w:ind w:firstLineChars="200" w:firstLine="480"/>
        <w:rPr>
          <w:rFonts w:hAnsi="宋体"/>
          <w:sz w:val="24"/>
        </w:rPr>
      </w:pPr>
      <w:r w:rsidRPr="00707369">
        <w:rPr>
          <w:sz w:val="24"/>
        </w:rPr>
        <w:t>2016</w:t>
      </w:r>
      <w:r w:rsidRPr="00707369">
        <w:rPr>
          <w:rFonts w:hAnsi="宋体"/>
          <w:sz w:val="24"/>
        </w:rPr>
        <w:t>年</w:t>
      </w:r>
      <w:r w:rsidRPr="00707369">
        <w:rPr>
          <w:rFonts w:hAnsi="宋体" w:hint="eastAsia"/>
          <w:sz w:val="24"/>
        </w:rPr>
        <w:t>“</w:t>
      </w:r>
      <w:r w:rsidRPr="00707369">
        <w:rPr>
          <w:rFonts w:hAnsi="宋体" w:hint="eastAsia"/>
          <w:sz w:val="24"/>
        </w:rPr>
        <w:t>TI</w:t>
      </w:r>
      <w:r w:rsidRPr="00707369">
        <w:rPr>
          <w:rFonts w:hAnsi="宋体" w:hint="eastAsia"/>
          <w:sz w:val="24"/>
        </w:rPr>
        <w:t>杯”山东省</w:t>
      </w:r>
      <w:r w:rsidRPr="00707369">
        <w:rPr>
          <w:rFonts w:hAnsi="宋体"/>
          <w:sz w:val="24"/>
        </w:rPr>
        <w:t>大学生电子设计竞赛</w:t>
      </w:r>
      <w:r w:rsidRPr="00707369">
        <w:rPr>
          <w:rFonts w:hAnsi="宋体" w:hint="eastAsia"/>
          <w:sz w:val="24"/>
        </w:rPr>
        <w:t>是教育厅倡导的大学生学科竞赛，是面向大学生的科技活动。本届</w:t>
      </w:r>
      <w:r w:rsidRPr="00BB3B1F">
        <w:rPr>
          <w:rFonts w:hAnsi="宋体" w:hint="eastAsia"/>
          <w:sz w:val="24"/>
        </w:rPr>
        <w:t>竞赛为</w:t>
      </w:r>
      <w:r w:rsidRPr="00BB3B1F">
        <w:rPr>
          <w:rFonts w:hAnsi="宋体" w:hint="eastAsia"/>
          <w:sz w:val="24"/>
        </w:rPr>
        <w:t>20</w:t>
      </w:r>
      <w:r w:rsidRPr="00BB3B1F">
        <w:rPr>
          <w:rFonts w:hAnsi="宋体" w:hint="eastAsia"/>
          <w:sz w:val="24"/>
        </w:rPr>
        <w:t>省市联赛，是近几年来此类比赛规模最大的一次。山东省有</w:t>
      </w:r>
      <w:r w:rsidRPr="00BB3B1F">
        <w:rPr>
          <w:rFonts w:hAnsi="宋体" w:hint="eastAsia"/>
          <w:sz w:val="24"/>
        </w:rPr>
        <w:t>66</w:t>
      </w:r>
      <w:r w:rsidRPr="00BB3B1F">
        <w:rPr>
          <w:rFonts w:hAnsi="宋体" w:hint="eastAsia"/>
          <w:sz w:val="24"/>
        </w:rPr>
        <w:t>所高校，</w:t>
      </w:r>
      <w:r w:rsidRPr="00BB3B1F">
        <w:rPr>
          <w:rFonts w:hAnsi="宋体" w:hint="eastAsia"/>
          <w:sz w:val="24"/>
        </w:rPr>
        <w:t>980</w:t>
      </w:r>
      <w:r w:rsidRPr="00BB3B1F">
        <w:rPr>
          <w:rFonts w:hAnsi="宋体" w:hint="eastAsia"/>
          <w:sz w:val="24"/>
        </w:rPr>
        <w:t>余支参赛队伍，约</w:t>
      </w:r>
      <w:r w:rsidRPr="00BB3B1F">
        <w:rPr>
          <w:rFonts w:hAnsi="宋体" w:hint="eastAsia"/>
          <w:sz w:val="24"/>
        </w:rPr>
        <w:t>3000</w:t>
      </w:r>
      <w:r w:rsidRPr="00BB3B1F">
        <w:rPr>
          <w:rFonts w:hAnsi="宋体" w:hint="eastAsia"/>
          <w:sz w:val="24"/>
        </w:rPr>
        <w:t>名队员参加比赛。山东大学选派了来自控制、物理、信息、计算机、电气等学院的</w:t>
      </w:r>
      <w:r w:rsidRPr="00BB3B1F">
        <w:rPr>
          <w:rFonts w:hAnsi="宋体" w:hint="eastAsia"/>
          <w:sz w:val="24"/>
        </w:rPr>
        <w:t>54</w:t>
      </w:r>
      <w:r w:rsidRPr="00BB3B1F">
        <w:rPr>
          <w:rFonts w:hAnsi="宋体" w:hint="eastAsia"/>
          <w:sz w:val="24"/>
        </w:rPr>
        <w:t>个学生代表队参赛。山东大学参赛队</w:t>
      </w:r>
      <w:r>
        <w:rPr>
          <w:rFonts w:hAnsi="宋体" w:hint="eastAsia"/>
          <w:sz w:val="24"/>
        </w:rPr>
        <w:t>取得了优异的成绩，</w:t>
      </w:r>
      <w:r w:rsidRPr="00BB3B1F">
        <w:rPr>
          <w:rFonts w:hAnsi="宋体" w:hint="eastAsia"/>
          <w:sz w:val="24"/>
        </w:rPr>
        <w:t>荣获山东省一等奖</w:t>
      </w:r>
      <w:r w:rsidRPr="00BB3B1F">
        <w:rPr>
          <w:rFonts w:hAnsi="宋体" w:hint="eastAsia"/>
          <w:sz w:val="24"/>
        </w:rPr>
        <w:t>26</w:t>
      </w:r>
      <w:r w:rsidRPr="00BB3B1F">
        <w:rPr>
          <w:rFonts w:hAnsi="宋体" w:hint="eastAsia"/>
          <w:sz w:val="24"/>
        </w:rPr>
        <w:t>项、省二等奖</w:t>
      </w:r>
      <w:r w:rsidRPr="00BB3B1F">
        <w:rPr>
          <w:rFonts w:hAnsi="宋体" w:hint="eastAsia"/>
          <w:sz w:val="24"/>
        </w:rPr>
        <w:t>14</w:t>
      </w:r>
      <w:r w:rsidRPr="00BB3B1F">
        <w:rPr>
          <w:rFonts w:hAnsi="宋体" w:hint="eastAsia"/>
          <w:sz w:val="24"/>
        </w:rPr>
        <w:t>项、省三等奖</w:t>
      </w:r>
      <w:r w:rsidRPr="00BB3B1F">
        <w:rPr>
          <w:rFonts w:hAnsi="宋体" w:hint="eastAsia"/>
          <w:sz w:val="24"/>
        </w:rPr>
        <w:t>14</w:t>
      </w:r>
      <w:r w:rsidRPr="00BB3B1F">
        <w:rPr>
          <w:rFonts w:hAnsi="宋体" w:hint="eastAsia"/>
          <w:sz w:val="24"/>
        </w:rPr>
        <w:t>项，为历年来成绩之最</w:t>
      </w:r>
      <w:r w:rsidRPr="00BB3B1F">
        <w:rPr>
          <w:rFonts w:hAnsi="宋体" w:hint="eastAsia"/>
          <w:sz w:val="24"/>
        </w:rPr>
        <w:t>,</w:t>
      </w:r>
      <w:r w:rsidRPr="00BB3B1F">
        <w:rPr>
          <w:rFonts w:hAnsi="宋体" w:hint="eastAsia"/>
          <w:sz w:val="24"/>
        </w:rPr>
        <w:t>获一等奖数量列全省第一。</w:t>
      </w:r>
      <w:r>
        <w:rPr>
          <w:rFonts w:hAnsi="宋体" w:hint="eastAsia"/>
          <w:sz w:val="24"/>
        </w:rPr>
        <w:t>其中信息学院荣获山东省一等奖</w:t>
      </w:r>
      <w:r>
        <w:rPr>
          <w:rFonts w:hAnsi="宋体" w:hint="eastAsia"/>
          <w:sz w:val="24"/>
        </w:rPr>
        <w:t>4</w:t>
      </w:r>
      <w:r>
        <w:rPr>
          <w:rFonts w:hAnsi="宋体" w:hint="eastAsia"/>
          <w:sz w:val="24"/>
        </w:rPr>
        <w:t>项，</w:t>
      </w:r>
      <w:r w:rsidRPr="00BB3B1F">
        <w:rPr>
          <w:rFonts w:hAnsi="宋体" w:hint="eastAsia"/>
          <w:sz w:val="24"/>
        </w:rPr>
        <w:t>省二等奖</w:t>
      </w:r>
      <w:r>
        <w:rPr>
          <w:rFonts w:hAnsi="宋体" w:hint="eastAsia"/>
          <w:sz w:val="24"/>
        </w:rPr>
        <w:t>1</w:t>
      </w:r>
      <w:r w:rsidRPr="00BB3B1F">
        <w:rPr>
          <w:rFonts w:hAnsi="宋体" w:hint="eastAsia"/>
          <w:sz w:val="24"/>
        </w:rPr>
        <w:t>项、省三等奖</w:t>
      </w:r>
      <w:r>
        <w:rPr>
          <w:rFonts w:hAnsi="宋体" w:hint="eastAsia"/>
          <w:sz w:val="24"/>
        </w:rPr>
        <w:t>2</w:t>
      </w:r>
      <w:r w:rsidRPr="00BB3B1F">
        <w:rPr>
          <w:rFonts w:hAnsi="宋体" w:hint="eastAsia"/>
          <w:sz w:val="24"/>
        </w:rPr>
        <w:t>项。</w:t>
      </w:r>
    </w:p>
    <w:p w:rsidR="00904D08" w:rsidRPr="000B2290" w:rsidRDefault="00904D08" w:rsidP="00904D08">
      <w:pPr>
        <w:adjustRightInd w:val="0"/>
        <w:snapToGrid w:val="0"/>
        <w:spacing w:before="100" w:beforeAutospacing="1" w:after="100" w:afterAutospacing="1"/>
        <w:ind w:firstLineChars="200" w:firstLine="480"/>
        <w:rPr>
          <w:sz w:val="24"/>
        </w:rPr>
      </w:pPr>
      <w:r>
        <w:rPr>
          <w:sz w:val="24"/>
        </w:rPr>
        <w:t>7</w:t>
      </w:r>
      <w:r w:rsidRPr="000B2290">
        <w:rPr>
          <w:rFonts w:hAnsi="宋体"/>
          <w:sz w:val="24"/>
        </w:rPr>
        <w:t>、</w:t>
      </w:r>
      <w:r w:rsidRPr="00B11DAD">
        <w:rPr>
          <w:rFonts w:hAnsi="宋体" w:hint="eastAsia"/>
          <w:sz w:val="24"/>
        </w:rPr>
        <w:t>山东省电子设计大赛</w:t>
      </w:r>
    </w:p>
    <w:p w:rsidR="00904D08" w:rsidRPr="0054401A" w:rsidRDefault="00904D08" w:rsidP="00904D08">
      <w:pPr>
        <w:widowControl/>
        <w:spacing w:line="360" w:lineRule="auto"/>
        <w:ind w:firstLineChars="200" w:firstLine="480"/>
        <w:rPr>
          <w:rFonts w:hAnsi="宋体"/>
          <w:sz w:val="24"/>
        </w:rPr>
      </w:pPr>
      <w:r w:rsidRPr="00B11DAD">
        <w:rPr>
          <w:rFonts w:hAnsi="宋体" w:hint="eastAsia"/>
          <w:sz w:val="24"/>
        </w:rPr>
        <w:t>大学生电子设计竞赛是教育部和工业和信息化部共同发起的大学生学科竞赛之一，是面向大学生的群众性科技活动，目的在于推动高等学校促进信息与电子类学科课程体系和课程内容的改革。竞赛的特点是与高等学校相关专业的课程体系和课程内容改革密切结合，以推动其课程教学、教学改革和实验室建设工作。</w:t>
      </w:r>
      <w:r>
        <w:rPr>
          <w:rFonts w:hAnsi="宋体" w:hint="eastAsia"/>
          <w:sz w:val="24"/>
        </w:rPr>
        <w:t>信息学院荣获山东省一等奖</w:t>
      </w:r>
      <w:r>
        <w:rPr>
          <w:rFonts w:hAnsi="宋体" w:hint="eastAsia"/>
          <w:sz w:val="24"/>
        </w:rPr>
        <w:t>15</w:t>
      </w:r>
      <w:r>
        <w:rPr>
          <w:rFonts w:hAnsi="宋体" w:hint="eastAsia"/>
          <w:sz w:val="24"/>
        </w:rPr>
        <w:t>项，</w:t>
      </w:r>
      <w:r w:rsidRPr="00BB3B1F">
        <w:rPr>
          <w:rFonts w:hAnsi="宋体" w:hint="eastAsia"/>
          <w:sz w:val="24"/>
        </w:rPr>
        <w:t>二等奖</w:t>
      </w:r>
      <w:r>
        <w:rPr>
          <w:rFonts w:hAnsi="宋体" w:hint="eastAsia"/>
          <w:sz w:val="24"/>
        </w:rPr>
        <w:t>4</w:t>
      </w:r>
      <w:r>
        <w:rPr>
          <w:rFonts w:hAnsi="宋体" w:hint="eastAsia"/>
          <w:sz w:val="24"/>
        </w:rPr>
        <w:t>项、</w:t>
      </w:r>
      <w:r w:rsidRPr="00BB3B1F">
        <w:rPr>
          <w:rFonts w:hAnsi="宋体" w:hint="eastAsia"/>
          <w:sz w:val="24"/>
        </w:rPr>
        <w:t>三等奖</w:t>
      </w:r>
      <w:r>
        <w:rPr>
          <w:rFonts w:hAnsi="宋体" w:hint="eastAsia"/>
          <w:sz w:val="24"/>
        </w:rPr>
        <w:t>5</w:t>
      </w:r>
      <w:r w:rsidRPr="00BB3B1F">
        <w:rPr>
          <w:rFonts w:hAnsi="宋体" w:hint="eastAsia"/>
          <w:sz w:val="24"/>
        </w:rPr>
        <w:t>项</w:t>
      </w:r>
      <w:r w:rsidRPr="0054401A">
        <w:rPr>
          <w:rFonts w:hAnsi="宋体" w:hint="eastAsia"/>
          <w:sz w:val="24"/>
        </w:rPr>
        <w:t>。</w:t>
      </w:r>
    </w:p>
    <w:p w:rsidR="00904D08" w:rsidRPr="000B2290" w:rsidRDefault="00904D08" w:rsidP="00904D08">
      <w:pPr>
        <w:adjustRightInd w:val="0"/>
        <w:snapToGrid w:val="0"/>
        <w:spacing w:before="100" w:beforeAutospacing="1" w:after="100" w:afterAutospacing="1"/>
        <w:ind w:firstLineChars="200" w:firstLine="480"/>
        <w:rPr>
          <w:sz w:val="24"/>
        </w:rPr>
      </w:pPr>
      <w:r>
        <w:rPr>
          <w:rFonts w:hAnsi="宋体" w:hint="eastAsia"/>
          <w:sz w:val="24"/>
        </w:rPr>
        <w:t>8</w:t>
      </w:r>
      <w:r>
        <w:rPr>
          <w:rFonts w:hAnsi="宋体" w:hint="eastAsia"/>
          <w:sz w:val="24"/>
        </w:rPr>
        <w:t>、</w:t>
      </w:r>
      <w:r w:rsidRPr="0054401A">
        <w:rPr>
          <w:rFonts w:hAnsi="宋体" w:hint="eastAsia"/>
          <w:sz w:val="24"/>
        </w:rPr>
        <w:t>宏晶杯山东省单片机应用设计大赛</w:t>
      </w:r>
    </w:p>
    <w:p w:rsidR="00904D08" w:rsidRPr="00BB3B1F" w:rsidRDefault="00904D08" w:rsidP="00904D08">
      <w:pPr>
        <w:widowControl/>
        <w:spacing w:line="360" w:lineRule="auto"/>
        <w:ind w:firstLineChars="200" w:firstLine="480"/>
        <w:rPr>
          <w:rFonts w:hAnsi="宋体"/>
          <w:sz w:val="24"/>
        </w:rPr>
      </w:pPr>
      <w:r>
        <w:rPr>
          <w:rFonts w:hAnsi="宋体" w:hint="eastAsia"/>
          <w:sz w:val="24"/>
        </w:rPr>
        <w:t>首届</w:t>
      </w:r>
      <w:r w:rsidRPr="0054401A">
        <w:rPr>
          <w:rFonts w:hAnsi="宋体" w:hint="eastAsia"/>
          <w:sz w:val="24"/>
        </w:rPr>
        <w:t>宏晶杯山东省单片机应用设计大赛是第七届山东省大学生科技节所属一项全省单片机应用设计的创新赛事。</w:t>
      </w:r>
      <w:r>
        <w:rPr>
          <w:rFonts w:hAnsi="宋体" w:hint="eastAsia"/>
          <w:sz w:val="24"/>
        </w:rPr>
        <w:t>信息学院荣获山东省</w:t>
      </w:r>
      <w:r w:rsidRPr="00BB3B1F">
        <w:rPr>
          <w:rFonts w:hAnsi="宋体" w:hint="eastAsia"/>
          <w:sz w:val="24"/>
        </w:rPr>
        <w:t>二等奖</w:t>
      </w:r>
      <w:r>
        <w:rPr>
          <w:rFonts w:hAnsi="宋体" w:hint="eastAsia"/>
          <w:sz w:val="24"/>
        </w:rPr>
        <w:t>3</w:t>
      </w:r>
      <w:r w:rsidRPr="00BB3B1F">
        <w:rPr>
          <w:rFonts w:hAnsi="宋体" w:hint="eastAsia"/>
          <w:sz w:val="24"/>
        </w:rPr>
        <w:t>项、省三等奖</w:t>
      </w:r>
      <w:r>
        <w:rPr>
          <w:rFonts w:hAnsi="宋体" w:hint="eastAsia"/>
          <w:sz w:val="24"/>
        </w:rPr>
        <w:t>3</w:t>
      </w:r>
      <w:r w:rsidRPr="00BB3B1F">
        <w:rPr>
          <w:rFonts w:hAnsi="宋体" w:hint="eastAsia"/>
          <w:sz w:val="24"/>
        </w:rPr>
        <w:t>项。</w:t>
      </w:r>
    </w:p>
    <w:p w:rsidR="00904D08" w:rsidRPr="00B11DAD" w:rsidRDefault="00904D08" w:rsidP="00904D08">
      <w:pPr>
        <w:adjustRightInd w:val="0"/>
        <w:snapToGrid w:val="0"/>
        <w:spacing w:before="100" w:beforeAutospacing="1" w:after="100" w:afterAutospacing="1"/>
        <w:ind w:firstLineChars="200" w:firstLine="480"/>
        <w:rPr>
          <w:rFonts w:hAnsi="宋体"/>
          <w:sz w:val="24"/>
        </w:rPr>
      </w:pPr>
      <w:r>
        <w:rPr>
          <w:rFonts w:hAnsi="宋体"/>
          <w:sz w:val="24"/>
        </w:rPr>
        <w:t>9</w:t>
      </w:r>
      <w:r w:rsidRPr="000B2290">
        <w:rPr>
          <w:rFonts w:hAnsi="宋体"/>
          <w:sz w:val="24"/>
        </w:rPr>
        <w:t>、</w:t>
      </w:r>
      <w:r w:rsidRPr="00B11DAD">
        <w:rPr>
          <w:rFonts w:hAnsi="宋体" w:hint="eastAsia"/>
          <w:sz w:val="24"/>
        </w:rPr>
        <w:t>“征途杯”第三届山东省物联网创造力大赛</w:t>
      </w:r>
    </w:p>
    <w:p w:rsidR="00904D08" w:rsidRPr="00B11DAD" w:rsidRDefault="00904D08" w:rsidP="00904D08">
      <w:pPr>
        <w:adjustRightInd w:val="0"/>
        <w:snapToGrid w:val="0"/>
        <w:spacing w:before="100" w:beforeAutospacing="1" w:after="100" w:afterAutospacing="1" w:line="360" w:lineRule="auto"/>
        <w:ind w:firstLineChars="200" w:firstLine="480"/>
        <w:rPr>
          <w:rFonts w:hAnsi="宋体"/>
          <w:sz w:val="24"/>
        </w:rPr>
      </w:pPr>
      <w:r w:rsidRPr="00B11DAD">
        <w:rPr>
          <w:rFonts w:hAnsi="宋体" w:hint="eastAsia"/>
          <w:sz w:val="24"/>
        </w:rPr>
        <w:t>在大众创业，万众创新精神指导下，本着以赛促学，产学互动，推动就业，创新创业的原则，山东省物联网创造力大赛（</w:t>
      </w:r>
      <w:r w:rsidRPr="00B11DAD">
        <w:rPr>
          <w:rFonts w:hAnsi="宋体" w:hint="eastAsia"/>
          <w:sz w:val="24"/>
        </w:rPr>
        <w:t>IOTiSTAR</w:t>
      </w:r>
      <w:r w:rsidRPr="00B11DAD">
        <w:rPr>
          <w:rFonts w:hAnsi="宋体" w:hint="eastAsia"/>
          <w:sz w:val="24"/>
        </w:rPr>
        <w:t>）（以下简称大赛）以物联信息技术与系统工程的创</w:t>
      </w:r>
      <w:r w:rsidRPr="00B11DAD">
        <w:rPr>
          <w:rFonts w:hAnsi="宋体" w:hint="eastAsia"/>
          <w:sz w:val="24"/>
        </w:rPr>
        <w:lastRenderedPageBreak/>
        <w:t>新应用为目标，引导、激励和启迪高校大学生勇于实践创新；公平、公正地发现和培养一批有作为、有潜力的优秀青年科技人才，促进和加强物联网技术领域政、产、学、研、用的有机结合，以探索高等教育的创新、创业教育改革以及推动物联网高科技产品诞生和发展。</w:t>
      </w:r>
      <w:r>
        <w:rPr>
          <w:rFonts w:hAnsi="宋体" w:hint="eastAsia"/>
          <w:sz w:val="24"/>
        </w:rPr>
        <w:t>信息学院荣获山东省一等奖</w:t>
      </w:r>
      <w:r>
        <w:rPr>
          <w:rFonts w:hAnsi="宋体" w:hint="eastAsia"/>
          <w:sz w:val="24"/>
        </w:rPr>
        <w:t>6</w:t>
      </w:r>
      <w:r>
        <w:rPr>
          <w:rFonts w:hAnsi="宋体" w:hint="eastAsia"/>
          <w:sz w:val="24"/>
        </w:rPr>
        <w:t>项，省</w:t>
      </w:r>
      <w:r w:rsidRPr="00BB3B1F">
        <w:rPr>
          <w:rFonts w:hAnsi="宋体" w:hint="eastAsia"/>
          <w:sz w:val="24"/>
        </w:rPr>
        <w:t>二等奖</w:t>
      </w:r>
      <w:r>
        <w:rPr>
          <w:rFonts w:hAnsi="宋体" w:hint="eastAsia"/>
          <w:sz w:val="24"/>
        </w:rPr>
        <w:t>4</w:t>
      </w:r>
      <w:r>
        <w:rPr>
          <w:rFonts w:hAnsi="宋体" w:hint="eastAsia"/>
          <w:sz w:val="24"/>
        </w:rPr>
        <w:t>项、省</w:t>
      </w:r>
      <w:r w:rsidRPr="00BB3B1F">
        <w:rPr>
          <w:rFonts w:hAnsi="宋体" w:hint="eastAsia"/>
          <w:sz w:val="24"/>
        </w:rPr>
        <w:t>三等奖</w:t>
      </w:r>
      <w:r>
        <w:rPr>
          <w:rFonts w:hAnsi="宋体" w:hint="eastAsia"/>
          <w:sz w:val="24"/>
        </w:rPr>
        <w:t>4</w:t>
      </w:r>
      <w:r w:rsidRPr="00BB3B1F">
        <w:rPr>
          <w:rFonts w:hAnsi="宋体" w:hint="eastAsia"/>
          <w:sz w:val="24"/>
        </w:rPr>
        <w:t>项</w:t>
      </w:r>
      <w:r w:rsidRPr="0054401A">
        <w:rPr>
          <w:rFonts w:hAnsi="宋体" w:hint="eastAsia"/>
          <w:sz w:val="24"/>
        </w:rPr>
        <w:t>。</w:t>
      </w:r>
    </w:p>
    <w:p w:rsidR="00904D08" w:rsidRDefault="00904D08" w:rsidP="00904D08">
      <w:pPr>
        <w:adjustRightInd w:val="0"/>
        <w:snapToGrid w:val="0"/>
        <w:spacing w:before="100" w:beforeAutospacing="1" w:after="100" w:afterAutospacing="1"/>
        <w:ind w:firstLineChars="200" w:firstLine="480"/>
        <w:rPr>
          <w:rFonts w:hAnsi="宋体"/>
          <w:sz w:val="24"/>
        </w:rPr>
      </w:pPr>
      <w:r>
        <w:rPr>
          <w:rFonts w:hAnsi="宋体" w:hint="eastAsia"/>
          <w:sz w:val="24"/>
        </w:rPr>
        <w:t>10</w:t>
      </w:r>
      <w:r>
        <w:rPr>
          <w:rFonts w:hAnsi="宋体" w:hint="eastAsia"/>
          <w:sz w:val="24"/>
        </w:rPr>
        <w:t>、</w:t>
      </w:r>
      <w:r w:rsidRPr="00B11DAD">
        <w:rPr>
          <w:rFonts w:hAnsi="宋体" w:hint="eastAsia"/>
          <w:sz w:val="24"/>
        </w:rPr>
        <w:t>第十届中国大学生</w:t>
      </w:r>
      <w:r w:rsidRPr="00B11DAD">
        <w:rPr>
          <w:rFonts w:hAnsi="宋体" w:hint="eastAsia"/>
          <w:sz w:val="24"/>
        </w:rPr>
        <w:t>iCAN</w:t>
      </w:r>
      <w:r w:rsidRPr="00B11DAD">
        <w:rPr>
          <w:rFonts w:hAnsi="宋体" w:hint="eastAsia"/>
          <w:sz w:val="24"/>
        </w:rPr>
        <w:t>创新创业大赛</w:t>
      </w:r>
    </w:p>
    <w:p w:rsidR="00904D08" w:rsidRPr="00B11DAD" w:rsidRDefault="00904D08" w:rsidP="00904D08">
      <w:pPr>
        <w:adjustRightInd w:val="0"/>
        <w:snapToGrid w:val="0"/>
        <w:spacing w:before="100" w:beforeAutospacing="1" w:after="100" w:afterAutospacing="1" w:line="360" w:lineRule="auto"/>
        <w:ind w:firstLineChars="200" w:firstLine="480"/>
        <w:rPr>
          <w:rFonts w:hAnsi="宋体"/>
          <w:sz w:val="24"/>
        </w:rPr>
      </w:pPr>
      <w:r w:rsidRPr="00B11DAD">
        <w:rPr>
          <w:rFonts w:hAnsi="宋体" w:hint="eastAsia"/>
          <w:sz w:val="24"/>
        </w:rPr>
        <w:t>中国大学生</w:t>
      </w:r>
      <w:r w:rsidRPr="00B11DAD">
        <w:rPr>
          <w:rFonts w:hAnsi="宋体" w:hint="eastAsia"/>
          <w:sz w:val="24"/>
        </w:rPr>
        <w:t>iCAN</w:t>
      </w:r>
      <w:r w:rsidRPr="00B11DAD">
        <w:rPr>
          <w:rFonts w:hAnsi="宋体" w:hint="eastAsia"/>
          <w:sz w:val="24"/>
        </w:rPr>
        <w:t>创新创业大赛（原美新杯中国</w:t>
      </w:r>
      <w:r w:rsidRPr="00B11DAD">
        <w:rPr>
          <w:rFonts w:hAnsi="宋体" w:hint="eastAsia"/>
          <w:sz w:val="24"/>
        </w:rPr>
        <w:t>MEMS</w:t>
      </w:r>
      <w:r w:rsidRPr="00B11DAD">
        <w:rPr>
          <w:rFonts w:hAnsi="宋体" w:hint="eastAsia"/>
          <w:sz w:val="24"/>
        </w:rPr>
        <w:t>传感器应用大赛，物联网创新创业大赛），是由国际</w:t>
      </w:r>
      <w:r w:rsidRPr="00B11DAD">
        <w:rPr>
          <w:rFonts w:hAnsi="宋体" w:hint="eastAsia"/>
          <w:sz w:val="24"/>
        </w:rPr>
        <w:t>iCAN</w:t>
      </w:r>
      <w:r w:rsidRPr="00B11DAD">
        <w:rPr>
          <w:rFonts w:hAnsi="宋体" w:hint="eastAsia"/>
          <w:sz w:val="24"/>
        </w:rPr>
        <w:t>联合会、教育部和全球华人微纳分子系统学会联合主办、北京大学承办的教育部质量工程支持的国家级大学生科技竞赛，是国际大学生</w:t>
      </w:r>
      <w:r w:rsidRPr="00B11DAD">
        <w:rPr>
          <w:rFonts w:hAnsi="宋体" w:hint="eastAsia"/>
          <w:sz w:val="24"/>
        </w:rPr>
        <w:t>iCAN</w:t>
      </w:r>
      <w:r w:rsidRPr="00B11DAD">
        <w:rPr>
          <w:rFonts w:hAnsi="宋体" w:hint="eastAsia"/>
          <w:sz w:val="24"/>
        </w:rPr>
        <w:t>创新创业大赛的中国选拔赛。该竞赛始于</w:t>
      </w:r>
      <w:r w:rsidRPr="00B11DAD">
        <w:rPr>
          <w:rFonts w:hAnsi="宋体" w:hint="eastAsia"/>
          <w:sz w:val="24"/>
        </w:rPr>
        <w:t>2007</w:t>
      </w:r>
      <w:r w:rsidRPr="00B11DAD">
        <w:rPr>
          <w:rFonts w:hAnsi="宋体" w:hint="eastAsia"/>
          <w:sz w:val="24"/>
        </w:rPr>
        <w:t>年，秉承“传递</w:t>
      </w:r>
      <w:r w:rsidRPr="00B11DAD">
        <w:rPr>
          <w:rFonts w:hAnsi="宋体" w:hint="eastAsia"/>
          <w:sz w:val="24"/>
        </w:rPr>
        <w:t>iCAN</w:t>
      </w:r>
      <w:r w:rsidRPr="00B11DAD">
        <w:rPr>
          <w:rFonts w:hAnsi="宋体" w:hint="eastAsia"/>
          <w:sz w:val="24"/>
        </w:rPr>
        <w:t>理念、激发创新热情、点燃创业梦想”的理念，倡导科技创新创业服务社会、改善人类生活，发现和培养一批有作为、有潜力的优秀青年科技人才，促进和加强以物联网、智能硬件为代表的高科技领域的产学研结合，推动相关高科技产业的发展，为高科技创新创业搭建国际化的交流平台。</w:t>
      </w:r>
      <w:r>
        <w:rPr>
          <w:rFonts w:hAnsi="宋体" w:hint="eastAsia"/>
          <w:sz w:val="24"/>
        </w:rPr>
        <w:t>信息学院荣获山东省一等奖</w:t>
      </w:r>
      <w:r>
        <w:rPr>
          <w:rFonts w:hAnsi="宋体" w:hint="eastAsia"/>
          <w:sz w:val="24"/>
        </w:rPr>
        <w:t>1</w:t>
      </w:r>
      <w:r>
        <w:rPr>
          <w:rFonts w:hAnsi="宋体" w:hint="eastAsia"/>
          <w:sz w:val="24"/>
        </w:rPr>
        <w:t>项，省</w:t>
      </w:r>
      <w:r w:rsidRPr="00BB3B1F">
        <w:rPr>
          <w:rFonts w:hAnsi="宋体" w:hint="eastAsia"/>
          <w:sz w:val="24"/>
        </w:rPr>
        <w:t>二等奖</w:t>
      </w:r>
      <w:r>
        <w:rPr>
          <w:rFonts w:hAnsi="宋体" w:hint="eastAsia"/>
          <w:sz w:val="24"/>
        </w:rPr>
        <w:t>1</w:t>
      </w:r>
      <w:r>
        <w:rPr>
          <w:rFonts w:hAnsi="宋体" w:hint="eastAsia"/>
          <w:sz w:val="24"/>
        </w:rPr>
        <w:t>项</w:t>
      </w:r>
      <w:r w:rsidRPr="0054401A">
        <w:rPr>
          <w:rFonts w:hAnsi="宋体" w:hint="eastAsia"/>
          <w:sz w:val="24"/>
        </w:rPr>
        <w:t>。</w:t>
      </w:r>
    </w:p>
    <w:p w:rsidR="00904D08" w:rsidRPr="000B2290" w:rsidRDefault="00904D08" w:rsidP="00904D08">
      <w:pPr>
        <w:adjustRightInd w:val="0"/>
        <w:snapToGrid w:val="0"/>
        <w:spacing w:before="100" w:beforeAutospacing="1" w:after="100" w:afterAutospacing="1"/>
        <w:ind w:firstLineChars="200" w:firstLine="480"/>
        <w:rPr>
          <w:sz w:val="24"/>
        </w:rPr>
      </w:pPr>
      <w:r>
        <w:rPr>
          <w:rFonts w:hAnsi="宋体"/>
          <w:sz w:val="24"/>
        </w:rPr>
        <w:t>11</w:t>
      </w:r>
      <w:r w:rsidRPr="000B2290">
        <w:rPr>
          <w:rFonts w:hAnsi="宋体"/>
          <w:sz w:val="24"/>
        </w:rPr>
        <w:t>、</w:t>
      </w:r>
      <w:r>
        <w:rPr>
          <w:rFonts w:hAnsi="宋体" w:hint="eastAsia"/>
          <w:sz w:val="24"/>
        </w:rPr>
        <w:t>宏晶杯山东省单片机技术</w:t>
      </w:r>
      <w:r w:rsidRPr="0054401A">
        <w:rPr>
          <w:rFonts w:hAnsi="宋体" w:hint="eastAsia"/>
          <w:sz w:val="24"/>
        </w:rPr>
        <w:t>大赛</w:t>
      </w:r>
    </w:p>
    <w:p w:rsidR="00904D08" w:rsidRDefault="00904D08" w:rsidP="00904D08">
      <w:pPr>
        <w:adjustRightInd w:val="0"/>
        <w:snapToGrid w:val="0"/>
        <w:spacing w:before="100" w:beforeAutospacing="1" w:after="100" w:afterAutospacing="1" w:line="360" w:lineRule="auto"/>
        <w:ind w:firstLineChars="200" w:firstLine="480"/>
        <w:rPr>
          <w:rFonts w:hAnsi="宋体"/>
          <w:sz w:val="24"/>
        </w:rPr>
      </w:pPr>
      <w:r w:rsidRPr="0054401A">
        <w:rPr>
          <w:rFonts w:hAnsi="宋体" w:hint="eastAsia"/>
          <w:sz w:val="24"/>
        </w:rPr>
        <w:t>单片机技术是智能控制、检测、通信、机电一体化等领域的关键技术之一。为了大力推进创新教育，全面提高大学生综合素质，培养大学生的科技创新精神，增强学生的实践能力，促进我</w:t>
      </w:r>
      <w:r>
        <w:rPr>
          <w:rFonts w:hAnsi="宋体" w:hint="eastAsia"/>
          <w:sz w:val="24"/>
        </w:rPr>
        <w:t>校学生科技创新活动的蓬勃开展，造就一批勇于创新的优秀科技人才，</w:t>
      </w:r>
      <w:r w:rsidRPr="0054401A">
        <w:rPr>
          <w:rFonts w:hAnsi="宋体" w:hint="eastAsia"/>
          <w:sz w:val="24"/>
        </w:rPr>
        <w:t>举办</w:t>
      </w:r>
      <w:r>
        <w:rPr>
          <w:rFonts w:hAnsi="宋体" w:hint="eastAsia"/>
          <w:sz w:val="24"/>
        </w:rPr>
        <w:t>了</w:t>
      </w:r>
      <w:r w:rsidRPr="0054401A">
        <w:rPr>
          <w:rFonts w:hAnsi="宋体" w:hint="eastAsia"/>
          <w:sz w:val="24"/>
        </w:rPr>
        <w:t>2015</w:t>
      </w:r>
      <w:r w:rsidRPr="0054401A">
        <w:rPr>
          <w:rFonts w:hAnsi="宋体" w:hint="eastAsia"/>
          <w:sz w:val="24"/>
        </w:rPr>
        <w:t>年山东大学宏晶杯单片机应用技术竞赛。</w:t>
      </w:r>
      <w:r>
        <w:rPr>
          <w:rFonts w:hAnsi="宋体" w:hint="eastAsia"/>
          <w:sz w:val="24"/>
        </w:rPr>
        <w:t>信息学院荣获一等奖</w:t>
      </w:r>
      <w:r>
        <w:rPr>
          <w:rFonts w:hAnsi="宋体" w:hint="eastAsia"/>
          <w:sz w:val="24"/>
        </w:rPr>
        <w:t>13</w:t>
      </w:r>
      <w:r>
        <w:rPr>
          <w:rFonts w:hAnsi="宋体" w:hint="eastAsia"/>
          <w:sz w:val="24"/>
        </w:rPr>
        <w:t>项，</w:t>
      </w:r>
      <w:r w:rsidRPr="00BB3B1F">
        <w:rPr>
          <w:rFonts w:hAnsi="宋体" w:hint="eastAsia"/>
          <w:sz w:val="24"/>
        </w:rPr>
        <w:t>二等奖</w:t>
      </w:r>
      <w:r>
        <w:rPr>
          <w:rFonts w:hAnsi="宋体" w:hint="eastAsia"/>
          <w:sz w:val="24"/>
        </w:rPr>
        <w:t>11</w:t>
      </w:r>
      <w:r>
        <w:rPr>
          <w:rFonts w:hAnsi="宋体" w:hint="eastAsia"/>
          <w:sz w:val="24"/>
        </w:rPr>
        <w:t>项、</w:t>
      </w:r>
      <w:r w:rsidRPr="00BB3B1F">
        <w:rPr>
          <w:rFonts w:hAnsi="宋体" w:hint="eastAsia"/>
          <w:sz w:val="24"/>
        </w:rPr>
        <w:t>三等奖</w:t>
      </w:r>
      <w:r>
        <w:rPr>
          <w:rFonts w:hAnsi="宋体" w:hint="eastAsia"/>
          <w:sz w:val="24"/>
        </w:rPr>
        <w:t>27</w:t>
      </w:r>
      <w:r w:rsidRPr="00BB3B1F">
        <w:rPr>
          <w:rFonts w:hAnsi="宋体" w:hint="eastAsia"/>
          <w:sz w:val="24"/>
        </w:rPr>
        <w:t>项</w:t>
      </w:r>
      <w:r w:rsidRPr="0054401A">
        <w:rPr>
          <w:rFonts w:hAnsi="宋体" w:hint="eastAsia"/>
          <w:sz w:val="24"/>
        </w:rPr>
        <w:t>。</w:t>
      </w:r>
    </w:p>
    <w:p w:rsidR="00904D08" w:rsidRDefault="00904D08" w:rsidP="00904D08">
      <w:pPr>
        <w:adjustRightInd w:val="0"/>
        <w:snapToGrid w:val="0"/>
        <w:spacing w:before="100" w:beforeAutospacing="1" w:after="100" w:afterAutospacing="1"/>
        <w:ind w:firstLineChars="200" w:firstLine="480"/>
        <w:rPr>
          <w:rFonts w:hAnsi="宋体"/>
          <w:sz w:val="24"/>
        </w:rPr>
      </w:pPr>
      <w:r>
        <w:rPr>
          <w:rFonts w:hAnsi="宋体" w:hint="eastAsia"/>
          <w:sz w:val="24"/>
        </w:rPr>
        <w:t>12</w:t>
      </w:r>
      <w:r>
        <w:rPr>
          <w:rFonts w:hAnsi="宋体" w:hint="eastAsia"/>
          <w:sz w:val="24"/>
        </w:rPr>
        <w:t>、</w:t>
      </w:r>
      <w:r w:rsidRPr="008D2545">
        <w:rPr>
          <w:rFonts w:hAnsi="宋体" w:hint="eastAsia"/>
          <w:sz w:val="24"/>
        </w:rPr>
        <w:t>第十一届山东大学大学生机电产品创新设计竞赛</w:t>
      </w:r>
    </w:p>
    <w:p w:rsidR="00904D08" w:rsidRDefault="00904D08" w:rsidP="00904D08">
      <w:pPr>
        <w:adjustRightInd w:val="0"/>
        <w:snapToGrid w:val="0"/>
        <w:spacing w:before="100" w:beforeAutospacing="1" w:after="100" w:afterAutospacing="1" w:line="360" w:lineRule="auto"/>
        <w:ind w:firstLineChars="200" w:firstLine="480"/>
        <w:rPr>
          <w:rFonts w:hAnsi="宋体"/>
          <w:sz w:val="24"/>
        </w:rPr>
      </w:pPr>
      <w:r w:rsidRPr="008D2545">
        <w:rPr>
          <w:rFonts w:hAnsi="宋体" w:hint="eastAsia"/>
          <w:sz w:val="24"/>
        </w:rPr>
        <w:t>山东省大学生机电产品创新设计竞赛是经山东省教育厅主办、山东高校机械工程教学协作组承办的面向驻鲁高校大学生的群众性科技创新活动。目的在于激励广大师生勇于实践、大胆创新、互相交流、团结协作、共同提高。通过创新实践，拓展知识，推动大学生的创新科技活动，加强作为创新主体的大学生能力与素质的培养，活跃校园的科技活动氛围，为优秀人才脱颖而出创造条件。加强校企联系，促进山东省“制造业强省”和“创新型强省”的建设步伐。</w:t>
      </w:r>
      <w:r>
        <w:rPr>
          <w:rFonts w:hAnsi="宋体" w:hint="eastAsia"/>
          <w:sz w:val="24"/>
        </w:rPr>
        <w:t>信息学院荣获</w:t>
      </w:r>
      <w:r w:rsidRPr="00BB3B1F">
        <w:rPr>
          <w:rFonts w:hAnsi="宋体" w:hint="eastAsia"/>
          <w:sz w:val="24"/>
        </w:rPr>
        <w:t>二等奖</w:t>
      </w:r>
      <w:r>
        <w:rPr>
          <w:rFonts w:hAnsi="宋体" w:hint="eastAsia"/>
          <w:sz w:val="24"/>
        </w:rPr>
        <w:t>1</w:t>
      </w:r>
      <w:r>
        <w:rPr>
          <w:rFonts w:hAnsi="宋体" w:hint="eastAsia"/>
          <w:sz w:val="24"/>
        </w:rPr>
        <w:t>项、</w:t>
      </w:r>
      <w:r w:rsidRPr="00BB3B1F">
        <w:rPr>
          <w:rFonts w:hAnsi="宋体" w:hint="eastAsia"/>
          <w:sz w:val="24"/>
        </w:rPr>
        <w:t>三等奖</w:t>
      </w:r>
      <w:r>
        <w:rPr>
          <w:rFonts w:hAnsi="宋体" w:hint="eastAsia"/>
          <w:sz w:val="24"/>
        </w:rPr>
        <w:t>1</w:t>
      </w:r>
      <w:r w:rsidRPr="00BB3B1F">
        <w:rPr>
          <w:rFonts w:hAnsi="宋体" w:hint="eastAsia"/>
          <w:sz w:val="24"/>
        </w:rPr>
        <w:t>项</w:t>
      </w:r>
      <w:r w:rsidRPr="0054401A">
        <w:rPr>
          <w:rFonts w:hAnsi="宋体" w:hint="eastAsia"/>
          <w:sz w:val="24"/>
        </w:rPr>
        <w:t>。</w:t>
      </w:r>
    </w:p>
    <w:p w:rsidR="00904D08" w:rsidRDefault="00904D08" w:rsidP="00904D08">
      <w:pPr>
        <w:adjustRightInd w:val="0"/>
        <w:snapToGrid w:val="0"/>
        <w:spacing w:before="100" w:beforeAutospacing="1" w:after="100" w:afterAutospacing="1" w:line="360" w:lineRule="auto"/>
        <w:ind w:firstLineChars="200" w:firstLine="480"/>
        <w:rPr>
          <w:rFonts w:hAnsi="宋体"/>
          <w:sz w:val="24"/>
        </w:rPr>
      </w:pPr>
      <w:r>
        <w:rPr>
          <w:rFonts w:hAnsi="宋体"/>
          <w:sz w:val="24"/>
        </w:rPr>
        <w:t>13</w:t>
      </w:r>
      <w:r>
        <w:rPr>
          <w:rFonts w:hAnsi="宋体"/>
          <w:sz w:val="24"/>
        </w:rPr>
        <w:t>、</w:t>
      </w:r>
      <w:r w:rsidRPr="008D2545">
        <w:rPr>
          <w:rFonts w:hAnsi="宋体" w:hint="eastAsia"/>
          <w:sz w:val="24"/>
        </w:rPr>
        <w:t>山东大学智能汽车竞赛</w:t>
      </w:r>
    </w:p>
    <w:p w:rsidR="00904D08" w:rsidRDefault="00904D08" w:rsidP="00904D08">
      <w:pPr>
        <w:adjustRightInd w:val="0"/>
        <w:snapToGrid w:val="0"/>
        <w:spacing w:before="100" w:beforeAutospacing="1" w:after="100" w:afterAutospacing="1" w:line="360" w:lineRule="auto"/>
        <w:ind w:firstLineChars="200" w:firstLine="480"/>
        <w:rPr>
          <w:rFonts w:hAnsi="宋体"/>
          <w:sz w:val="24"/>
        </w:rPr>
      </w:pPr>
      <w:r w:rsidRPr="008D2545">
        <w:rPr>
          <w:rFonts w:hAnsi="宋体" w:hint="eastAsia"/>
          <w:sz w:val="24"/>
        </w:rPr>
        <w:t>据该项竞赛组委会工作人员介绍，由教育部高校自动化类专业教学指导委员会主办，飞思</w:t>
      </w:r>
      <w:r w:rsidRPr="008D2545">
        <w:rPr>
          <w:rFonts w:hAnsi="宋体" w:hint="eastAsia"/>
          <w:sz w:val="24"/>
        </w:rPr>
        <w:lastRenderedPageBreak/>
        <w:t>卡尔半导体公司协办，山东大学承办的第十届全国大学生“飞思卡尔”杯智能汽车竞赛全国总决赛共包含“光电组”、“电磁组”和“摄像头组”的竞速组以及“创意组”比赛，每组比赛都由初赛和决赛构成。</w:t>
      </w:r>
      <w:r>
        <w:rPr>
          <w:rFonts w:hAnsi="宋体" w:hint="eastAsia"/>
          <w:sz w:val="24"/>
        </w:rPr>
        <w:t>信息学院荣获</w:t>
      </w:r>
      <w:r w:rsidRPr="00BB3B1F">
        <w:rPr>
          <w:rFonts w:hAnsi="宋体" w:hint="eastAsia"/>
          <w:sz w:val="24"/>
        </w:rPr>
        <w:t>二等奖</w:t>
      </w:r>
      <w:r>
        <w:rPr>
          <w:rFonts w:hAnsi="宋体" w:hint="eastAsia"/>
          <w:sz w:val="24"/>
        </w:rPr>
        <w:t>2</w:t>
      </w:r>
      <w:r>
        <w:rPr>
          <w:rFonts w:hAnsi="宋体" w:hint="eastAsia"/>
          <w:sz w:val="24"/>
        </w:rPr>
        <w:t>项、</w:t>
      </w:r>
      <w:r w:rsidRPr="00BB3B1F">
        <w:rPr>
          <w:rFonts w:hAnsi="宋体" w:hint="eastAsia"/>
          <w:sz w:val="24"/>
        </w:rPr>
        <w:t>三等奖</w:t>
      </w:r>
      <w:r>
        <w:rPr>
          <w:rFonts w:hAnsi="宋体" w:hint="eastAsia"/>
          <w:sz w:val="24"/>
        </w:rPr>
        <w:t>2</w:t>
      </w:r>
      <w:r w:rsidRPr="00BB3B1F">
        <w:rPr>
          <w:rFonts w:hAnsi="宋体" w:hint="eastAsia"/>
          <w:sz w:val="24"/>
        </w:rPr>
        <w:t>项</w:t>
      </w:r>
      <w:r w:rsidRPr="0054401A">
        <w:rPr>
          <w:rFonts w:hAnsi="宋体" w:hint="eastAsia"/>
          <w:sz w:val="24"/>
        </w:rPr>
        <w:t>。</w:t>
      </w:r>
    </w:p>
    <w:p w:rsidR="00904D08" w:rsidRDefault="00904D08" w:rsidP="00904D08">
      <w:pPr>
        <w:adjustRightInd w:val="0"/>
        <w:snapToGrid w:val="0"/>
        <w:spacing w:before="100" w:beforeAutospacing="1" w:after="100" w:afterAutospacing="1" w:line="360" w:lineRule="auto"/>
        <w:ind w:firstLineChars="200" w:firstLine="480"/>
        <w:rPr>
          <w:rFonts w:hAnsi="宋体"/>
          <w:sz w:val="24"/>
        </w:rPr>
      </w:pPr>
      <w:r>
        <w:rPr>
          <w:rFonts w:hAnsi="宋体"/>
          <w:sz w:val="24"/>
        </w:rPr>
        <w:t>14</w:t>
      </w:r>
      <w:r>
        <w:rPr>
          <w:rFonts w:hAnsi="宋体"/>
          <w:sz w:val="24"/>
        </w:rPr>
        <w:t>、</w:t>
      </w:r>
      <w:r w:rsidRPr="008D2545">
        <w:rPr>
          <w:rFonts w:hAnsi="宋体" w:hint="eastAsia"/>
          <w:sz w:val="24"/>
        </w:rPr>
        <w:t>山东大学数学建模校内模拟赛</w:t>
      </w:r>
    </w:p>
    <w:p w:rsidR="00904D08" w:rsidRDefault="00904D08" w:rsidP="00904D08">
      <w:pPr>
        <w:adjustRightInd w:val="0"/>
        <w:snapToGrid w:val="0"/>
        <w:spacing w:before="100" w:beforeAutospacing="1" w:after="100" w:afterAutospacing="1" w:line="360" w:lineRule="auto"/>
        <w:ind w:firstLineChars="200" w:firstLine="480"/>
        <w:rPr>
          <w:rFonts w:hAnsi="宋体"/>
          <w:sz w:val="24"/>
        </w:rPr>
      </w:pPr>
      <w:r w:rsidRPr="008D2545">
        <w:rPr>
          <w:rFonts w:hAnsi="宋体" w:hint="eastAsia"/>
          <w:sz w:val="24"/>
        </w:rPr>
        <w:t>全国大学生数学建模竞赛创办于</w:t>
      </w:r>
      <w:r w:rsidRPr="008D2545">
        <w:rPr>
          <w:rFonts w:hAnsi="宋体" w:hint="eastAsia"/>
          <w:sz w:val="24"/>
        </w:rPr>
        <w:t>1992</w:t>
      </w:r>
      <w:r w:rsidRPr="008D2545">
        <w:rPr>
          <w:rFonts w:hAnsi="宋体" w:hint="eastAsia"/>
          <w:sz w:val="24"/>
        </w:rPr>
        <w:t>年，每年一届，目前已成为全国高校规模最大的基础性学科竞赛，也是世界上规模最大的数学建模竞赛。</w:t>
      </w:r>
      <w:r w:rsidRPr="008D2545">
        <w:rPr>
          <w:rFonts w:hAnsi="宋体" w:hint="eastAsia"/>
          <w:sz w:val="24"/>
        </w:rPr>
        <w:t>2016</w:t>
      </w:r>
      <w:r w:rsidRPr="008D2545">
        <w:rPr>
          <w:rFonts w:hAnsi="宋体" w:hint="eastAsia"/>
          <w:sz w:val="24"/>
        </w:rPr>
        <w:t>年，来自全国</w:t>
      </w:r>
      <w:r w:rsidRPr="008D2545">
        <w:rPr>
          <w:rFonts w:hAnsi="宋体" w:hint="eastAsia"/>
          <w:sz w:val="24"/>
        </w:rPr>
        <w:t>33</w:t>
      </w:r>
      <w:r w:rsidRPr="008D2545">
        <w:rPr>
          <w:rFonts w:hAnsi="宋体" w:hint="eastAsia"/>
          <w:sz w:val="24"/>
        </w:rPr>
        <w:t>个省</w:t>
      </w:r>
      <w:r w:rsidRPr="008D2545">
        <w:rPr>
          <w:rFonts w:hAnsi="宋体" w:hint="eastAsia"/>
          <w:sz w:val="24"/>
        </w:rPr>
        <w:t>/</w:t>
      </w:r>
      <w:r w:rsidRPr="008D2545">
        <w:rPr>
          <w:rFonts w:hAnsi="宋体" w:hint="eastAsia"/>
          <w:sz w:val="24"/>
        </w:rPr>
        <w:t>市</w:t>
      </w:r>
      <w:r w:rsidRPr="008D2545">
        <w:rPr>
          <w:rFonts w:hAnsi="宋体" w:hint="eastAsia"/>
          <w:sz w:val="24"/>
        </w:rPr>
        <w:t>/</w:t>
      </w:r>
      <w:r w:rsidRPr="008D2545">
        <w:rPr>
          <w:rFonts w:hAnsi="宋体" w:hint="eastAsia"/>
          <w:sz w:val="24"/>
        </w:rPr>
        <w:t>自治区（包括香港和澳门特区）及新加坡的</w:t>
      </w:r>
      <w:r w:rsidRPr="008D2545">
        <w:rPr>
          <w:rFonts w:hAnsi="宋体" w:hint="eastAsia"/>
          <w:sz w:val="24"/>
        </w:rPr>
        <w:t>1367</w:t>
      </w:r>
      <w:r w:rsidRPr="008D2545">
        <w:rPr>
          <w:rFonts w:hAnsi="宋体" w:hint="eastAsia"/>
          <w:sz w:val="24"/>
        </w:rPr>
        <w:t>所院校、</w:t>
      </w:r>
      <w:r w:rsidRPr="008D2545">
        <w:rPr>
          <w:rFonts w:hAnsi="宋体" w:hint="eastAsia"/>
          <w:sz w:val="24"/>
        </w:rPr>
        <w:t>31199</w:t>
      </w:r>
      <w:r w:rsidRPr="008D2545">
        <w:rPr>
          <w:rFonts w:hAnsi="宋体" w:hint="eastAsia"/>
          <w:sz w:val="24"/>
        </w:rPr>
        <w:t>个队（其中本科组</w:t>
      </w:r>
      <w:r w:rsidRPr="008D2545">
        <w:rPr>
          <w:rFonts w:hAnsi="宋体" w:hint="eastAsia"/>
          <w:sz w:val="24"/>
        </w:rPr>
        <w:t>28046</w:t>
      </w:r>
      <w:r w:rsidRPr="008D2545">
        <w:rPr>
          <w:rFonts w:hAnsi="宋体" w:hint="eastAsia"/>
          <w:sz w:val="24"/>
        </w:rPr>
        <w:t>队、专科组</w:t>
      </w:r>
      <w:r w:rsidRPr="008D2545">
        <w:rPr>
          <w:rFonts w:hAnsi="宋体" w:hint="eastAsia"/>
          <w:sz w:val="24"/>
        </w:rPr>
        <w:t>3153</w:t>
      </w:r>
      <w:r w:rsidRPr="008D2545">
        <w:rPr>
          <w:rFonts w:hAnsi="宋体" w:hint="eastAsia"/>
          <w:sz w:val="24"/>
        </w:rPr>
        <w:t>队）、近</w:t>
      </w:r>
      <w:r w:rsidRPr="008D2545">
        <w:rPr>
          <w:rFonts w:hAnsi="宋体" w:hint="eastAsia"/>
          <w:sz w:val="24"/>
        </w:rPr>
        <w:t>93000</w:t>
      </w:r>
      <w:r w:rsidRPr="008D2545">
        <w:rPr>
          <w:rFonts w:hAnsi="宋体" w:hint="eastAsia"/>
          <w:sz w:val="24"/>
        </w:rPr>
        <w:t>名大学生报名参加本项竞赛。</w:t>
      </w:r>
      <w:r>
        <w:rPr>
          <w:rFonts w:hAnsi="宋体" w:hint="eastAsia"/>
          <w:sz w:val="24"/>
        </w:rPr>
        <w:t>信息学院荣获</w:t>
      </w:r>
      <w:r w:rsidRPr="00BB3B1F">
        <w:rPr>
          <w:rFonts w:hAnsi="宋体" w:hint="eastAsia"/>
          <w:sz w:val="24"/>
        </w:rPr>
        <w:t>二等奖</w:t>
      </w:r>
      <w:r>
        <w:rPr>
          <w:rFonts w:hAnsi="宋体" w:hint="eastAsia"/>
          <w:sz w:val="24"/>
        </w:rPr>
        <w:t>1</w:t>
      </w:r>
      <w:r>
        <w:rPr>
          <w:rFonts w:hAnsi="宋体" w:hint="eastAsia"/>
          <w:sz w:val="24"/>
        </w:rPr>
        <w:t>项</w:t>
      </w:r>
      <w:r w:rsidRPr="0054401A">
        <w:rPr>
          <w:rFonts w:hAnsi="宋体" w:hint="eastAsia"/>
          <w:sz w:val="24"/>
        </w:rPr>
        <w:t>。</w:t>
      </w:r>
    </w:p>
    <w:p w:rsidR="00904D08" w:rsidRDefault="00904D08" w:rsidP="00904D08">
      <w:pPr>
        <w:adjustRightInd w:val="0"/>
        <w:snapToGrid w:val="0"/>
        <w:spacing w:before="100" w:beforeAutospacing="1" w:after="100" w:afterAutospacing="1" w:line="360" w:lineRule="auto"/>
        <w:ind w:firstLineChars="200" w:firstLine="480"/>
        <w:rPr>
          <w:rFonts w:hAnsi="宋体"/>
          <w:sz w:val="24"/>
        </w:rPr>
      </w:pPr>
      <w:r>
        <w:rPr>
          <w:rFonts w:hAnsi="宋体" w:hint="eastAsia"/>
          <w:sz w:val="24"/>
        </w:rPr>
        <w:t>15</w:t>
      </w:r>
      <w:r>
        <w:rPr>
          <w:rFonts w:hAnsi="宋体" w:hint="eastAsia"/>
          <w:sz w:val="24"/>
        </w:rPr>
        <w:t>、</w:t>
      </w:r>
      <w:r w:rsidRPr="008D2545">
        <w:rPr>
          <w:rFonts w:hAnsi="宋体" w:hint="eastAsia"/>
          <w:sz w:val="24"/>
        </w:rPr>
        <w:t>山东大学“创青春”大学生创业大赛</w:t>
      </w:r>
    </w:p>
    <w:p w:rsidR="00904D08" w:rsidRDefault="00904D08" w:rsidP="00904D08">
      <w:pPr>
        <w:adjustRightInd w:val="0"/>
        <w:snapToGrid w:val="0"/>
        <w:spacing w:before="100" w:beforeAutospacing="1" w:after="100" w:afterAutospacing="1" w:line="360" w:lineRule="auto"/>
        <w:ind w:firstLineChars="200" w:firstLine="480"/>
        <w:rPr>
          <w:rFonts w:hAnsi="宋体"/>
          <w:sz w:val="24"/>
        </w:rPr>
      </w:pPr>
      <w:r w:rsidRPr="008D2545">
        <w:rPr>
          <w:rFonts w:hAnsi="宋体" w:hint="eastAsia"/>
          <w:sz w:val="24"/>
        </w:rPr>
        <w:t>党的十八届三中全会对“健全促进就业创业体制机制”作出了专门部署，指出了明确方向。为贯彻落实习近平总书记系列重要讲话和党中央有关指示精神，适应大学生创业发展的形势需要，在原有“挑战杯”中国大学生创业计划竞赛的基础上，共青团中央、教育部、人力资源社会保障部、中国科协、全国学联决定，自</w:t>
      </w:r>
      <w:r w:rsidRPr="008D2545">
        <w:rPr>
          <w:rFonts w:hAnsi="宋体" w:hint="eastAsia"/>
          <w:sz w:val="24"/>
        </w:rPr>
        <w:t>2014</w:t>
      </w:r>
      <w:r w:rsidRPr="008D2545">
        <w:rPr>
          <w:rFonts w:hAnsi="宋体" w:hint="eastAsia"/>
          <w:sz w:val="24"/>
        </w:rPr>
        <w:t>年起共同组织开展“创青春”全国大学生创业大赛，每两年举办一次。</w:t>
      </w:r>
      <w:r>
        <w:rPr>
          <w:rFonts w:hAnsi="宋体" w:hint="eastAsia"/>
          <w:sz w:val="24"/>
        </w:rPr>
        <w:t>信息学院荣获三</w:t>
      </w:r>
      <w:r w:rsidRPr="00BB3B1F">
        <w:rPr>
          <w:rFonts w:hAnsi="宋体" w:hint="eastAsia"/>
          <w:sz w:val="24"/>
        </w:rPr>
        <w:t>等奖</w:t>
      </w:r>
      <w:r>
        <w:rPr>
          <w:rFonts w:hAnsi="宋体" w:hint="eastAsia"/>
          <w:sz w:val="24"/>
        </w:rPr>
        <w:t>9</w:t>
      </w:r>
      <w:r>
        <w:rPr>
          <w:rFonts w:hAnsi="宋体" w:hint="eastAsia"/>
          <w:sz w:val="24"/>
        </w:rPr>
        <w:t>项</w:t>
      </w:r>
      <w:r w:rsidRPr="0054401A">
        <w:rPr>
          <w:rFonts w:hAnsi="宋体" w:hint="eastAsia"/>
          <w:sz w:val="24"/>
        </w:rPr>
        <w:t>。</w:t>
      </w:r>
    </w:p>
    <w:p w:rsidR="00904D08" w:rsidRDefault="00904D08" w:rsidP="00904D08">
      <w:pPr>
        <w:adjustRightInd w:val="0"/>
        <w:snapToGrid w:val="0"/>
        <w:spacing w:before="100" w:beforeAutospacing="1" w:after="100" w:afterAutospacing="1" w:line="360" w:lineRule="auto"/>
        <w:ind w:firstLineChars="200" w:firstLine="480"/>
        <w:rPr>
          <w:rFonts w:hAnsi="宋体"/>
          <w:sz w:val="24"/>
        </w:rPr>
      </w:pPr>
      <w:r>
        <w:rPr>
          <w:rFonts w:hAnsi="宋体" w:hint="eastAsia"/>
          <w:sz w:val="24"/>
        </w:rPr>
        <w:t>16</w:t>
      </w:r>
      <w:r>
        <w:rPr>
          <w:rFonts w:hAnsi="宋体" w:hint="eastAsia"/>
          <w:sz w:val="24"/>
        </w:rPr>
        <w:t>、</w:t>
      </w:r>
      <w:r w:rsidRPr="008D2545">
        <w:rPr>
          <w:rFonts w:hAnsi="宋体" w:hint="eastAsia"/>
          <w:sz w:val="24"/>
        </w:rPr>
        <w:t>山东大学节能减排大赛</w:t>
      </w:r>
    </w:p>
    <w:p w:rsidR="00904D08" w:rsidRPr="008D2545" w:rsidRDefault="00904D08" w:rsidP="00904D08">
      <w:pPr>
        <w:adjustRightInd w:val="0"/>
        <w:snapToGrid w:val="0"/>
        <w:spacing w:before="100" w:beforeAutospacing="1" w:after="100" w:afterAutospacing="1" w:line="360" w:lineRule="auto"/>
        <w:ind w:firstLineChars="200" w:firstLine="480"/>
        <w:rPr>
          <w:rFonts w:hAnsi="宋体"/>
          <w:sz w:val="24"/>
        </w:rPr>
      </w:pPr>
      <w:r w:rsidRPr="008D2545">
        <w:rPr>
          <w:rFonts w:hAnsi="宋体" w:hint="eastAsia"/>
          <w:sz w:val="24"/>
        </w:rPr>
        <w:t>节能减排是深入贯彻落实科学发展观，构建社会主义和谐社会的重大举措，大学生节能减排社会实践与科技竞赛是“节能减排学校行动”的主要内容之一。为贯彻落实《教育部关于开展节能减排学校行动的通知》（教发</w:t>
      </w:r>
      <w:r w:rsidRPr="008D2545">
        <w:rPr>
          <w:rFonts w:hAnsi="宋体" w:hint="eastAsia"/>
          <w:sz w:val="24"/>
        </w:rPr>
        <w:t>[2007]19</w:t>
      </w:r>
      <w:r w:rsidRPr="008D2545">
        <w:rPr>
          <w:rFonts w:hAnsi="宋体" w:hint="eastAsia"/>
          <w:sz w:val="24"/>
        </w:rPr>
        <w:t>号）精神，教育部高等教育司主办并委托教育部高等学校能源动力学科教学指导委员会举办“全国大学生节能减排社会实践与科技竞赛”。全国大学生节能减排社会实践与科技竞赛充分体现了“节能减排、绿色能源”的主题，紧密围绕国家能源与环境政策，密切结合国家重大需求，是一项具有导向性、示范性、创新性和实践性的全国大学生学科竞赛活动，本活动每年举办一次。</w:t>
      </w:r>
      <w:r>
        <w:rPr>
          <w:rFonts w:hAnsi="宋体" w:hint="eastAsia"/>
          <w:sz w:val="24"/>
        </w:rPr>
        <w:t>信息学院荣获特等奖</w:t>
      </w:r>
      <w:r>
        <w:rPr>
          <w:rFonts w:hAnsi="宋体" w:hint="eastAsia"/>
          <w:sz w:val="24"/>
        </w:rPr>
        <w:t>1</w:t>
      </w:r>
      <w:r>
        <w:rPr>
          <w:rFonts w:hAnsi="宋体" w:hint="eastAsia"/>
          <w:sz w:val="24"/>
        </w:rPr>
        <w:t>项，一等奖</w:t>
      </w:r>
      <w:r>
        <w:rPr>
          <w:rFonts w:hAnsi="宋体" w:hint="eastAsia"/>
          <w:sz w:val="24"/>
        </w:rPr>
        <w:t>1</w:t>
      </w:r>
      <w:r>
        <w:rPr>
          <w:rFonts w:hAnsi="宋体" w:hint="eastAsia"/>
          <w:sz w:val="24"/>
        </w:rPr>
        <w:t>项，</w:t>
      </w:r>
      <w:r w:rsidRPr="00BB3B1F">
        <w:rPr>
          <w:rFonts w:hAnsi="宋体" w:hint="eastAsia"/>
          <w:sz w:val="24"/>
        </w:rPr>
        <w:t>二等奖</w:t>
      </w:r>
      <w:r>
        <w:rPr>
          <w:rFonts w:hAnsi="宋体" w:hint="eastAsia"/>
          <w:sz w:val="24"/>
        </w:rPr>
        <w:t>5</w:t>
      </w:r>
      <w:r>
        <w:rPr>
          <w:rFonts w:hAnsi="宋体" w:hint="eastAsia"/>
          <w:sz w:val="24"/>
        </w:rPr>
        <w:t>项、</w:t>
      </w:r>
      <w:r w:rsidRPr="00BB3B1F">
        <w:rPr>
          <w:rFonts w:hAnsi="宋体" w:hint="eastAsia"/>
          <w:sz w:val="24"/>
        </w:rPr>
        <w:t>三等奖</w:t>
      </w:r>
      <w:r>
        <w:rPr>
          <w:rFonts w:hAnsi="宋体" w:hint="eastAsia"/>
          <w:sz w:val="24"/>
        </w:rPr>
        <w:t>9</w:t>
      </w:r>
      <w:r w:rsidRPr="00BB3B1F">
        <w:rPr>
          <w:rFonts w:hAnsi="宋体" w:hint="eastAsia"/>
          <w:sz w:val="24"/>
        </w:rPr>
        <w:t>项</w:t>
      </w:r>
      <w:r w:rsidRPr="0054401A">
        <w:rPr>
          <w:rFonts w:hAnsi="宋体" w:hint="eastAsia"/>
          <w:sz w:val="24"/>
        </w:rPr>
        <w:t>。</w:t>
      </w:r>
    </w:p>
    <w:p w:rsidR="00D97563" w:rsidRPr="00C93A9F" w:rsidRDefault="00D97563" w:rsidP="00C93A9F">
      <w:pPr>
        <w:adjustRightInd w:val="0"/>
        <w:snapToGrid w:val="0"/>
        <w:spacing w:line="360" w:lineRule="auto"/>
        <w:rPr>
          <w:rFonts w:hAnsi="宋体"/>
          <w:sz w:val="24"/>
        </w:rPr>
      </w:pPr>
      <w:r w:rsidRPr="00D97563">
        <w:rPr>
          <w:rFonts w:hAnsi="宋体" w:hint="eastAsia"/>
          <w:sz w:val="24"/>
        </w:rPr>
        <w:t xml:space="preserve"> </w:t>
      </w:r>
    </w:p>
    <w:p w:rsidR="001657B2" w:rsidRPr="000B2290" w:rsidRDefault="001657B2" w:rsidP="00C3340D">
      <w:pPr>
        <w:adjustRightInd w:val="0"/>
        <w:snapToGrid w:val="0"/>
        <w:spacing w:before="100" w:beforeAutospacing="1" w:after="100" w:afterAutospacing="1"/>
        <w:ind w:firstLineChars="177" w:firstLine="426"/>
        <w:rPr>
          <w:rFonts w:eastAsia="仿宋_GB2312"/>
          <w:b/>
          <w:sz w:val="24"/>
        </w:rPr>
      </w:pPr>
      <w:r w:rsidRPr="000B2290">
        <w:rPr>
          <w:rFonts w:eastAsia="仿宋_GB2312"/>
          <w:b/>
          <w:sz w:val="24"/>
        </w:rPr>
        <w:t>（六）校园文化建设</w:t>
      </w:r>
    </w:p>
    <w:p w:rsidR="001657B2" w:rsidRPr="000B2290" w:rsidRDefault="001657B2" w:rsidP="000B2290">
      <w:pPr>
        <w:adjustRightInd w:val="0"/>
        <w:snapToGrid w:val="0"/>
        <w:spacing w:before="100" w:beforeAutospacing="1" w:after="100" w:afterAutospacing="1" w:line="360" w:lineRule="auto"/>
        <w:ind w:firstLineChars="200" w:firstLine="480"/>
        <w:rPr>
          <w:sz w:val="24"/>
        </w:rPr>
      </w:pPr>
      <w:r w:rsidRPr="000B2290">
        <w:rPr>
          <w:rFonts w:hAnsi="宋体"/>
          <w:sz w:val="24"/>
        </w:rPr>
        <w:lastRenderedPageBreak/>
        <w:t>山东大学党委宣传部是学校党委职能部门，校园文化建设工作办公室是学校党政管理部门，与党委宣传部合署办公。党委宣传部主要负责统筹学校思想政治理论教育工作；负责校园文化建设管理工作；负责校内宣传媒体建设；负责校内出版物管理；策划、组织学校对外宣传报道工作；引导管理学校舆情，培育弘扬文明风尚；完成学校和上级机关交办的其他任务。设立多个板块以丰富校园文化，包括：山东大学报、山东大学广播台、山大电视台、山大视点、山大文化、山东大学师风网、媒体看山大、山东大学微信、山大新浪微博、山大腾讯文博等。</w:t>
      </w:r>
    </w:p>
    <w:p w:rsidR="001657B2" w:rsidRPr="000B2290" w:rsidRDefault="001657B2" w:rsidP="00C3340D">
      <w:pPr>
        <w:adjustRightInd w:val="0"/>
        <w:snapToGrid w:val="0"/>
        <w:spacing w:before="100" w:beforeAutospacing="1" w:after="100" w:afterAutospacing="1"/>
        <w:ind w:firstLineChars="200" w:firstLine="560"/>
        <w:rPr>
          <w:rFonts w:eastAsia="黑体"/>
          <w:sz w:val="28"/>
        </w:rPr>
      </w:pPr>
      <w:r w:rsidRPr="000B2290">
        <w:rPr>
          <w:rFonts w:eastAsia="黑体"/>
          <w:sz w:val="28"/>
        </w:rPr>
        <w:t>五、培养质量</w:t>
      </w:r>
    </w:p>
    <w:p w:rsidR="001657B2" w:rsidRPr="000B2290" w:rsidRDefault="001657B2" w:rsidP="00C3340D">
      <w:pPr>
        <w:adjustRightInd w:val="0"/>
        <w:snapToGrid w:val="0"/>
        <w:spacing w:before="100" w:beforeAutospacing="1" w:after="100" w:afterAutospacing="1"/>
        <w:ind w:firstLineChars="177" w:firstLine="426"/>
        <w:rPr>
          <w:rFonts w:eastAsia="仿宋_GB2312"/>
          <w:b/>
          <w:sz w:val="24"/>
        </w:rPr>
      </w:pPr>
      <w:r w:rsidRPr="000B2290">
        <w:rPr>
          <w:rFonts w:eastAsia="仿宋_GB2312"/>
          <w:b/>
          <w:sz w:val="24"/>
        </w:rPr>
        <w:t>（一）毕业率及学位授予率</w:t>
      </w:r>
    </w:p>
    <w:p w:rsidR="001657B2" w:rsidRPr="00D54CB4" w:rsidRDefault="001657B2" w:rsidP="000B2290">
      <w:pPr>
        <w:adjustRightInd w:val="0"/>
        <w:snapToGrid w:val="0"/>
        <w:spacing w:before="100" w:beforeAutospacing="1" w:after="100" w:afterAutospacing="1" w:line="360" w:lineRule="auto"/>
        <w:ind w:firstLineChars="200" w:firstLine="480"/>
        <w:rPr>
          <w:color w:val="000000" w:themeColor="text1"/>
          <w:sz w:val="24"/>
        </w:rPr>
      </w:pPr>
      <w:r w:rsidRPr="00D54CB4">
        <w:rPr>
          <w:color w:val="000000" w:themeColor="text1"/>
          <w:sz w:val="24"/>
        </w:rPr>
        <w:t>201</w:t>
      </w:r>
      <w:r w:rsidR="00E63956" w:rsidRPr="00D54CB4">
        <w:rPr>
          <w:rFonts w:hint="eastAsia"/>
          <w:color w:val="000000" w:themeColor="text1"/>
          <w:sz w:val="24"/>
        </w:rPr>
        <w:t>6</w:t>
      </w:r>
      <w:r w:rsidRPr="00D54CB4">
        <w:rPr>
          <w:rFonts w:hAnsi="宋体"/>
          <w:color w:val="000000" w:themeColor="text1"/>
          <w:sz w:val="24"/>
        </w:rPr>
        <w:t>年共审核应届毕业生</w:t>
      </w:r>
      <w:r w:rsidRPr="00D54CB4">
        <w:rPr>
          <w:color w:val="000000" w:themeColor="text1"/>
          <w:sz w:val="24"/>
        </w:rPr>
        <w:t xml:space="preserve"> 1</w:t>
      </w:r>
      <w:r w:rsidR="00E63956" w:rsidRPr="00D54CB4">
        <w:rPr>
          <w:rFonts w:hint="eastAsia"/>
          <w:color w:val="000000" w:themeColor="text1"/>
          <w:sz w:val="24"/>
        </w:rPr>
        <w:t>2</w:t>
      </w:r>
      <w:r w:rsidRPr="00D54CB4">
        <w:rPr>
          <w:color w:val="000000" w:themeColor="text1"/>
          <w:sz w:val="24"/>
        </w:rPr>
        <w:t xml:space="preserve">8 </w:t>
      </w:r>
      <w:r w:rsidRPr="00D54CB4">
        <w:rPr>
          <w:rFonts w:hAnsi="宋体"/>
          <w:color w:val="000000" w:themeColor="text1"/>
          <w:sz w:val="24"/>
        </w:rPr>
        <w:t>人，符合毕业条件的人数为</w:t>
      </w:r>
      <w:r w:rsidRPr="00D54CB4">
        <w:rPr>
          <w:color w:val="000000" w:themeColor="text1"/>
          <w:sz w:val="24"/>
        </w:rPr>
        <w:t xml:space="preserve"> 1</w:t>
      </w:r>
      <w:r w:rsidR="00E63956" w:rsidRPr="00D54CB4">
        <w:rPr>
          <w:rFonts w:hint="eastAsia"/>
          <w:color w:val="000000" w:themeColor="text1"/>
          <w:sz w:val="24"/>
        </w:rPr>
        <w:t>2</w:t>
      </w:r>
      <w:r w:rsidRPr="00D54CB4">
        <w:rPr>
          <w:color w:val="000000" w:themeColor="text1"/>
          <w:sz w:val="24"/>
        </w:rPr>
        <w:t xml:space="preserve">8 </w:t>
      </w:r>
      <w:r w:rsidRPr="00D54CB4">
        <w:rPr>
          <w:rFonts w:hAnsi="宋体"/>
          <w:color w:val="000000" w:themeColor="text1"/>
          <w:sz w:val="24"/>
        </w:rPr>
        <w:t>人，应届本科生总体毕业率为</w:t>
      </w:r>
      <w:r w:rsidRPr="00D54CB4">
        <w:rPr>
          <w:color w:val="000000" w:themeColor="text1"/>
          <w:sz w:val="24"/>
        </w:rPr>
        <w:t xml:space="preserve"> 100 %</w:t>
      </w:r>
      <w:r w:rsidRPr="00D54CB4">
        <w:rPr>
          <w:rFonts w:hAnsi="宋体"/>
          <w:color w:val="000000" w:themeColor="text1"/>
          <w:sz w:val="24"/>
        </w:rPr>
        <w:t>；符合学位授予条件有</w:t>
      </w:r>
      <w:r w:rsidRPr="00D54CB4">
        <w:rPr>
          <w:color w:val="000000" w:themeColor="text1"/>
          <w:sz w:val="24"/>
        </w:rPr>
        <w:t xml:space="preserve"> 1</w:t>
      </w:r>
      <w:r w:rsidR="00E63956" w:rsidRPr="00D54CB4">
        <w:rPr>
          <w:rFonts w:hint="eastAsia"/>
          <w:color w:val="000000" w:themeColor="text1"/>
          <w:sz w:val="24"/>
        </w:rPr>
        <w:t>2</w:t>
      </w:r>
      <w:r w:rsidRPr="00D54CB4">
        <w:rPr>
          <w:color w:val="000000" w:themeColor="text1"/>
          <w:sz w:val="24"/>
        </w:rPr>
        <w:t xml:space="preserve">8 </w:t>
      </w:r>
      <w:r w:rsidRPr="00D54CB4">
        <w:rPr>
          <w:rFonts w:hAnsi="宋体"/>
          <w:color w:val="000000" w:themeColor="text1"/>
          <w:sz w:val="24"/>
        </w:rPr>
        <w:t>人，应届本科生总体学位授予率</w:t>
      </w:r>
      <w:r w:rsidRPr="00D54CB4">
        <w:rPr>
          <w:color w:val="000000" w:themeColor="text1"/>
          <w:sz w:val="24"/>
        </w:rPr>
        <w:t xml:space="preserve"> 100 %</w:t>
      </w:r>
      <w:r w:rsidRPr="00D54CB4">
        <w:rPr>
          <w:rFonts w:hAnsi="宋体"/>
          <w:color w:val="000000" w:themeColor="text1"/>
          <w:sz w:val="24"/>
        </w:rPr>
        <w:t>。</w:t>
      </w:r>
    </w:p>
    <w:p w:rsidR="001657B2" w:rsidRPr="000B2290" w:rsidRDefault="001657B2" w:rsidP="00C3340D">
      <w:pPr>
        <w:adjustRightInd w:val="0"/>
        <w:snapToGrid w:val="0"/>
        <w:spacing w:before="100" w:beforeAutospacing="1" w:after="100" w:afterAutospacing="1"/>
        <w:ind w:firstLineChars="177" w:firstLine="426"/>
        <w:rPr>
          <w:rFonts w:eastAsia="仿宋_GB2312"/>
          <w:b/>
          <w:sz w:val="24"/>
        </w:rPr>
      </w:pPr>
      <w:r w:rsidRPr="000B2290">
        <w:rPr>
          <w:rFonts w:eastAsia="仿宋_GB2312"/>
          <w:b/>
          <w:sz w:val="24"/>
        </w:rPr>
        <w:t>（二）毕业生就业率</w:t>
      </w:r>
    </w:p>
    <w:p w:rsidR="001657B2" w:rsidRPr="000B2290" w:rsidRDefault="001657B2" w:rsidP="00C3340D">
      <w:pPr>
        <w:adjustRightInd w:val="0"/>
        <w:snapToGrid w:val="0"/>
        <w:ind w:firstLineChars="200" w:firstLine="420"/>
        <w:jc w:val="center"/>
        <w:rPr>
          <w:rFonts w:eastAsia="仿宋_GB2312"/>
          <w:szCs w:val="21"/>
        </w:rPr>
      </w:pPr>
    </w:p>
    <w:p w:rsidR="001657B2" w:rsidRPr="000B2290" w:rsidRDefault="001657B2" w:rsidP="00C3340D">
      <w:pPr>
        <w:adjustRightInd w:val="0"/>
        <w:snapToGrid w:val="0"/>
        <w:ind w:firstLineChars="200" w:firstLine="420"/>
        <w:jc w:val="center"/>
        <w:rPr>
          <w:rFonts w:eastAsia="仿宋_GB2312"/>
          <w:szCs w:val="21"/>
        </w:rPr>
      </w:pPr>
      <w:r w:rsidRPr="000B2290">
        <w:rPr>
          <w:rFonts w:eastAsia="仿宋_GB2312"/>
          <w:szCs w:val="21"/>
        </w:rPr>
        <w:t>表：</w:t>
      </w:r>
      <w:r w:rsidRPr="000B2290">
        <w:rPr>
          <w:rFonts w:eastAsia="仿宋_GB2312"/>
          <w:szCs w:val="21"/>
        </w:rPr>
        <w:t>201</w:t>
      </w:r>
      <w:r w:rsidR="00E63956">
        <w:rPr>
          <w:rFonts w:eastAsia="仿宋_GB2312" w:hint="eastAsia"/>
          <w:szCs w:val="21"/>
        </w:rPr>
        <w:t>6</w:t>
      </w:r>
      <w:r w:rsidRPr="000B2290">
        <w:rPr>
          <w:rFonts w:eastAsia="仿宋_GB2312"/>
          <w:szCs w:val="21"/>
        </w:rPr>
        <w:t>届毕业生就业率</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66"/>
        <w:gridCol w:w="2626"/>
        <w:gridCol w:w="1185"/>
        <w:gridCol w:w="1337"/>
      </w:tblGrid>
      <w:tr w:rsidR="001657B2" w:rsidRPr="000B2290" w:rsidTr="00360C4F">
        <w:trPr>
          <w:trHeight w:val="420"/>
        </w:trPr>
        <w:tc>
          <w:tcPr>
            <w:tcW w:w="6692" w:type="dxa"/>
            <w:gridSpan w:val="2"/>
          </w:tcPr>
          <w:p w:rsidR="001657B2" w:rsidRPr="000B2290" w:rsidRDefault="001657B2" w:rsidP="00360C4F">
            <w:pPr>
              <w:widowControl/>
              <w:rPr>
                <w:rFonts w:eastAsia="仿宋_GB2312"/>
                <w:kern w:val="0"/>
                <w:szCs w:val="21"/>
              </w:rPr>
            </w:pPr>
            <w:r w:rsidRPr="000B2290">
              <w:rPr>
                <w:rFonts w:eastAsia="仿宋_GB2312"/>
                <w:kern w:val="0"/>
                <w:szCs w:val="21"/>
              </w:rPr>
              <w:t>项目</w:t>
            </w:r>
          </w:p>
        </w:tc>
        <w:tc>
          <w:tcPr>
            <w:tcW w:w="1185" w:type="dxa"/>
          </w:tcPr>
          <w:p w:rsidR="001657B2" w:rsidRPr="000B2290" w:rsidRDefault="001657B2" w:rsidP="00360C4F">
            <w:pPr>
              <w:widowControl/>
              <w:jc w:val="center"/>
              <w:rPr>
                <w:rFonts w:eastAsia="仿宋_GB2312"/>
                <w:kern w:val="0"/>
                <w:szCs w:val="21"/>
              </w:rPr>
            </w:pPr>
            <w:r w:rsidRPr="000B2290">
              <w:rPr>
                <w:rFonts w:eastAsia="仿宋_GB2312"/>
                <w:kern w:val="0"/>
                <w:szCs w:val="21"/>
              </w:rPr>
              <w:t>人数</w:t>
            </w:r>
          </w:p>
        </w:tc>
        <w:tc>
          <w:tcPr>
            <w:tcW w:w="1337" w:type="dxa"/>
          </w:tcPr>
          <w:p w:rsidR="001657B2" w:rsidRPr="000B2290" w:rsidRDefault="001657B2" w:rsidP="00360C4F">
            <w:pPr>
              <w:widowControl/>
              <w:jc w:val="center"/>
              <w:rPr>
                <w:rFonts w:eastAsia="仿宋_GB2312"/>
                <w:kern w:val="0"/>
                <w:szCs w:val="21"/>
              </w:rPr>
            </w:pPr>
            <w:r w:rsidRPr="000B2290">
              <w:rPr>
                <w:rFonts w:eastAsia="仿宋_GB2312"/>
                <w:kern w:val="0"/>
                <w:szCs w:val="21"/>
              </w:rPr>
              <w:t>百分比</w:t>
            </w:r>
          </w:p>
        </w:tc>
      </w:tr>
      <w:tr w:rsidR="00FD6751" w:rsidRPr="000B2290" w:rsidTr="00215B64">
        <w:trPr>
          <w:trHeight w:val="315"/>
        </w:trPr>
        <w:tc>
          <w:tcPr>
            <w:tcW w:w="4066" w:type="dxa"/>
            <w:vMerge w:val="restart"/>
          </w:tcPr>
          <w:p w:rsidR="00FD6751" w:rsidRPr="000B2290" w:rsidRDefault="00FD6751" w:rsidP="00360C4F">
            <w:pPr>
              <w:widowControl/>
              <w:rPr>
                <w:rFonts w:eastAsia="仿宋_GB2312"/>
                <w:kern w:val="0"/>
                <w:szCs w:val="21"/>
              </w:rPr>
            </w:pPr>
            <w:r w:rsidRPr="000B2290">
              <w:rPr>
                <w:rFonts w:eastAsia="仿宋_GB2312"/>
                <w:kern w:val="0"/>
                <w:szCs w:val="21"/>
              </w:rPr>
              <w:t xml:space="preserve">1. </w:t>
            </w:r>
            <w:r w:rsidRPr="000B2290">
              <w:rPr>
                <w:rFonts w:eastAsia="仿宋_GB2312"/>
                <w:kern w:val="0"/>
                <w:szCs w:val="21"/>
              </w:rPr>
              <w:t>本专业应届毕业生就业率</w:t>
            </w:r>
          </w:p>
        </w:tc>
        <w:tc>
          <w:tcPr>
            <w:tcW w:w="2626" w:type="dxa"/>
          </w:tcPr>
          <w:p w:rsidR="00FD6751" w:rsidRPr="000B2290" w:rsidRDefault="00FD6751" w:rsidP="00360C4F">
            <w:pPr>
              <w:widowControl/>
              <w:rPr>
                <w:rFonts w:eastAsia="仿宋_GB2312"/>
                <w:kern w:val="0"/>
                <w:szCs w:val="21"/>
              </w:rPr>
            </w:pPr>
            <w:r w:rsidRPr="000B2290">
              <w:rPr>
                <w:rFonts w:eastAsia="仿宋_GB2312"/>
                <w:kern w:val="0"/>
                <w:szCs w:val="21"/>
              </w:rPr>
              <w:t>专业就业学生总数</w:t>
            </w:r>
          </w:p>
        </w:tc>
        <w:tc>
          <w:tcPr>
            <w:tcW w:w="1185" w:type="dxa"/>
            <w:vAlign w:val="center"/>
          </w:tcPr>
          <w:p w:rsidR="00FD6751" w:rsidRDefault="00FD6751">
            <w:pPr>
              <w:jc w:val="center"/>
              <w:rPr>
                <w:rFonts w:ascii="宋体" w:hAnsi="宋体" w:cs="宋体"/>
                <w:color w:val="000000"/>
                <w:sz w:val="22"/>
                <w:szCs w:val="22"/>
              </w:rPr>
            </w:pPr>
            <w:r>
              <w:rPr>
                <w:rFonts w:hint="eastAsia"/>
                <w:color w:val="000000"/>
                <w:sz w:val="22"/>
                <w:szCs w:val="22"/>
              </w:rPr>
              <w:t>128</w:t>
            </w:r>
          </w:p>
        </w:tc>
        <w:tc>
          <w:tcPr>
            <w:tcW w:w="1337" w:type="dxa"/>
            <w:vAlign w:val="center"/>
          </w:tcPr>
          <w:p w:rsidR="00FD6751" w:rsidRPr="000B2290" w:rsidRDefault="00FD6751" w:rsidP="00215B64">
            <w:pPr>
              <w:jc w:val="center"/>
              <w:rPr>
                <w:color w:val="000000"/>
                <w:sz w:val="22"/>
                <w:szCs w:val="22"/>
              </w:rPr>
            </w:pPr>
            <w:r w:rsidRPr="000B2290">
              <w:rPr>
                <w:color w:val="000000"/>
                <w:sz w:val="22"/>
                <w:szCs w:val="22"/>
              </w:rPr>
              <w:t xml:space="preserve">　</w:t>
            </w:r>
          </w:p>
        </w:tc>
      </w:tr>
      <w:tr w:rsidR="00FD6751" w:rsidRPr="000B2290" w:rsidTr="00215B64">
        <w:trPr>
          <w:trHeight w:val="315"/>
        </w:trPr>
        <w:tc>
          <w:tcPr>
            <w:tcW w:w="4066" w:type="dxa"/>
            <w:vMerge/>
          </w:tcPr>
          <w:p w:rsidR="00FD6751" w:rsidRPr="000B2290" w:rsidRDefault="00FD6751" w:rsidP="00360C4F">
            <w:pPr>
              <w:widowControl/>
              <w:jc w:val="left"/>
              <w:rPr>
                <w:rFonts w:eastAsia="仿宋_GB2312"/>
                <w:kern w:val="0"/>
                <w:szCs w:val="21"/>
              </w:rPr>
            </w:pPr>
          </w:p>
        </w:tc>
        <w:tc>
          <w:tcPr>
            <w:tcW w:w="2626" w:type="dxa"/>
          </w:tcPr>
          <w:p w:rsidR="00FD6751" w:rsidRPr="000B2290" w:rsidRDefault="00FD6751" w:rsidP="00360C4F">
            <w:pPr>
              <w:widowControl/>
              <w:rPr>
                <w:rFonts w:eastAsia="仿宋_GB2312"/>
                <w:kern w:val="0"/>
                <w:szCs w:val="21"/>
              </w:rPr>
            </w:pPr>
            <w:r w:rsidRPr="000B2290">
              <w:rPr>
                <w:rFonts w:eastAsia="仿宋_GB2312"/>
                <w:kern w:val="0"/>
                <w:szCs w:val="21"/>
              </w:rPr>
              <w:t>已就业学生人数</w:t>
            </w:r>
          </w:p>
        </w:tc>
        <w:tc>
          <w:tcPr>
            <w:tcW w:w="1185" w:type="dxa"/>
            <w:vAlign w:val="center"/>
          </w:tcPr>
          <w:p w:rsidR="00FD6751" w:rsidRDefault="00FD6751">
            <w:pPr>
              <w:jc w:val="center"/>
              <w:rPr>
                <w:rFonts w:ascii="宋体" w:hAnsi="宋体" w:cs="宋体"/>
                <w:color w:val="000000"/>
                <w:sz w:val="22"/>
                <w:szCs w:val="22"/>
              </w:rPr>
            </w:pPr>
            <w:r>
              <w:rPr>
                <w:rFonts w:hint="eastAsia"/>
                <w:color w:val="000000"/>
                <w:sz w:val="22"/>
                <w:szCs w:val="22"/>
              </w:rPr>
              <w:t>115</w:t>
            </w:r>
          </w:p>
        </w:tc>
        <w:tc>
          <w:tcPr>
            <w:tcW w:w="1337" w:type="dxa"/>
            <w:vAlign w:val="center"/>
          </w:tcPr>
          <w:p w:rsidR="00FD6751" w:rsidRPr="000B2290" w:rsidRDefault="00FD6751" w:rsidP="00215B64">
            <w:pPr>
              <w:rPr>
                <w:color w:val="000000"/>
                <w:sz w:val="22"/>
                <w:szCs w:val="22"/>
              </w:rPr>
            </w:pPr>
          </w:p>
        </w:tc>
      </w:tr>
      <w:tr w:rsidR="00FD6751" w:rsidRPr="000B2290" w:rsidTr="00215B64">
        <w:trPr>
          <w:trHeight w:val="315"/>
        </w:trPr>
        <w:tc>
          <w:tcPr>
            <w:tcW w:w="4066" w:type="dxa"/>
            <w:vMerge/>
          </w:tcPr>
          <w:p w:rsidR="00FD6751" w:rsidRPr="000B2290" w:rsidRDefault="00FD6751" w:rsidP="00360C4F">
            <w:pPr>
              <w:widowControl/>
              <w:jc w:val="left"/>
              <w:rPr>
                <w:rFonts w:eastAsia="仿宋_GB2312"/>
                <w:kern w:val="0"/>
                <w:szCs w:val="21"/>
              </w:rPr>
            </w:pPr>
          </w:p>
        </w:tc>
        <w:tc>
          <w:tcPr>
            <w:tcW w:w="2626" w:type="dxa"/>
          </w:tcPr>
          <w:p w:rsidR="00FD6751" w:rsidRPr="000B2290" w:rsidRDefault="00FD6751" w:rsidP="00360C4F">
            <w:pPr>
              <w:widowControl/>
              <w:rPr>
                <w:rFonts w:eastAsia="仿宋_GB2312"/>
                <w:kern w:val="0"/>
                <w:szCs w:val="21"/>
              </w:rPr>
            </w:pPr>
            <w:r w:rsidRPr="000B2290">
              <w:rPr>
                <w:rFonts w:eastAsia="仿宋_GB2312"/>
                <w:kern w:val="0"/>
                <w:szCs w:val="21"/>
              </w:rPr>
              <w:t>实际就业率</w:t>
            </w:r>
          </w:p>
        </w:tc>
        <w:tc>
          <w:tcPr>
            <w:tcW w:w="1185" w:type="dxa"/>
            <w:vAlign w:val="center"/>
          </w:tcPr>
          <w:p w:rsidR="00FD6751" w:rsidRDefault="00FD6751">
            <w:pPr>
              <w:jc w:val="center"/>
              <w:rPr>
                <w:rFonts w:ascii="宋体" w:hAnsi="宋体" w:cs="宋体"/>
                <w:color w:val="000000"/>
                <w:sz w:val="22"/>
                <w:szCs w:val="22"/>
              </w:rPr>
            </w:pPr>
            <w:r>
              <w:rPr>
                <w:rFonts w:hint="eastAsia"/>
                <w:color w:val="000000"/>
                <w:sz w:val="22"/>
                <w:szCs w:val="22"/>
              </w:rPr>
              <w:t>89.84%</w:t>
            </w:r>
          </w:p>
        </w:tc>
        <w:tc>
          <w:tcPr>
            <w:tcW w:w="1337" w:type="dxa"/>
            <w:vAlign w:val="center"/>
          </w:tcPr>
          <w:p w:rsidR="00FD6751" w:rsidRPr="000B2290" w:rsidRDefault="00FD6751" w:rsidP="00215B64">
            <w:pPr>
              <w:rPr>
                <w:color w:val="000000"/>
                <w:sz w:val="22"/>
                <w:szCs w:val="22"/>
              </w:rPr>
            </w:pPr>
          </w:p>
        </w:tc>
      </w:tr>
      <w:tr w:rsidR="00FD6751" w:rsidRPr="000B2290" w:rsidTr="00215B64">
        <w:trPr>
          <w:trHeight w:val="315"/>
        </w:trPr>
        <w:tc>
          <w:tcPr>
            <w:tcW w:w="4066" w:type="dxa"/>
            <w:vMerge/>
          </w:tcPr>
          <w:p w:rsidR="00FD6751" w:rsidRPr="000B2290" w:rsidRDefault="00FD6751" w:rsidP="00360C4F">
            <w:pPr>
              <w:widowControl/>
              <w:jc w:val="left"/>
              <w:rPr>
                <w:rFonts w:eastAsia="仿宋_GB2312"/>
                <w:kern w:val="0"/>
                <w:szCs w:val="21"/>
              </w:rPr>
            </w:pPr>
          </w:p>
        </w:tc>
        <w:tc>
          <w:tcPr>
            <w:tcW w:w="2626" w:type="dxa"/>
          </w:tcPr>
          <w:p w:rsidR="00FD6751" w:rsidRPr="000B2290" w:rsidRDefault="00FD6751" w:rsidP="00360C4F">
            <w:pPr>
              <w:widowControl/>
              <w:rPr>
                <w:rFonts w:eastAsia="仿宋_GB2312"/>
                <w:kern w:val="0"/>
                <w:szCs w:val="21"/>
              </w:rPr>
            </w:pPr>
            <w:r w:rsidRPr="000B2290">
              <w:rPr>
                <w:rFonts w:eastAsia="仿宋_GB2312"/>
                <w:kern w:val="0"/>
                <w:szCs w:val="21"/>
              </w:rPr>
              <w:t>其中灵活就业人数</w:t>
            </w:r>
          </w:p>
        </w:tc>
        <w:tc>
          <w:tcPr>
            <w:tcW w:w="1185" w:type="dxa"/>
            <w:vAlign w:val="center"/>
          </w:tcPr>
          <w:p w:rsidR="00FD6751" w:rsidRDefault="00FD6751">
            <w:pPr>
              <w:jc w:val="center"/>
              <w:rPr>
                <w:rFonts w:ascii="宋体" w:hAnsi="宋体" w:cs="宋体"/>
                <w:color w:val="000000"/>
                <w:sz w:val="22"/>
                <w:szCs w:val="22"/>
              </w:rPr>
            </w:pPr>
            <w:r>
              <w:rPr>
                <w:rFonts w:hint="eastAsia"/>
                <w:color w:val="000000"/>
                <w:sz w:val="22"/>
                <w:szCs w:val="22"/>
              </w:rPr>
              <w:t>0</w:t>
            </w:r>
          </w:p>
        </w:tc>
        <w:tc>
          <w:tcPr>
            <w:tcW w:w="1337" w:type="dxa"/>
            <w:vAlign w:val="center"/>
          </w:tcPr>
          <w:p w:rsidR="00FD6751" w:rsidRPr="000B2290" w:rsidRDefault="00FD6751" w:rsidP="00215B64">
            <w:pPr>
              <w:rPr>
                <w:color w:val="000000"/>
                <w:sz w:val="22"/>
                <w:szCs w:val="22"/>
              </w:rPr>
            </w:pPr>
          </w:p>
        </w:tc>
      </w:tr>
      <w:tr w:rsidR="00FD6751" w:rsidRPr="000B2290" w:rsidTr="00215B64">
        <w:trPr>
          <w:trHeight w:val="315"/>
        </w:trPr>
        <w:tc>
          <w:tcPr>
            <w:tcW w:w="4066" w:type="dxa"/>
            <w:vMerge/>
          </w:tcPr>
          <w:p w:rsidR="00FD6751" w:rsidRPr="000B2290" w:rsidRDefault="00FD6751" w:rsidP="00360C4F">
            <w:pPr>
              <w:widowControl/>
              <w:jc w:val="left"/>
              <w:rPr>
                <w:rFonts w:eastAsia="仿宋_GB2312"/>
                <w:kern w:val="0"/>
                <w:szCs w:val="21"/>
              </w:rPr>
            </w:pPr>
          </w:p>
        </w:tc>
        <w:tc>
          <w:tcPr>
            <w:tcW w:w="2626" w:type="dxa"/>
          </w:tcPr>
          <w:p w:rsidR="00FD6751" w:rsidRPr="000B2290" w:rsidRDefault="00FD6751" w:rsidP="00360C4F">
            <w:pPr>
              <w:widowControl/>
              <w:rPr>
                <w:rFonts w:eastAsia="仿宋_GB2312"/>
                <w:kern w:val="0"/>
                <w:szCs w:val="21"/>
              </w:rPr>
            </w:pPr>
            <w:r w:rsidRPr="000B2290">
              <w:rPr>
                <w:rFonts w:eastAsia="仿宋_GB2312"/>
                <w:kern w:val="0"/>
                <w:szCs w:val="21"/>
              </w:rPr>
              <w:t>灵活就业率</w:t>
            </w:r>
          </w:p>
        </w:tc>
        <w:tc>
          <w:tcPr>
            <w:tcW w:w="1185" w:type="dxa"/>
            <w:vAlign w:val="center"/>
          </w:tcPr>
          <w:p w:rsidR="00FD6751" w:rsidRDefault="00FD6751">
            <w:pPr>
              <w:jc w:val="center"/>
              <w:rPr>
                <w:rFonts w:ascii="宋体" w:hAnsi="宋体" w:cs="宋体"/>
                <w:color w:val="000000"/>
                <w:sz w:val="22"/>
                <w:szCs w:val="22"/>
              </w:rPr>
            </w:pPr>
            <w:r>
              <w:rPr>
                <w:rFonts w:hint="eastAsia"/>
                <w:color w:val="000000"/>
                <w:sz w:val="22"/>
                <w:szCs w:val="22"/>
              </w:rPr>
              <w:t>0</w:t>
            </w:r>
          </w:p>
        </w:tc>
        <w:tc>
          <w:tcPr>
            <w:tcW w:w="1337" w:type="dxa"/>
            <w:vAlign w:val="center"/>
          </w:tcPr>
          <w:p w:rsidR="00FD6751" w:rsidRPr="000B2290" w:rsidRDefault="00FD6751" w:rsidP="00215B64">
            <w:pPr>
              <w:rPr>
                <w:color w:val="000000"/>
                <w:sz w:val="22"/>
                <w:szCs w:val="22"/>
              </w:rPr>
            </w:pPr>
          </w:p>
        </w:tc>
      </w:tr>
      <w:tr w:rsidR="00FD6751" w:rsidRPr="000B2290" w:rsidTr="00215B64">
        <w:trPr>
          <w:trHeight w:val="315"/>
        </w:trPr>
        <w:tc>
          <w:tcPr>
            <w:tcW w:w="4066" w:type="dxa"/>
            <w:vMerge w:val="restart"/>
          </w:tcPr>
          <w:p w:rsidR="00FD6751" w:rsidRPr="000B2290" w:rsidRDefault="00FD6751" w:rsidP="00360C4F">
            <w:pPr>
              <w:widowControl/>
              <w:rPr>
                <w:rFonts w:eastAsia="仿宋_GB2312"/>
                <w:kern w:val="0"/>
                <w:szCs w:val="21"/>
              </w:rPr>
            </w:pPr>
            <w:r w:rsidRPr="000B2290">
              <w:rPr>
                <w:rFonts w:eastAsia="仿宋_GB2312"/>
                <w:kern w:val="0"/>
                <w:szCs w:val="21"/>
              </w:rPr>
              <w:t>2.</w:t>
            </w:r>
            <w:r w:rsidRPr="000B2290">
              <w:rPr>
                <w:rFonts w:eastAsia="仿宋_GB2312"/>
                <w:kern w:val="0"/>
                <w:szCs w:val="21"/>
              </w:rPr>
              <w:t>本专业应届毕业生升学基本情况（人）</w:t>
            </w:r>
          </w:p>
        </w:tc>
        <w:tc>
          <w:tcPr>
            <w:tcW w:w="2626" w:type="dxa"/>
          </w:tcPr>
          <w:p w:rsidR="00FD6751" w:rsidRPr="000B2290" w:rsidRDefault="00FD6751" w:rsidP="00360C4F">
            <w:pPr>
              <w:widowControl/>
              <w:rPr>
                <w:rFonts w:eastAsia="仿宋_GB2312"/>
                <w:kern w:val="0"/>
                <w:szCs w:val="21"/>
              </w:rPr>
            </w:pPr>
            <w:r w:rsidRPr="000B2290">
              <w:rPr>
                <w:rFonts w:eastAsia="仿宋_GB2312"/>
                <w:kern w:val="0"/>
                <w:szCs w:val="21"/>
              </w:rPr>
              <w:t>免试推荐研究生</w:t>
            </w:r>
          </w:p>
        </w:tc>
        <w:tc>
          <w:tcPr>
            <w:tcW w:w="1185" w:type="dxa"/>
            <w:vAlign w:val="center"/>
          </w:tcPr>
          <w:p w:rsidR="00FD6751" w:rsidRDefault="00FD6751">
            <w:pPr>
              <w:jc w:val="center"/>
              <w:rPr>
                <w:rFonts w:ascii="宋体" w:hAnsi="宋体" w:cs="宋体"/>
                <w:color w:val="000000"/>
                <w:sz w:val="22"/>
                <w:szCs w:val="22"/>
              </w:rPr>
            </w:pPr>
            <w:r>
              <w:rPr>
                <w:rFonts w:hint="eastAsia"/>
                <w:color w:val="000000"/>
                <w:sz w:val="22"/>
                <w:szCs w:val="22"/>
              </w:rPr>
              <w:t>20</w:t>
            </w:r>
          </w:p>
        </w:tc>
        <w:tc>
          <w:tcPr>
            <w:tcW w:w="1337" w:type="dxa"/>
            <w:vAlign w:val="center"/>
          </w:tcPr>
          <w:p w:rsidR="00FD6751" w:rsidRDefault="00FD6751">
            <w:pPr>
              <w:jc w:val="center"/>
              <w:rPr>
                <w:rFonts w:ascii="宋体" w:hAnsi="宋体" w:cs="宋体"/>
                <w:color w:val="000000"/>
                <w:sz w:val="22"/>
                <w:szCs w:val="22"/>
              </w:rPr>
            </w:pPr>
            <w:r>
              <w:rPr>
                <w:rFonts w:hint="eastAsia"/>
                <w:color w:val="000000"/>
                <w:sz w:val="22"/>
                <w:szCs w:val="22"/>
              </w:rPr>
              <w:t>15.63%</w:t>
            </w:r>
          </w:p>
        </w:tc>
      </w:tr>
      <w:tr w:rsidR="00FD6751" w:rsidRPr="000B2290" w:rsidTr="00215B64">
        <w:trPr>
          <w:trHeight w:val="315"/>
        </w:trPr>
        <w:tc>
          <w:tcPr>
            <w:tcW w:w="4066" w:type="dxa"/>
            <w:vMerge/>
          </w:tcPr>
          <w:p w:rsidR="00FD6751" w:rsidRPr="000B2290" w:rsidRDefault="00FD6751" w:rsidP="00360C4F">
            <w:pPr>
              <w:widowControl/>
              <w:rPr>
                <w:rFonts w:eastAsia="仿宋_GB2312"/>
                <w:kern w:val="0"/>
                <w:szCs w:val="21"/>
              </w:rPr>
            </w:pPr>
          </w:p>
        </w:tc>
        <w:tc>
          <w:tcPr>
            <w:tcW w:w="2626" w:type="dxa"/>
          </w:tcPr>
          <w:p w:rsidR="00FD6751" w:rsidRPr="000B2290" w:rsidRDefault="00FD6751" w:rsidP="00360C4F">
            <w:pPr>
              <w:widowControl/>
              <w:rPr>
                <w:rFonts w:eastAsia="仿宋_GB2312"/>
                <w:kern w:val="0"/>
                <w:szCs w:val="21"/>
              </w:rPr>
            </w:pPr>
            <w:r w:rsidRPr="000B2290">
              <w:rPr>
                <w:rFonts w:eastAsia="仿宋_GB2312"/>
                <w:kern w:val="0"/>
                <w:szCs w:val="21"/>
              </w:rPr>
              <w:t>考研录取</w:t>
            </w:r>
          </w:p>
        </w:tc>
        <w:tc>
          <w:tcPr>
            <w:tcW w:w="1185" w:type="dxa"/>
            <w:vAlign w:val="center"/>
          </w:tcPr>
          <w:p w:rsidR="00FD6751" w:rsidRDefault="00FD6751">
            <w:pPr>
              <w:jc w:val="center"/>
              <w:rPr>
                <w:rFonts w:ascii="宋体" w:hAnsi="宋体" w:cs="宋体"/>
                <w:color w:val="000000"/>
                <w:sz w:val="22"/>
                <w:szCs w:val="22"/>
              </w:rPr>
            </w:pPr>
            <w:r>
              <w:rPr>
                <w:rFonts w:hint="eastAsia"/>
                <w:color w:val="000000"/>
                <w:sz w:val="22"/>
                <w:szCs w:val="22"/>
              </w:rPr>
              <w:t>32</w:t>
            </w:r>
          </w:p>
        </w:tc>
        <w:tc>
          <w:tcPr>
            <w:tcW w:w="1337" w:type="dxa"/>
            <w:vAlign w:val="center"/>
          </w:tcPr>
          <w:p w:rsidR="00FD6751" w:rsidRDefault="00FD6751">
            <w:pPr>
              <w:jc w:val="center"/>
              <w:rPr>
                <w:rFonts w:ascii="宋体" w:hAnsi="宋体" w:cs="宋体"/>
                <w:color w:val="000000"/>
                <w:sz w:val="22"/>
                <w:szCs w:val="22"/>
              </w:rPr>
            </w:pPr>
            <w:r>
              <w:rPr>
                <w:rFonts w:hint="eastAsia"/>
                <w:color w:val="000000"/>
                <w:sz w:val="22"/>
                <w:szCs w:val="22"/>
              </w:rPr>
              <w:t>25.00%</w:t>
            </w:r>
          </w:p>
        </w:tc>
      </w:tr>
      <w:tr w:rsidR="00FD6751" w:rsidRPr="000B2290" w:rsidTr="00215B64">
        <w:trPr>
          <w:trHeight w:val="315"/>
        </w:trPr>
        <w:tc>
          <w:tcPr>
            <w:tcW w:w="4066" w:type="dxa"/>
            <w:vMerge/>
          </w:tcPr>
          <w:p w:rsidR="00FD6751" w:rsidRPr="000B2290" w:rsidRDefault="00FD6751" w:rsidP="00360C4F">
            <w:pPr>
              <w:widowControl/>
              <w:jc w:val="left"/>
              <w:rPr>
                <w:rFonts w:eastAsia="仿宋_GB2312"/>
                <w:kern w:val="0"/>
                <w:szCs w:val="21"/>
              </w:rPr>
            </w:pPr>
          </w:p>
        </w:tc>
        <w:tc>
          <w:tcPr>
            <w:tcW w:w="2626" w:type="dxa"/>
          </w:tcPr>
          <w:p w:rsidR="00FD6751" w:rsidRPr="000B2290" w:rsidRDefault="00FD6751" w:rsidP="00360C4F">
            <w:pPr>
              <w:widowControl/>
              <w:rPr>
                <w:rFonts w:eastAsia="仿宋_GB2312"/>
                <w:kern w:val="0"/>
                <w:szCs w:val="21"/>
              </w:rPr>
            </w:pPr>
            <w:r w:rsidRPr="000B2290">
              <w:rPr>
                <w:rFonts w:eastAsia="仿宋_GB2312"/>
                <w:kern w:val="0"/>
                <w:szCs w:val="21"/>
              </w:rPr>
              <w:t>出国留学</w:t>
            </w:r>
          </w:p>
        </w:tc>
        <w:tc>
          <w:tcPr>
            <w:tcW w:w="1185" w:type="dxa"/>
            <w:vAlign w:val="center"/>
          </w:tcPr>
          <w:p w:rsidR="00FD6751" w:rsidRDefault="00FD6751">
            <w:pPr>
              <w:jc w:val="center"/>
              <w:rPr>
                <w:rFonts w:ascii="宋体" w:hAnsi="宋体" w:cs="宋体"/>
                <w:color w:val="000000"/>
                <w:sz w:val="22"/>
                <w:szCs w:val="22"/>
              </w:rPr>
            </w:pPr>
            <w:r>
              <w:rPr>
                <w:rFonts w:hint="eastAsia"/>
                <w:color w:val="000000"/>
                <w:sz w:val="22"/>
                <w:szCs w:val="22"/>
              </w:rPr>
              <w:t>14</w:t>
            </w:r>
          </w:p>
        </w:tc>
        <w:tc>
          <w:tcPr>
            <w:tcW w:w="1337" w:type="dxa"/>
            <w:vAlign w:val="center"/>
          </w:tcPr>
          <w:p w:rsidR="00FD6751" w:rsidRDefault="00FD6751">
            <w:pPr>
              <w:jc w:val="center"/>
              <w:rPr>
                <w:rFonts w:ascii="宋体" w:hAnsi="宋体" w:cs="宋体"/>
                <w:color w:val="000000"/>
                <w:sz w:val="22"/>
                <w:szCs w:val="22"/>
              </w:rPr>
            </w:pPr>
            <w:r>
              <w:rPr>
                <w:rFonts w:hint="eastAsia"/>
                <w:color w:val="000000"/>
                <w:sz w:val="22"/>
                <w:szCs w:val="22"/>
              </w:rPr>
              <w:t>10.94%</w:t>
            </w:r>
          </w:p>
        </w:tc>
      </w:tr>
    </w:tbl>
    <w:p w:rsidR="001657B2" w:rsidRPr="000B2290" w:rsidRDefault="001657B2" w:rsidP="00C3340D">
      <w:pPr>
        <w:adjustRightInd w:val="0"/>
        <w:snapToGrid w:val="0"/>
        <w:spacing w:before="100" w:beforeAutospacing="1" w:after="100" w:afterAutospacing="1"/>
        <w:ind w:firstLineChars="177" w:firstLine="426"/>
        <w:rPr>
          <w:rFonts w:eastAsia="仿宋_GB2312"/>
          <w:b/>
          <w:sz w:val="24"/>
        </w:rPr>
      </w:pPr>
      <w:r w:rsidRPr="000B2290">
        <w:rPr>
          <w:rFonts w:eastAsia="仿宋_GB2312"/>
          <w:b/>
          <w:sz w:val="24"/>
        </w:rPr>
        <w:t>（三）就业专业对口率</w:t>
      </w:r>
    </w:p>
    <w:p w:rsidR="001657B2" w:rsidRPr="000B2290" w:rsidRDefault="001657B2" w:rsidP="00C3340D">
      <w:pPr>
        <w:adjustRightInd w:val="0"/>
        <w:snapToGrid w:val="0"/>
        <w:ind w:firstLineChars="200" w:firstLine="420"/>
        <w:jc w:val="center"/>
        <w:rPr>
          <w:rFonts w:eastAsia="仿宋_GB2312"/>
          <w:szCs w:val="21"/>
        </w:rPr>
      </w:pPr>
      <w:r w:rsidRPr="000B2290">
        <w:rPr>
          <w:rFonts w:eastAsia="仿宋_GB2312"/>
          <w:szCs w:val="21"/>
        </w:rPr>
        <w:t>表：</w:t>
      </w:r>
      <w:r w:rsidRPr="000B2290">
        <w:rPr>
          <w:rFonts w:eastAsia="仿宋_GB2312"/>
          <w:szCs w:val="21"/>
        </w:rPr>
        <w:t>201</w:t>
      </w:r>
      <w:r w:rsidR="00E63956">
        <w:rPr>
          <w:rFonts w:eastAsia="仿宋_GB2312" w:hint="eastAsia"/>
          <w:szCs w:val="21"/>
        </w:rPr>
        <w:t>6</w:t>
      </w:r>
      <w:r w:rsidRPr="000B2290">
        <w:rPr>
          <w:rFonts w:eastAsia="仿宋_GB2312"/>
          <w:szCs w:val="21"/>
        </w:rPr>
        <w:t>届毕业生就业专业对口率</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6237"/>
      </w:tblGrid>
      <w:tr w:rsidR="001657B2" w:rsidRPr="000B2290" w:rsidTr="00360C4F">
        <w:trPr>
          <w:trHeight w:val="368"/>
        </w:trPr>
        <w:tc>
          <w:tcPr>
            <w:tcW w:w="2977" w:type="dxa"/>
            <w:vAlign w:val="center"/>
          </w:tcPr>
          <w:p w:rsidR="001657B2" w:rsidRPr="000B2290" w:rsidRDefault="001657B2" w:rsidP="00360C4F">
            <w:pPr>
              <w:widowControl/>
              <w:ind w:firstLine="360"/>
              <w:jc w:val="center"/>
              <w:rPr>
                <w:rFonts w:eastAsia="仿宋_GB2312"/>
                <w:color w:val="000000"/>
                <w:kern w:val="0"/>
                <w:szCs w:val="21"/>
              </w:rPr>
            </w:pPr>
            <w:r w:rsidRPr="000B2290">
              <w:rPr>
                <w:rFonts w:eastAsia="仿宋_GB2312"/>
                <w:color w:val="000000"/>
                <w:kern w:val="0"/>
                <w:szCs w:val="21"/>
              </w:rPr>
              <w:t>专业对口情况</w:t>
            </w:r>
          </w:p>
        </w:tc>
        <w:tc>
          <w:tcPr>
            <w:tcW w:w="6237" w:type="dxa"/>
            <w:vAlign w:val="center"/>
          </w:tcPr>
          <w:p w:rsidR="001657B2" w:rsidRPr="000B2290" w:rsidRDefault="001657B2" w:rsidP="00360C4F">
            <w:pPr>
              <w:widowControl/>
              <w:ind w:firstLine="360"/>
              <w:jc w:val="center"/>
              <w:rPr>
                <w:rFonts w:eastAsia="仿宋_GB2312"/>
                <w:color w:val="000000"/>
                <w:kern w:val="0"/>
                <w:szCs w:val="21"/>
              </w:rPr>
            </w:pPr>
            <w:r w:rsidRPr="000B2290">
              <w:rPr>
                <w:rFonts w:eastAsia="仿宋_GB2312"/>
                <w:color w:val="000000"/>
                <w:kern w:val="0"/>
                <w:szCs w:val="21"/>
              </w:rPr>
              <w:t>人数或百分比</w:t>
            </w:r>
          </w:p>
        </w:tc>
      </w:tr>
      <w:tr w:rsidR="001657B2" w:rsidRPr="000B2290" w:rsidTr="00360C4F">
        <w:trPr>
          <w:trHeight w:val="368"/>
        </w:trPr>
        <w:tc>
          <w:tcPr>
            <w:tcW w:w="2977" w:type="dxa"/>
            <w:vAlign w:val="center"/>
          </w:tcPr>
          <w:p w:rsidR="001657B2" w:rsidRPr="000B2290" w:rsidRDefault="001657B2" w:rsidP="00360C4F">
            <w:pPr>
              <w:widowControl/>
              <w:ind w:firstLine="360"/>
              <w:jc w:val="center"/>
              <w:rPr>
                <w:rFonts w:eastAsia="仿宋_GB2312"/>
                <w:color w:val="000000"/>
                <w:kern w:val="0"/>
                <w:szCs w:val="21"/>
              </w:rPr>
            </w:pPr>
            <w:r w:rsidRPr="000B2290">
              <w:rPr>
                <w:rFonts w:eastAsia="仿宋_GB2312"/>
                <w:color w:val="000000"/>
                <w:kern w:val="0"/>
                <w:szCs w:val="21"/>
              </w:rPr>
              <w:t>基本对口</w:t>
            </w:r>
          </w:p>
        </w:tc>
        <w:tc>
          <w:tcPr>
            <w:tcW w:w="6237" w:type="dxa"/>
            <w:vAlign w:val="center"/>
          </w:tcPr>
          <w:p w:rsidR="001657B2" w:rsidRPr="000B2290" w:rsidRDefault="001657B2" w:rsidP="00360C4F">
            <w:pPr>
              <w:widowControl/>
              <w:ind w:firstLine="360"/>
              <w:jc w:val="center"/>
              <w:rPr>
                <w:rFonts w:eastAsia="仿宋_GB2312"/>
                <w:color w:val="000000"/>
                <w:kern w:val="0"/>
                <w:szCs w:val="21"/>
              </w:rPr>
            </w:pPr>
            <w:r w:rsidRPr="000B2290">
              <w:rPr>
                <w:rFonts w:eastAsia="仿宋_GB2312"/>
                <w:color w:val="000000"/>
                <w:kern w:val="0"/>
                <w:szCs w:val="21"/>
              </w:rPr>
              <w:t>10</w:t>
            </w:r>
          </w:p>
        </w:tc>
      </w:tr>
      <w:tr w:rsidR="001657B2" w:rsidRPr="000B2290" w:rsidTr="00360C4F">
        <w:trPr>
          <w:trHeight w:val="368"/>
        </w:trPr>
        <w:tc>
          <w:tcPr>
            <w:tcW w:w="2977" w:type="dxa"/>
            <w:vAlign w:val="center"/>
          </w:tcPr>
          <w:p w:rsidR="001657B2" w:rsidRPr="000B2290" w:rsidRDefault="001657B2" w:rsidP="00360C4F">
            <w:pPr>
              <w:widowControl/>
              <w:ind w:firstLine="360"/>
              <w:jc w:val="center"/>
              <w:rPr>
                <w:rFonts w:eastAsia="仿宋_GB2312"/>
                <w:color w:val="000000"/>
                <w:kern w:val="0"/>
                <w:szCs w:val="21"/>
              </w:rPr>
            </w:pPr>
            <w:r w:rsidRPr="000B2290">
              <w:rPr>
                <w:rFonts w:eastAsia="仿宋_GB2312"/>
                <w:color w:val="000000"/>
                <w:kern w:val="0"/>
                <w:szCs w:val="21"/>
              </w:rPr>
              <w:t>有些关联</w:t>
            </w:r>
          </w:p>
        </w:tc>
        <w:tc>
          <w:tcPr>
            <w:tcW w:w="6237" w:type="dxa"/>
            <w:vAlign w:val="center"/>
          </w:tcPr>
          <w:p w:rsidR="001657B2" w:rsidRPr="000B2290" w:rsidRDefault="001657B2" w:rsidP="00360C4F">
            <w:pPr>
              <w:widowControl/>
              <w:ind w:firstLine="360"/>
              <w:jc w:val="center"/>
              <w:rPr>
                <w:rFonts w:eastAsia="仿宋_GB2312"/>
                <w:color w:val="000000"/>
                <w:kern w:val="0"/>
                <w:szCs w:val="21"/>
              </w:rPr>
            </w:pPr>
            <w:r w:rsidRPr="000B2290">
              <w:rPr>
                <w:rFonts w:eastAsia="仿宋_GB2312"/>
                <w:color w:val="000000"/>
                <w:kern w:val="0"/>
                <w:szCs w:val="21"/>
              </w:rPr>
              <w:t>10</w:t>
            </w:r>
          </w:p>
        </w:tc>
      </w:tr>
      <w:tr w:rsidR="001657B2" w:rsidRPr="000B2290" w:rsidTr="00360C4F">
        <w:trPr>
          <w:trHeight w:val="368"/>
        </w:trPr>
        <w:tc>
          <w:tcPr>
            <w:tcW w:w="2977" w:type="dxa"/>
            <w:vAlign w:val="center"/>
          </w:tcPr>
          <w:p w:rsidR="001657B2" w:rsidRPr="000B2290" w:rsidRDefault="001657B2" w:rsidP="00360C4F">
            <w:pPr>
              <w:widowControl/>
              <w:ind w:firstLine="360"/>
              <w:jc w:val="center"/>
              <w:rPr>
                <w:rFonts w:eastAsia="仿宋_GB2312"/>
                <w:color w:val="000000"/>
                <w:kern w:val="0"/>
                <w:szCs w:val="21"/>
              </w:rPr>
            </w:pPr>
            <w:r w:rsidRPr="000B2290">
              <w:rPr>
                <w:rFonts w:eastAsia="仿宋_GB2312"/>
                <w:color w:val="000000"/>
                <w:kern w:val="0"/>
                <w:szCs w:val="21"/>
              </w:rPr>
              <w:t>非常对口</w:t>
            </w:r>
          </w:p>
        </w:tc>
        <w:tc>
          <w:tcPr>
            <w:tcW w:w="6237" w:type="dxa"/>
            <w:vAlign w:val="center"/>
          </w:tcPr>
          <w:p w:rsidR="001657B2" w:rsidRPr="000B2290" w:rsidRDefault="001657B2" w:rsidP="00360C4F">
            <w:pPr>
              <w:widowControl/>
              <w:ind w:firstLine="360"/>
              <w:jc w:val="center"/>
              <w:rPr>
                <w:rFonts w:eastAsia="仿宋_GB2312"/>
                <w:color w:val="000000"/>
                <w:kern w:val="0"/>
                <w:szCs w:val="21"/>
              </w:rPr>
            </w:pPr>
            <w:r w:rsidRPr="000B2290">
              <w:rPr>
                <w:rFonts w:eastAsia="仿宋_GB2312"/>
                <w:color w:val="000000"/>
                <w:kern w:val="0"/>
                <w:szCs w:val="21"/>
              </w:rPr>
              <w:t>70%</w:t>
            </w:r>
          </w:p>
        </w:tc>
      </w:tr>
      <w:tr w:rsidR="001657B2" w:rsidRPr="000B2290" w:rsidTr="00360C4F">
        <w:trPr>
          <w:trHeight w:val="368"/>
        </w:trPr>
        <w:tc>
          <w:tcPr>
            <w:tcW w:w="2977" w:type="dxa"/>
            <w:vAlign w:val="center"/>
          </w:tcPr>
          <w:p w:rsidR="001657B2" w:rsidRPr="000B2290" w:rsidRDefault="001657B2" w:rsidP="00360C4F">
            <w:pPr>
              <w:widowControl/>
              <w:ind w:firstLine="360"/>
              <w:jc w:val="center"/>
              <w:rPr>
                <w:rFonts w:eastAsia="仿宋_GB2312"/>
                <w:color w:val="000000"/>
                <w:kern w:val="0"/>
                <w:szCs w:val="21"/>
              </w:rPr>
            </w:pPr>
            <w:r w:rsidRPr="000B2290">
              <w:rPr>
                <w:rFonts w:eastAsia="仿宋_GB2312"/>
                <w:color w:val="000000"/>
                <w:kern w:val="0"/>
                <w:szCs w:val="21"/>
              </w:rPr>
              <w:t>毫不相关</w:t>
            </w:r>
          </w:p>
        </w:tc>
        <w:tc>
          <w:tcPr>
            <w:tcW w:w="6237" w:type="dxa"/>
            <w:vAlign w:val="center"/>
          </w:tcPr>
          <w:p w:rsidR="001657B2" w:rsidRPr="000B2290" w:rsidRDefault="001657B2" w:rsidP="00360C4F">
            <w:pPr>
              <w:widowControl/>
              <w:ind w:firstLine="360"/>
              <w:jc w:val="center"/>
              <w:rPr>
                <w:rFonts w:eastAsia="仿宋_GB2312"/>
                <w:color w:val="000000"/>
                <w:kern w:val="0"/>
                <w:szCs w:val="21"/>
              </w:rPr>
            </w:pPr>
            <w:r w:rsidRPr="000B2290">
              <w:rPr>
                <w:rFonts w:eastAsia="仿宋_GB2312"/>
                <w:color w:val="000000"/>
                <w:kern w:val="0"/>
                <w:szCs w:val="21"/>
              </w:rPr>
              <w:t>5%</w:t>
            </w:r>
          </w:p>
        </w:tc>
      </w:tr>
      <w:tr w:rsidR="001657B2" w:rsidRPr="000B2290" w:rsidTr="00360C4F">
        <w:trPr>
          <w:trHeight w:val="368"/>
        </w:trPr>
        <w:tc>
          <w:tcPr>
            <w:tcW w:w="2977" w:type="dxa"/>
            <w:vAlign w:val="center"/>
          </w:tcPr>
          <w:p w:rsidR="001657B2" w:rsidRPr="000B2290" w:rsidRDefault="001657B2" w:rsidP="00C3340D">
            <w:pPr>
              <w:adjustRightInd w:val="0"/>
              <w:snapToGrid w:val="0"/>
              <w:ind w:firstLineChars="200" w:firstLine="420"/>
              <w:jc w:val="center"/>
              <w:rPr>
                <w:color w:val="000000"/>
                <w:kern w:val="0"/>
                <w:szCs w:val="21"/>
              </w:rPr>
            </w:pPr>
            <w:r w:rsidRPr="000B2290">
              <w:rPr>
                <w:rFonts w:eastAsia="仿宋_GB2312"/>
                <w:szCs w:val="21"/>
              </w:rPr>
              <w:t>不清楚</w:t>
            </w:r>
          </w:p>
        </w:tc>
        <w:tc>
          <w:tcPr>
            <w:tcW w:w="6237" w:type="dxa"/>
            <w:vAlign w:val="center"/>
          </w:tcPr>
          <w:p w:rsidR="001657B2" w:rsidRPr="000B2290" w:rsidRDefault="001657B2" w:rsidP="00360C4F">
            <w:pPr>
              <w:widowControl/>
              <w:ind w:firstLine="360"/>
              <w:jc w:val="center"/>
              <w:rPr>
                <w:color w:val="000000"/>
                <w:kern w:val="0"/>
                <w:szCs w:val="21"/>
              </w:rPr>
            </w:pPr>
            <w:r w:rsidRPr="000B2290">
              <w:rPr>
                <w:color w:val="000000"/>
                <w:kern w:val="0"/>
                <w:szCs w:val="21"/>
              </w:rPr>
              <w:t>5%</w:t>
            </w:r>
          </w:p>
        </w:tc>
      </w:tr>
    </w:tbl>
    <w:p w:rsidR="001657B2" w:rsidRPr="000B2290" w:rsidRDefault="001657B2" w:rsidP="00C3340D">
      <w:pPr>
        <w:adjustRightInd w:val="0"/>
        <w:snapToGrid w:val="0"/>
        <w:spacing w:before="100" w:beforeAutospacing="1" w:after="100" w:afterAutospacing="1"/>
        <w:ind w:firstLineChars="177" w:firstLine="426"/>
        <w:rPr>
          <w:rFonts w:eastAsia="仿宋_GB2312"/>
          <w:b/>
          <w:sz w:val="24"/>
        </w:rPr>
      </w:pPr>
      <w:r w:rsidRPr="000B2290">
        <w:rPr>
          <w:rFonts w:eastAsia="仿宋_GB2312"/>
          <w:b/>
          <w:sz w:val="24"/>
        </w:rPr>
        <w:t>（四）毕业生发展情况</w:t>
      </w:r>
    </w:p>
    <w:p w:rsidR="001657B2" w:rsidRPr="000B2290" w:rsidRDefault="001657B2" w:rsidP="00C3340D">
      <w:pPr>
        <w:adjustRightInd w:val="0"/>
        <w:snapToGrid w:val="0"/>
        <w:spacing w:before="100" w:beforeAutospacing="1" w:after="100" w:afterAutospacing="1"/>
        <w:ind w:firstLineChars="200" w:firstLine="480"/>
        <w:rPr>
          <w:rFonts w:eastAsia="仿宋_GB2312"/>
          <w:sz w:val="24"/>
        </w:rPr>
      </w:pPr>
      <w:r w:rsidRPr="000B2290">
        <w:rPr>
          <w:rFonts w:eastAsia="仿宋_GB2312"/>
          <w:sz w:val="24"/>
        </w:rPr>
        <w:lastRenderedPageBreak/>
        <w:t>指标解释：截至</w:t>
      </w:r>
      <w:r w:rsidRPr="000B2290">
        <w:rPr>
          <w:rFonts w:eastAsia="仿宋_GB2312"/>
          <w:sz w:val="24"/>
        </w:rPr>
        <w:t>201</w:t>
      </w:r>
      <w:r w:rsidR="00245AF6">
        <w:rPr>
          <w:rFonts w:eastAsia="仿宋_GB2312" w:hint="eastAsia"/>
          <w:sz w:val="24"/>
        </w:rPr>
        <w:t>6</w:t>
      </w:r>
      <w:r w:rsidRPr="000B2290">
        <w:rPr>
          <w:rFonts w:eastAsia="仿宋_GB2312"/>
          <w:sz w:val="24"/>
        </w:rPr>
        <w:t>年</w:t>
      </w:r>
      <w:r w:rsidRPr="000B2290">
        <w:rPr>
          <w:rFonts w:eastAsia="仿宋_GB2312"/>
          <w:sz w:val="24"/>
        </w:rPr>
        <w:t>11</w:t>
      </w:r>
      <w:r w:rsidRPr="000B2290">
        <w:rPr>
          <w:rFonts w:eastAsia="仿宋_GB2312"/>
          <w:sz w:val="24"/>
        </w:rPr>
        <w:t>月底，</w:t>
      </w:r>
      <w:r w:rsidRPr="000B2290">
        <w:rPr>
          <w:rFonts w:eastAsia="仿宋_GB2312"/>
          <w:sz w:val="24"/>
        </w:rPr>
        <w:t>201</w:t>
      </w:r>
      <w:r w:rsidR="00245AF6">
        <w:rPr>
          <w:rFonts w:eastAsia="仿宋_GB2312" w:hint="eastAsia"/>
          <w:sz w:val="24"/>
        </w:rPr>
        <w:t>6</w:t>
      </w:r>
      <w:r w:rsidRPr="000B2290">
        <w:rPr>
          <w:rFonts w:eastAsia="仿宋_GB2312"/>
          <w:sz w:val="24"/>
        </w:rPr>
        <w:t>届毕业生的就业单位分布情况等；</w:t>
      </w:r>
    </w:p>
    <w:p w:rsidR="001657B2" w:rsidRPr="000B2290" w:rsidRDefault="001657B2" w:rsidP="000B2290">
      <w:pPr>
        <w:adjustRightInd w:val="0"/>
        <w:snapToGrid w:val="0"/>
        <w:spacing w:before="100" w:beforeAutospacing="1" w:after="100" w:afterAutospacing="1" w:line="360" w:lineRule="auto"/>
        <w:ind w:firstLineChars="200" w:firstLine="480"/>
        <w:rPr>
          <w:sz w:val="24"/>
        </w:rPr>
      </w:pPr>
      <w:r w:rsidRPr="000B2290">
        <w:rPr>
          <w:rFonts w:hAnsi="宋体"/>
          <w:sz w:val="24"/>
        </w:rPr>
        <w:t>通信工程专业</w:t>
      </w:r>
      <w:r w:rsidRPr="000B2290">
        <w:rPr>
          <w:sz w:val="24"/>
        </w:rPr>
        <w:t>201</w:t>
      </w:r>
      <w:r w:rsidR="00245AF6">
        <w:rPr>
          <w:rFonts w:hint="eastAsia"/>
          <w:sz w:val="24"/>
        </w:rPr>
        <w:t>6</w:t>
      </w:r>
      <w:r w:rsidRPr="000B2290">
        <w:rPr>
          <w:rFonts w:hAnsi="宋体"/>
          <w:sz w:val="24"/>
        </w:rPr>
        <w:t>年毕业</w:t>
      </w:r>
      <w:r w:rsidRPr="000B2290">
        <w:rPr>
          <w:sz w:val="24"/>
        </w:rPr>
        <w:t>1</w:t>
      </w:r>
      <w:r w:rsidR="00245AF6">
        <w:rPr>
          <w:rFonts w:hint="eastAsia"/>
          <w:sz w:val="24"/>
        </w:rPr>
        <w:t>28</w:t>
      </w:r>
      <w:r w:rsidRPr="000B2290">
        <w:rPr>
          <w:rFonts w:hAnsi="宋体"/>
          <w:sz w:val="24"/>
        </w:rPr>
        <w:t>人，截止</w:t>
      </w:r>
      <w:r w:rsidRPr="000B2290">
        <w:rPr>
          <w:sz w:val="24"/>
        </w:rPr>
        <w:t>201</w:t>
      </w:r>
      <w:r w:rsidR="00245AF6">
        <w:rPr>
          <w:rFonts w:hint="eastAsia"/>
          <w:sz w:val="24"/>
        </w:rPr>
        <w:t>6</w:t>
      </w:r>
      <w:r w:rsidRPr="000B2290">
        <w:rPr>
          <w:rFonts w:hAnsi="宋体"/>
          <w:sz w:val="24"/>
        </w:rPr>
        <w:t>年</w:t>
      </w:r>
      <w:r w:rsidRPr="000B2290">
        <w:rPr>
          <w:sz w:val="24"/>
        </w:rPr>
        <w:t>11</w:t>
      </w:r>
      <w:r w:rsidRPr="000B2290">
        <w:rPr>
          <w:rFonts w:hAnsi="宋体"/>
          <w:sz w:val="24"/>
        </w:rPr>
        <w:t>月底，</w:t>
      </w:r>
      <w:r w:rsidR="00094B13" w:rsidRPr="00C221DD">
        <w:rPr>
          <w:rFonts w:hint="eastAsia"/>
          <w:sz w:val="24"/>
        </w:rPr>
        <w:t>11</w:t>
      </w:r>
      <w:r w:rsidRPr="00C221DD">
        <w:rPr>
          <w:rFonts w:hAnsi="宋体"/>
          <w:sz w:val="24"/>
        </w:rPr>
        <w:t>人未就业，</w:t>
      </w:r>
      <w:r w:rsidRPr="00C221DD">
        <w:rPr>
          <w:sz w:val="24"/>
        </w:rPr>
        <w:t>1</w:t>
      </w:r>
      <w:r w:rsidR="00094B13" w:rsidRPr="00C221DD">
        <w:rPr>
          <w:rFonts w:hint="eastAsia"/>
          <w:sz w:val="24"/>
        </w:rPr>
        <w:t>15</w:t>
      </w:r>
      <w:r w:rsidRPr="00C221DD">
        <w:rPr>
          <w:rFonts w:hAnsi="宋体"/>
          <w:sz w:val="24"/>
        </w:rPr>
        <w:t>人就业。</w:t>
      </w:r>
      <w:r w:rsidRPr="000B2290">
        <w:rPr>
          <w:rFonts w:hAnsi="宋体"/>
          <w:sz w:val="24"/>
        </w:rPr>
        <w:t>未就业的学生基本都是准备明年再次考研或者准备出国的学生。</w:t>
      </w:r>
      <w:r w:rsidR="00094B13">
        <w:rPr>
          <w:rFonts w:hint="eastAsia"/>
          <w:sz w:val="24"/>
        </w:rPr>
        <w:t>52</w:t>
      </w:r>
      <w:r w:rsidRPr="000B2290">
        <w:rPr>
          <w:rFonts w:hAnsi="宋体"/>
          <w:sz w:val="24"/>
        </w:rPr>
        <w:t>人被推荐或考取研究生，占比最大，其他基本都进入运营商和生产企业如华为</w:t>
      </w:r>
      <w:r w:rsidR="00F07619">
        <w:rPr>
          <w:rFonts w:hAnsi="宋体" w:hint="eastAsia"/>
          <w:sz w:val="24"/>
        </w:rPr>
        <w:t>浪潮</w:t>
      </w:r>
      <w:r w:rsidRPr="000B2290">
        <w:rPr>
          <w:rFonts w:hAnsi="宋体"/>
          <w:sz w:val="24"/>
        </w:rPr>
        <w:t>等。</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80"/>
        <w:gridCol w:w="1080"/>
        <w:gridCol w:w="1095"/>
        <w:gridCol w:w="900"/>
        <w:gridCol w:w="2700"/>
        <w:gridCol w:w="2700"/>
      </w:tblGrid>
      <w:tr w:rsidR="001657B2" w:rsidRPr="000B2290" w:rsidTr="00BA671A">
        <w:trPr>
          <w:trHeight w:val="270"/>
        </w:trPr>
        <w:tc>
          <w:tcPr>
            <w:tcW w:w="1080" w:type="dxa"/>
            <w:noWrap/>
            <w:tcMar>
              <w:top w:w="15" w:type="dxa"/>
              <w:left w:w="15" w:type="dxa"/>
              <w:bottom w:w="0" w:type="dxa"/>
              <w:right w:w="15" w:type="dxa"/>
            </w:tcMar>
            <w:vAlign w:val="center"/>
          </w:tcPr>
          <w:p w:rsidR="001657B2" w:rsidRPr="00245AF6" w:rsidRDefault="001657B2" w:rsidP="00BA671A">
            <w:pPr>
              <w:jc w:val="center"/>
              <w:rPr>
                <w:b/>
                <w:color w:val="000000"/>
                <w:sz w:val="22"/>
                <w:szCs w:val="22"/>
              </w:rPr>
            </w:pPr>
            <w:r w:rsidRPr="00245AF6">
              <w:rPr>
                <w:rFonts w:hAnsi="宋体"/>
                <w:b/>
                <w:color w:val="000000"/>
                <w:sz w:val="22"/>
                <w:szCs w:val="22"/>
              </w:rPr>
              <w:t>姓名</w:t>
            </w:r>
          </w:p>
        </w:tc>
        <w:tc>
          <w:tcPr>
            <w:tcW w:w="1080" w:type="dxa"/>
            <w:noWrap/>
            <w:tcMar>
              <w:top w:w="15" w:type="dxa"/>
              <w:left w:w="15" w:type="dxa"/>
              <w:bottom w:w="0" w:type="dxa"/>
              <w:right w:w="15" w:type="dxa"/>
            </w:tcMar>
            <w:vAlign w:val="center"/>
          </w:tcPr>
          <w:p w:rsidR="001657B2" w:rsidRPr="00245AF6" w:rsidRDefault="001657B2" w:rsidP="00BA671A">
            <w:pPr>
              <w:jc w:val="center"/>
              <w:rPr>
                <w:b/>
                <w:color w:val="000000"/>
                <w:sz w:val="22"/>
                <w:szCs w:val="22"/>
              </w:rPr>
            </w:pPr>
            <w:r w:rsidRPr="00245AF6">
              <w:rPr>
                <w:rFonts w:hAnsi="宋体"/>
                <w:b/>
                <w:color w:val="000000"/>
                <w:sz w:val="22"/>
                <w:szCs w:val="22"/>
              </w:rPr>
              <w:t>毕业去向</w:t>
            </w:r>
          </w:p>
        </w:tc>
        <w:tc>
          <w:tcPr>
            <w:tcW w:w="1095" w:type="dxa"/>
            <w:noWrap/>
            <w:tcMar>
              <w:top w:w="15" w:type="dxa"/>
              <w:left w:w="15" w:type="dxa"/>
              <w:bottom w:w="0" w:type="dxa"/>
              <w:right w:w="15" w:type="dxa"/>
            </w:tcMar>
            <w:vAlign w:val="center"/>
          </w:tcPr>
          <w:p w:rsidR="001657B2" w:rsidRPr="00245AF6" w:rsidRDefault="001657B2" w:rsidP="00BA671A">
            <w:pPr>
              <w:jc w:val="center"/>
              <w:rPr>
                <w:b/>
                <w:color w:val="000000"/>
                <w:sz w:val="22"/>
                <w:szCs w:val="22"/>
              </w:rPr>
            </w:pPr>
            <w:r w:rsidRPr="00245AF6">
              <w:rPr>
                <w:rFonts w:hAnsi="宋体"/>
                <w:b/>
                <w:color w:val="000000"/>
                <w:sz w:val="22"/>
                <w:szCs w:val="22"/>
              </w:rPr>
              <w:t>就业方式</w:t>
            </w:r>
          </w:p>
        </w:tc>
        <w:tc>
          <w:tcPr>
            <w:tcW w:w="900" w:type="dxa"/>
            <w:noWrap/>
            <w:tcMar>
              <w:top w:w="15" w:type="dxa"/>
              <w:left w:w="15" w:type="dxa"/>
              <w:bottom w:w="0" w:type="dxa"/>
              <w:right w:w="15" w:type="dxa"/>
            </w:tcMar>
            <w:vAlign w:val="center"/>
          </w:tcPr>
          <w:p w:rsidR="00245AF6" w:rsidRPr="00245AF6" w:rsidRDefault="001657B2" w:rsidP="00BA671A">
            <w:pPr>
              <w:jc w:val="center"/>
              <w:rPr>
                <w:rFonts w:hAnsi="宋体"/>
                <w:b/>
                <w:color w:val="000000"/>
                <w:sz w:val="22"/>
                <w:szCs w:val="22"/>
              </w:rPr>
            </w:pPr>
            <w:r w:rsidRPr="00245AF6">
              <w:rPr>
                <w:rFonts w:hAnsi="宋体"/>
                <w:b/>
                <w:color w:val="000000"/>
                <w:sz w:val="22"/>
                <w:szCs w:val="22"/>
              </w:rPr>
              <w:t>就业</w:t>
            </w:r>
          </w:p>
          <w:p w:rsidR="001657B2" w:rsidRPr="00245AF6" w:rsidRDefault="001657B2" w:rsidP="00BA671A">
            <w:pPr>
              <w:jc w:val="center"/>
              <w:rPr>
                <w:b/>
                <w:color w:val="000000"/>
                <w:sz w:val="22"/>
                <w:szCs w:val="22"/>
              </w:rPr>
            </w:pPr>
            <w:r w:rsidRPr="00245AF6">
              <w:rPr>
                <w:rFonts w:hAnsi="宋体"/>
                <w:b/>
                <w:color w:val="000000"/>
                <w:sz w:val="22"/>
                <w:szCs w:val="22"/>
              </w:rPr>
              <w:t>状态</w:t>
            </w:r>
          </w:p>
        </w:tc>
        <w:tc>
          <w:tcPr>
            <w:tcW w:w="2700" w:type="dxa"/>
            <w:noWrap/>
            <w:tcMar>
              <w:top w:w="15" w:type="dxa"/>
              <w:left w:w="15" w:type="dxa"/>
              <w:bottom w:w="0" w:type="dxa"/>
              <w:right w:w="15" w:type="dxa"/>
            </w:tcMar>
            <w:vAlign w:val="center"/>
          </w:tcPr>
          <w:p w:rsidR="001657B2" w:rsidRPr="00245AF6" w:rsidRDefault="001657B2" w:rsidP="00BA671A">
            <w:pPr>
              <w:jc w:val="center"/>
              <w:rPr>
                <w:b/>
                <w:color w:val="000000"/>
                <w:sz w:val="22"/>
                <w:szCs w:val="22"/>
              </w:rPr>
            </w:pPr>
            <w:r w:rsidRPr="00245AF6">
              <w:rPr>
                <w:rFonts w:hAnsi="宋体"/>
                <w:b/>
                <w:color w:val="000000"/>
                <w:sz w:val="22"/>
                <w:szCs w:val="22"/>
              </w:rPr>
              <w:t>派遣单位</w:t>
            </w:r>
          </w:p>
        </w:tc>
        <w:tc>
          <w:tcPr>
            <w:tcW w:w="2700" w:type="dxa"/>
            <w:noWrap/>
            <w:tcMar>
              <w:top w:w="15" w:type="dxa"/>
              <w:left w:w="15" w:type="dxa"/>
              <w:bottom w:w="0" w:type="dxa"/>
              <w:right w:w="15" w:type="dxa"/>
            </w:tcMar>
            <w:vAlign w:val="center"/>
          </w:tcPr>
          <w:p w:rsidR="001657B2" w:rsidRPr="00245AF6" w:rsidRDefault="001657B2" w:rsidP="00BA671A">
            <w:pPr>
              <w:jc w:val="center"/>
              <w:rPr>
                <w:b/>
                <w:color w:val="000000"/>
                <w:sz w:val="22"/>
                <w:szCs w:val="22"/>
              </w:rPr>
            </w:pPr>
            <w:r w:rsidRPr="00245AF6">
              <w:rPr>
                <w:rFonts w:hAnsi="宋体"/>
                <w:b/>
                <w:color w:val="000000"/>
                <w:sz w:val="22"/>
                <w:szCs w:val="22"/>
              </w:rPr>
              <w:t>接收单位</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庄周</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郑文博</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贾诗童</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张恒胜</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李伟华</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张一凡</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韩培</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薛候凯</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彭勃</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吕宁</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陈越帅</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郑昆</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倪扬帆</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赵亚囡</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徐姗姗</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刘嘉树</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许乙付</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杨贾冰</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陈沁雨</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常恒泰</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周世豪</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张鹏</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孙文韬</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王凯</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刘一鸣</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李雅楠</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丁雪雯</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万修胜</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赵鹏杰</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张一鸣</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蔡坤桥</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李政</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王雷</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lastRenderedPageBreak/>
              <w:t>尹相瑞</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张序嵩</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朱泳明</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秦荧瑢</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崔玉珊</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马甜甜</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孙海宁</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392"/>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王晶</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张煜</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程佑</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李玉兵</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王云静</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无</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曾万洪</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西藏自治区公务员局</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董绍辉</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西藏自治区公务员局</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沈奇</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中国移动通信集团终端有限公司浙江分公司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凌美佳</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中国移动通信集团浙江有限公司绍兴分公司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于祺越</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杭州海康威视数字技术股份有限公司济南分公司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崔力元</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北京三未信安科技发展有限公司驻济南办事处</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白艾婧</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新浪网技术（中国）有限公司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顿凯</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杭州海康威视数字技术股份有限公司济南分公司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阿卜杜克尤木·艾力木</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中国移动通信集团新疆有限公司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张昊</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天津天地伟业数码科技有限公司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李俊梁</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w:t>
            </w:r>
            <w:r>
              <w:rPr>
                <w:rFonts w:hint="eastAsia"/>
                <w:color w:val="000000"/>
                <w:sz w:val="22"/>
                <w:szCs w:val="22"/>
              </w:rPr>
              <w:lastRenderedPageBreak/>
              <w:t>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lastRenderedPageBreak/>
              <w:t>签就业</w:t>
            </w:r>
            <w:r>
              <w:rPr>
                <w:rFonts w:hint="eastAsia"/>
                <w:color w:val="000000"/>
                <w:sz w:val="22"/>
                <w:szCs w:val="22"/>
              </w:rPr>
              <w:lastRenderedPageBreak/>
              <w:t>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lastRenderedPageBreak/>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南京富士通南大软件技术有</w:t>
            </w:r>
            <w:r>
              <w:rPr>
                <w:rFonts w:hint="eastAsia"/>
                <w:color w:val="000000"/>
                <w:sz w:val="22"/>
                <w:szCs w:val="22"/>
              </w:rPr>
              <w:lastRenderedPageBreak/>
              <w:t>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lastRenderedPageBreak/>
              <w:t>李春淼</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中国联合网络通信有限公司天津市分公司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买尔旦·麦麦提</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中国移动通信集团新疆有限公司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刘晓琳</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金现代信息产业股份有限公司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孙若愚</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中国联合网络通信有限公司济南市分公司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于永欣</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山东用友软件技术有限公司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周雯雯</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利群集团青岛利群商厦有限公司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刘佳</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国网江苏省电力公司淮安供电公司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宋源</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恒大地产集团有限公司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陆阳</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海鹰企业集团有限责任公司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刘一</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深圳市中电电子技术股份有限公司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王雨晨</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杭州海康威视数字技术股份有限公司济南分公司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陈正晓</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浪潮集团有限公司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张敏</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浪潮集团有限公司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王腾</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浪潮集团有限公司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lastRenderedPageBreak/>
              <w:t>孙闻</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济南市学而思教育培训学校</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曲晋慷</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济南欧珀电子有限公司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于洋</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浪潮集团有限公司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贾兴波</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广发证券股份有限公司青岛香港中路证券营业部</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齐萌</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北京易才人力资源顾问有限公司青岛办事处</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辛彬</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青岛鼎信通讯电力工程有限公司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周硕</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杭州海康威视数字技术股份有限公司济南分公司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汤璐阳</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青岛鼎信通讯电力工程有限公司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姜美瑶</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昆山联滔电子有限公司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费伟</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浪潮集团有限公司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申春强</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济南华杰人力资源管理有限公司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李驰</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上海汉得信息技术股份有限公司深圳分公司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李阳</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北京市海淀区学而思培训学校</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薛菲</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海尔集团公司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韩晓彤</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w:t>
            </w:r>
            <w:r>
              <w:rPr>
                <w:rFonts w:hint="eastAsia"/>
                <w:color w:val="000000"/>
                <w:sz w:val="22"/>
                <w:szCs w:val="22"/>
              </w:rPr>
              <w:lastRenderedPageBreak/>
              <w:t>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lastRenderedPageBreak/>
              <w:t>签就业协议形</w:t>
            </w:r>
            <w:r>
              <w:rPr>
                <w:rFonts w:hint="eastAsia"/>
                <w:color w:val="000000"/>
                <w:sz w:val="22"/>
                <w:szCs w:val="22"/>
              </w:rPr>
              <w:lastRenderedPageBreak/>
              <w:t>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lastRenderedPageBreak/>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齐河县委组织部（到村任职）</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lastRenderedPageBreak/>
              <w:t>史玉洁</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北京水木优势教育咨询有限公司济宁分公司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王卓然</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山东中创软件工程股份有限公司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翟创杰</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新奥集团股份有限公司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余洋</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中国建设银行股份有限公司河南省分行</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刘心社</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许继集团有限公司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马庆杰</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烽火通信科技股份有限公司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吴华社</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杭州士兰集成电路有限公司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吕牧晨</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深圳市科卫泰实业发展有限公司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贾师师</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签就业协议形式就业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西安学而思网络科技有限公司</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杨孟达</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其他暂不就业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其他暂不就业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拟出国出境</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李路遥</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其他暂不就业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其他暂不就业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拟出国出境</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蒙建哲</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待就业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待就业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阿布都克热木·阿布都卡地</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待就业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待就业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刘明翠</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待就业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待就业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张玉蕊</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待就业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待就业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熊家琼</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待就业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待就业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李文阳</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待就业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待就业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王杰</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待就业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待就业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王益群</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待就业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待就业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董晓彤</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待就业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待就业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lastRenderedPageBreak/>
              <w:t>孙商栋</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待就业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待就业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宋玉婷</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待就业</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待就业</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朱凌锐</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郭济琛</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吕翔宇</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柴玉倩</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彭国豪</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杨珊琦</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林游思</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李雪男</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王昱晨</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刘君泽</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张振卿</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曾宏宇</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郭晋良</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杨丹</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出国、出境</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是</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郑泳宇</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不就业拟升学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不就业拟升学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谢超</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不就业拟升学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不就业拟升学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李伟</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不就业拟升学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不就业拟升学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韩文聪</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不就业拟升学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不就业拟升学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林朋</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不就业拟升学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不就业拟升学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王越</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不就业拟升学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不就业拟升学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r w:rsidR="00C3171B" w:rsidRPr="000B2290" w:rsidTr="00BA671A">
        <w:trPr>
          <w:trHeight w:val="270"/>
        </w:trPr>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谭诺亚</w:t>
            </w:r>
          </w:p>
        </w:tc>
        <w:tc>
          <w:tcPr>
            <w:tcW w:w="108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通信工程</w:t>
            </w:r>
          </w:p>
        </w:tc>
        <w:tc>
          <w:tcPr>
            <w:tcW w:w="1095"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不就业拟</w:t>
            </w:r>
            <w:r>
              <w:rPr>
                <w:rFonts w:hint="eastAsia"/>
                <w:color w:val="000000"/>
                <w:sz w:val="22"/>
                <w:szCs w:val="22"/>
              </w:rPr>
              <w:lastRenderedPageBreak/>
              <w:t>升学</w:t>
            </w:r>
          </w:p>
        </w:tc>
        <w:tc>
          <w:tcPr>
            <w:tcW w:w="9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lastRenderedPageBreak/>
              <w:t>不就业</w:t>
            </w:r>
            <w:r>
              <w:rPr>
                <w:rFonts w:hint="eastAsia"/>
                <w:color w:val="000000"/>
                <w:sz w:val="22"/>
                <w:szCs w:val="22"/>
              </w:rPr>
              <w:lastRenderedPageBreak/>
              <w:t>拟升学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lastRenderedPageBreak/>
              <w:t>否</w:t>
            </w:r>
          </w:p>
        </w:tc>
        <w:tc>
          <w:tcPr>
            <w:tcW w:w="2700" w:type="dxa"/>
            <w:noWrap/>
            <w:tcMar>
              <w:top w:w="15" w:type="dxa"/>
              <w:left w:w="15" w:type="dxa"/>
              <w:bottom w:w="0" w:type="dxa"/>
              <w:right w:w="15" w:type="dxa"/>
            </w:tcMar>
            <w:vAlign w:val="center"/>
          </w:tcPr>
          <w:p w:rsidR="00C3171B" w:rsidRDefault="00C3171B">
            <w:pPr>
              <w:jc w:val="center"/>
              <w:rPr>
                <w:rFonts w:ascii="宋体" w:hAnsi="宋体" w:cs="宋体"/>
                <w:color w:val="000000"/>
                <w:sz w:val="22"/>
                <w:szCs w:val="22"/>
              </w:rPr>
            </w:pPr>
            <w:r>
              <w:rPr>
                <w:rFonts w:hint="eastAsia"/>
                <w:color w:val="000000"/>
                <w:sz w:val="22"/>
                <w:szCs w:val="22"/>
              </w:rPr>
              <w:t xml:space="preserve">　</w:t>
            </w:r>
          </w:p>
        </w:tc>
      </w:tr>
    </w:tbl>
    <w:p w:rsidR="001657B2" w:rsidRPr="000B2290" w:rsidRDefault="001657B2" w:rsidP="00C3340D">
      <w:pPr>
        <w:adjustRightInd w:val="0"/>
        <w:snapToGrid w:val="0"/>
        <w:spacing w:before="100" w:beforeAutospacing="1" w:after="100" w:afterAutospacing="1"/>
        <w:ind w:firstLineChars="177" w:firstLine="426"/>
        <w:rPr>
          <w:rFonts w:eastAsia="仿宋_GB2312"/>
          <w:b/>
          <w:sz w:val="24"/>
        </w:rPr>
      </w:pPr>
      <w:r w:rsidRPr="000B2290">
        <w:rPr>
          <w:rFonts w:eastAsia="仿宋_GB2312"/>
          <w:b/>
          <w:sz w:val="24"/>
        </w:rPr>
        <w:lastRenderedPageBreak/>
        <w:t>（五）就业单位满意率</w:t>
      </w:r>
    </w:p>
    <w:p w:rsidR="001657B2" w:rsidRPr="000B2290" w:rsidRDefault="001657B2" w:rsidP="00C3340D">
      <w:pPr>
        <w:adjustRightInd w:val="0"/>
        <w:snapToGrid w:val="0"/>
        <w:spacing w:before="100" w:beforeAutospacing="1" w:after="100" w:afterAutospacing="1"/>
        <w:ind w:firstLineChars="200" w:firstLine="480"/>
        <w:rPr>
          <w:rFonts w:eastAsia="仿宋_GB2312"/>
          <w:sz w:val="24"/>
        </w:rPr>
      </w:pPr>
      <w:r w:rsidRPr="000B2290">
        <w:rPr>
          <w:rFonts w:eastAsia="仿宋_GB2312"/>
          <w:sz w:val="24"/>
        </w:rPr>
        <w:t>指标解释：</w:t>
      </w:r>
      <w:r w:rsidRPr="000B2290">
        <w:rPr>
          <w:rFonts w:eastAsia="仿宋_GB2312"/>
          <w:sz w:val="24"/>
        </w:rPr>
        <w:t>2015</w:t>
      </w:r>
      <w:r w:rsidRPr="000B2290">
        <w:rPr>
          <w:rFonts w:eastAsia="仿宋_GB2312"/>
          <w:sz w:val="24"/>
        </w:rPr>
        <w:t>届毕业生就业单位满意情况；</w:t>
      </w:r>
    </w:p>
    <w:p w:rsidR="001657B2" w:rsidRPr="000B2290" w:rsidRDefault="001657B2" w:rsidP="00C3340D">
      <w:pPr>
        <w:adjustRightInd w:val="0"/>
        <w:snapToGrid w:val="0"/>
        <w:spacing w:before="100" w:beforeAutospacing="1" w:after="100" w:afterAutospacing="1"/>
        <w:ind w:firstLineChars="200" w:firstLine="480"/>
        <w:rPr>
          <w:rFonts w:eastAsia="仿宋"/>
          <w:sz w:val="24"/>
        </w:rPr>
      </w:pPr>
      <w:r w:rsidRPr="000B2290">
        <w:rPr>
          <w:rFonts w:eastAsia="仿宋"/>
          <w:sz w:val="24"/>
        </w:rPr>
        <w:t>（暂无</w:t>
      </w:r>
      <w:r w:rsidRPr="000B2290">
        <w:rPr>
          <w:rFonts w:eastAsia="仿宋"/>
          <w:sz w:val="24"/>
        </w:rPr>
        <w:t>2015</w:t>
      </w:r>
      <w:r w:rsidRPr="000B2290">
        <w:rPr>
          <w:rFonts w:eastAsia="仿宋"/>
          <w:sz w:val="24"/>
        </w:rPr>
        <w:t>年调查结果）</w:t>
      </w:r>
    </w:p>
    <w:p w:rsidR="001657B2" w:rsidRPr="00C221DD" w:rsidRDefault="001657B2" w:rsidP="00C3340D">
      <w:pPr>
        <w:adjustRightInd w:val="0"/>
        <w:snapToGrid w:val="0"/>
        <w:spacing w:before="100" w:beforeAutospacing="1" w:after="100" w:afterAutospacing="1"/>
        <w:ind w:firstLineChars="177" w:firstLine="426"/>
        <w:rPr>
          <w:rFonts w:eastAsia="仿宋_GB2312"/>
          <w:b/>
          <w:sz w:val="24"/>
        </w:rPr>
      </w:pPr>
      <w:r w:rsidRPr="00C221DD">
        <w:rPr>
          <w:rFonts w:eastAsia="仿宋_GB2312"/>
          <w:b/>
          <w:sz w:val="24"/>
        </w:rPr>
        <w:t>（六）社会对专业的评价</w:t>
      </w:r>
    </w:p>
    <w:p w:rsidR="001657B2" w:rsidRPr="00C221DD" w:rsidRDefault="001657B2" w:rsidP="000B2290">
      <w:pPr>
        <w:adjustRightInd w:val="0"/>
        <w:snapToGrid w:val="0"/>
        <w:spacing w:before="100" w:beforeAutospacing="1" w:after="100" w:afterAutospacing="1" w:line="360" w:lineRule="auto"/>
        <w:ind w:firstLineChars="200" w:firstLine="480"/>
        <w:rPr>
          <w:rFonts w:eastAsia="仿宋_GB2312"/>
          <w:sz w:val="24"/>
        </w:rPr>
      </w:pPr>
      <w:r w:rsidRPr="00C221DD">
        <w:rPr>
          <w:rFonts w:eastAsia="仿宋_GB2312"/>
          <w:sz w:val="24"/>
        </w:rPr>
        <w:t>指标解释：社会各界对本专业历年培养情况的总体评价情况，如本专业获得的荣誉或建设项目、本专业毕业生获得的荣誉等，可用案例、媒体报道、数据等加以佐证。</w:t>
      </w:r>
    </w:p>
    <w:p w:rsidR="001657B2" w:rsidRPr="000B2290" w:rsidRDefault="001657B2" w:rsidP="00C3340D">
      <w:pPr>
        <w:adjustRightInd w:val="0"/>
        <w:snapToGrid w:val="0"/>
        <w:spacing w:before="100" w:beforeAutospacing="1" w:after="100" w:afterAutospacing="1"/>
        <w:ind w:firstLineChars="177" w:firstLine="426"/>
        <w:rPr>
          <w:rFonts w:eastAsia="仿宋_GB2312"/>
          <w:b/>
          <w:sz w:val="24"/>
        </w:rPr>
      </w:pPr>
      <w:r w:rsidRPr="000B2290">
        <w:rPr>
          <w:rFonts w:eastAsia="仿宋_GB2312"/>
          <w:b/>
          <w:sz w:val="24"/>
        </w:rPr>
        <w:t>（七）学生就读该专业的意愿（专业满足率）</w:t>
      </w:r>
    </w:p>
    <w:p w:rsidR="001657B2" w:rsidRPr="000B2290" w:rsidRDefault="001657B2" w:rsidP="00C3340D">
      <w:pPr>
        <w:adjustRightInd w:val="0"/>
        <w:snapToGrid w:val="0"/>
        <w:ind w:firstLineChars="200" w:firstLine="420"/>
        <w:jc w:val="center"/>
        <w:rPr>
          <w:rFonts w:eastAsia="仿宋_GB2312"/>
          <w:szCs w:val="21"/>
        </w:rPr>
      </w:pPr>
      <w:r w:rsidRPr="000B2290">
        <w:rPr>
          <w:rFonts w:eastAsia="仿宋_GB2312"/>
          <w:szCs w:val="21"/>
        </w:rPr>
        <w:t>表：</w:t>
      </w:r>
      <w:r w:rsidRPr="000B2290">
        <w:rPr>
          <w:rFonts w:eastAsia="仿宋_GB2312"/>
          <w:szCs w:val="21"/>
        </w:rPr>
        <w:t>201</w:t>
      </w:r>
      <w:r w:rsidR="005A5D93">
        <w:rPr>
          <w:rFonts w:eastAsia="仿宋_GB2312" w:hint="eastAsia"/>
          <w:szCs w:val="21"/>
        </w:rPr>
        <w:t>6</w:t>
      </w:r>
      <w:r w:rsidRPr="000B2290">
        <w:rPr>
          <w:rFonts w:eastAsia="仿宋_GB2312"/>
          <w:szCs w:val="21"/>
        </w:rPr>
        <w:t>年本科招生一志愿满足率</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6"/>
        <w:gridCol w:w="1896"/>
        <w:gridCol w:w="1476"/>
        <w:gridCol w:w="1056"/>
        <w:gridCol w:w="846"/>
        <w:gridCol w:w="846"/>
      </w:tblGrid>
      <w:tr w:rsidR="001657B2" w:rsidRPr="000B2290" w:rsidTr="008D00CE">
        <w:trPr>
          <w:trHeight w:val="278"/>
        </w:trPr>
        <w:tc>
          <w:tcPr>
            <w:tcW w:w="0" w:type="auto"/>
            <w:vAlign w:val="center"/>
          </w:tcPr>
          <w:p w:rsidR="001657B2" w:rsidRPr="000B2290" w:rsidRDefault="001657B2" w:rsidP="00360C4F">
            <w:pPr>
              <w:widowControl/>
              <w:jc w:val="center"/>
              <w:rPr>
                <w:rFonts w:eastAsia="仿宋_GB2312"/>
                <w:kern w:val="0"/>
                <w:szCs w:val="21"/>
              </w:rPr>
            </w:pPr>
            <w:r w:rsidRPr="000B2290">
              <w:rPr>
                <w:rFonts w:eastAsia="仿宋_GB2312"/>
                <w:kern w:val="0"/>
                <w:szCs w:val="21"/>
              </w:rPr>
              <w:t>录取人数</w:t>
            </w:r>
          </w:p>
        </w:tc>
        <w:tc>
          <w:tcPr>
            <w:tcW w:w="0" w:type="auto"/>
            <w:vAlign w:val="center"/>
          </w:tcPr>
          <w:p w:rsidR="001657B2" w:rsidRPr="000B2290" w:rsidRDefault="001657B2" w:rsidP="00360C4F">
            <w:pPr>
              <w:widowControl/>
              <w:jc w:val="center"/>
              <w:rPr>
                <w:rFonts w:eastAsia="仿宋_GB2312"/>
                <w:kern w:val="0"/>
                <w:szCs w:val="21"/>
              </w:rPr>
            </w:pPr>
            <w:r w:rsidRPr="000B2290">
              <w:rPr>
                <w:rFonts w:eastAsia="仿宋_GB2312"/>
                <w:kern w:val="0"/>
                <w:szCs w:val="21"/>
              </w:rPr>
              <w:t>第一志愿录取人数</w:t>
            </w:r>
          </w:p>
        </w:tc>
        <w:tc>
          <w:tcPr>
            <w:tcW w:w="0" w:type="auto"/>
            <w:vAlign w:val="center"/>
          </w:tcPr>
          <w:p w:rsidR="001657B2" w:rsidRPr="000B2290" w:rsidRDefault="001657B2" w:rsidP="00360C4F">
            <w:pPr>
              <w:widowControl/>
              <w:jc w:val="center"/>
              <w:rPr>
                <w:rFonts w:eastAsia="仿宋_GB2312"/>
                <w:kern w:val="0"/>
                <w:szCs w:val="21"/>
              </w:rPr>
            </w:pPr>
            <w:r w:rsidRPr="000B2290">
              <w:rPr>
                <w:rFonts w:eastAsia="仿宋_GB2312"/>
                <w:kern w:val="0"/>
                <w:szCs w:val="21"/>
              </w:rPr>
              <w:t>一志愿录取率</w:t>
            </w:r>
          </w:p>
        </w:tc>
        <w:tc>
          <w:tcPr>
            <w:tcW w:w="0" w:type="auto"/>
            <w:vAlign w:val="center"/>
          </w:tcPr>
          <w:p w:rsidR="001657B2" w:rsidRPr="000B2290" w:rsidRDefault="001657B2" w:rsidP="00360C4F">
            <w:pPr>
              <w:widowControl/>
              <w:jc w:val="center"/>
              <w:rPr>
                <w:rFonts w:eastAsia="仿宋_GB2312"/>
                <w:kern w:val="0"/>
                <w:szCs w:val="21"/>
              </w:rPr>
            </w:pPr>
            <w:r w:rsidRPr="000B2290">
              <w:rPr>
                <w:rFonts w:eastAsia="仿宋_GB2312"/>
                <w:kern w:val="0"/>
                <w:szCs w:val="21"/>
              </w:rPr>
              <w:t>调剂人数</w:t>
            </w:r>
          </w:p>
        </w:tc>
        <w:tc>
          <w:tcPr>
            <w:tcW w:w="0" w:type="auto"/>
            <w:vAlign w:val="center"/>
          </w:tcPr>
          <w:p w:rsidR="001657B2" w:rsidRPr="000B2290" w:rsidRDefault="001657B2" w:rsidP="00360C4F">
            <w:pPr>
              <w:widowControl/>
              <w:jc w:val="center"/>
              <w:rPr>
                <w:rFonts w:eastAsia="仿宋_GB2312"/>
                <w:kern w:val="0"/>
                <w:szCs w:val="21"/>
              </w:rPr>
            </w:pPr>
            <w:r w:rsidRPr="000B2290">
              <w:rPr>
                <w:rFonts w:eastAsia="仿宋_GB2312"/>
                <w:kern w:val="0"/>
                <w:szCs w:val="21"/>
              </w:rPr>
              <w:t>调剂率</w:t>
            </w:r>
          </w:p>
        </w:tc>
        <w:tc>
          <w:tcPr>
            <w:tcW w:w="0" w:type="auto"/>
          </w:tcPr>
          <w:p w:rsidR="001657B2" w:rsidRPr="000B2290" w:rsidRDefault="001657B2" w:rsidP="00360C4F">
            <w:pPr>
              <w:widowControl/>
              <w:jc w:val="center"/>
              <w:rPr>
                <w:rFonts w:eastAsia="仿宋_GB2312"/>
                <w:kern w:val="0"/>
                <w:szCs w:val="21"/>
              </w:rPr>
            </w:pPr>
            <w:r w:rsidRPr="000B2290">
              <w:rPr>
                <w:rFonts w:eastAsia="仿宋_GB2312"/>
                <w:kern w:val="0"/>
                <w:szCs w:val="21"/>
              </w:rPr>
              <w:t>报到率</w:t>
            </w:r>
          </w:p>
        </w:tc>
      </w:tr>
      <w:tr w:rsidR="001657B2" w:rsidRPr="000B2290" w:rsidTr="008D00CE">
        <w:trPr>
          <w:trHeight w:val="179"/>
        </w:trPr>
        <w:tc>
          <w:tcPr>
            <w:tcW w:w="0" w:type="auto"/>
            <w:vAlign w:val="center"/>
          </w:tcPr>
          <w:p w:rsidR="001657B2" w:rsidRPr="000B2290" w:rsidRDefault="001657B2" w:rsidP="00360C4F">
            <w:pPr>
              <w:widowControl/>
              <w:jc w:val="center"/>
              <w:rPr>
                <w:rFonts w:eastAsia="仿宋_GB2312"/>
                <w:kern w:val="0"/>
                <w:szCs w:val="21"/>
              </w:rPr>
            </w:pPr>
            <w:r w:rsidRPr="000B2290">
              <w:rPr>
                <w:rFonts w:eastAsia="仿宋_GB2312"/>
                <w:kern w:val="0"/>
                <w:szCs w:val="21"/>
              </w:rPr>
              <w:t>（大类招生，无法统计）</w:t>
            </w:r>
          </w:p>
        </w:tc>
        <w:tc>
          <w:tcPr>
            <w:tcW w:w="0" w:type="auto"/>
            <w:vAlign w:val="center"/>
          </w:tcPr>
          <w:p w:rsidR="001657B2" w:rsidRPr="000B2290" w:rsidRDefault="001657B2" w:rsidP="00360C4F">
            <w:pPr>
              <w:widowControl/>
              <w:jc w:val="center"/>
              <w:rPr>
                <w:rFonts w:eastAsia="仿宋_GB2312"/>
                <w:kern w:val="0"/>
                <w:szCs w:val="21"/>
              </w:rPr>
            </w:pPr>
          </w:p>
        </w:tc>
        <w:tc>
          <w:tcPr>
            <w:tcW w:w="0" w:type="auto"/>
            <w:vAlign w:val="center"/>
          </w:tcPr>
          <w:p w:rsidR="001657B2" w:rsidRPr="000B2290" w:rsidRDefault="001657B2" w:rsidP="00360C4F">
            <w:pPr>
              <w:widowControl/>
              <w:jc w:val="center"/>
              <w:rPr>
                <w:rFonts w:eastAsia="仿宋_GB2312"/>
                <w:kern w:val="0"/>
                <w:szCs w:val="21"/>
              </w:rPr>
            </w:pPr>
          </w:p>
        </w:tc>
        <w:tc>
          <w:tcPr>
            <w:tcW w:w="0" w:type="auto"/>
            <w:vAlign w:val="center"/>
          </w:tcPr>
          <w:p w:rsidR="001657B2" w:rsidRPr="000B2290" w:rsidRDefault="001657B2" w:rsidP="00360C4F">
            <w:pPr>
              <w:widowControl/>
              <w:jc w:val="center"/>
              <w:rPr>
                <w:rFonts w:eastAsia="仿宋_GB2312"/>
                <w:kern w:val="0"/>
                <w:szCs w:val="21"/>
              </w:rPr>
            </w:pPr>
          </w:p>
        </w:tc>
        <w:tc>
          <w:tcPr>
            <w:tcW w:w="0" w:type="auto"/>
            <w:vAlign w:val="center"/>
          </w:tcPr>
          <w:p w:rsidR="001657B2" w:rsidRPr="000B2290" w:rsidRDefault="001657B2" w:rsidP="00360C4F">
            <w:pPr>
              <w:widowControl/>
              <w:jc w:val="center"/>
              <w:rPr>
                <w:rFonts w:eastAsia="仿宋_GB2312"/>
                <w:kern w:val="0"/>
                <w:szCs w:val="21"/>
              </w:rPr>
            </w:pPr>
          </w:p>
        </w:tc>
        <w:tc>
          <w:tcPr>
            <w:tcW w:w="0" w:type="auto"/>
          </w:tcPr>
          <w:p w:rsidR="001657B2" w:rsidRPr="000B2290" w:rsidRDefault="001657B2" w:rsidP="00360C4F">
            <w:pPr>
              <w:widowControl/>
              <w:jc w:val="center"/>
              <w:rPr>
                <w:rFonts w:eastAsia="仿宋_GB2312"/>
                <w:kern w:val="0"/>
                <w:szCs w:val="21"/>
              </w:rPr>
            </w:pPr>
          </w:p>
        </w:tc>
      </w:tr>
    </w:tbl>
    <w:p w:rsidR="001657B2" w:rsidRPr="000B2290" w:rsidRDefault="001657B2" w:rsidP="00C3340D">
      <w:pPr>
        <w:adjustRightInd w:val="0"/>
        <w:snapToGrid w:val="0"/>
        <w:spacing w:before="100" w:beforeAutospacing="1" w:after="100" w:afterAutospacing="1"/>
        <w:ind w:firstLineChars="177" w:firstLine="426"/>
        <w:rPr>
          <w:rFonts w:eastAsia="仿宋_GB2312"/>
          <w:b/>
          <w:sz w:val="24"/>
        </w:rPr>
      </w:pPr>
      <w:r w:rsidRPr="000B2290">
        <w:rPr>
          <w:rFonts w:eastAsia="仿宋_GB2312"/>
          <w:b/>
          <w:sz w:val="24"/>
        </w:rPr>
        <w:t>（八）学习成果</w:t>
      </w:r>
    </w:p>
    <w:p w:rsidR="001657B2" w:rsidRPr="000B2290" w:rsidRDefault="001657B2" w:rsidP="00C3340D">
      <w:pPr>
        <w:adjustRightInd w:val="0"/>
        <w:snapToGrid w:val="0"/>
        <w:ind w:firstLineChars="177" w:firstLine="372"/>
        <w:jc w:val="center"/>
        <w:rPr>
          <w:rFonts w:eastAsia="仿宋_GB2312"/>
          <w:szCs w:val="21"/>
        </w:rPr>
      </w:pPr>
      <w:r w:rsidRPr="000B2290">
        <w:rPr>
          <w:rFonts w:eastAsia="仿宋_GB2312"/>
          <w:szCs w:val="21"/>
        </w:rPr>
        <w:t>201</w:t>
      </w:r>
      <w:r w:rsidR="005A5D93">
        <w:rPr>
          <w:rFonts w:eastAsia="仿宋_GB2312" w:hint="eastAsia"/>
          <w:szCs w:val="21"/>
        </w:rPr>
        <w:t>6</w:t>
      </w:r>
      <w:r w:rsidRPr="000B2290">
        <w:rPr>
          <w:rFonts w:eastAsia="仿宋_GB2312"/>
          <w:szCs w:val="21"/>
        </w:rPr>
        <w:t>届毕业生学习成果</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575"/>
        <w:gridCol w:w="1827"/>
        <w:gridCol w:w="3827"/>
      </w:tblGrid>
      <w:tr w:rsidR="001657B2" w:rsidRPr="000B2290" w:rsidTr="00360C4F">
        <w:trPr>
          <w:trHeight w:val="345"/>
        </w:trPr>
        <w:tc>
          <w:tcPr>
            <w:tcW w:w="5387" w:type="dxa"/>
            <w:gridSpan w:val="3"/>
          </w:tcPr>
          <w:p w:rsidR="001657B2" w:rsidRPr="000B2290" w:rsidRDefault="001657B2" w:rsidP="00360C4F">
            <w:pPr>
              <w:widowControl/>
              <w:jc w:val="center"/>
              <w:rPr>
                <w:rFonts w:eastAsia="仿宋_GB2312"/>
                <w:bCs/>
                <w:kern w:val="0"/>
                <w:szCs w:val="21"/>
              </w:rPr>
            </w:pPr>
            <w:r w:rsidRPr="000B2290">
              <w:rPr>
                <w:rFonts w:eastAsia="仿宋_GB2312"/>
                <w:bCs/>
                <w:kern w:val="0"/>
                <w:szCs w:val="21"/>
              </w:rPr>
              <w:t>项目</w:t>
            </w:r>
          </w:p>
        </w:tc>
        <w:tc>
          <w:tcPr>
            <w:tcW w:w="3827" w:type="dxa"/>
          </w:tcPr>
          <w:p w:rsidR="001657B2" w:rsidRPr="000B2290" w:rsidRDefault="001657B2" w:rsidP="00360C4F">
            <w:pPr>
              <w:widowControl/>
              <w:jc w:val="center"/>
              <w:rPr>
                <w:rFonts w:eastAsia="仿宋_GB2312"/>
                <w:bCs/>
                <w:kern w:val="0"/>
                <w:szCs w:val="21"/>
              </w:rPr>
            </w:pPr>
            <w:r w:rsidRPr="000B2290">
              <w:rPr>
                <w:rFonts w:eastAsia="仿宋_GB2312"/>
                <w:bCs/>
                <w:kern w:val="0"/>
                <w:szCs w:val="21"/>
              </w:rPr>
              <w:t>内容</w:t>
            </w:r>
          </w:p>
        </w:tc>
      </w:tr>
      <w:tr w:rsidR="001657B2" w:rsidRPr="000B2290" w:rsidTr="00360C4F">
        <w:trPr>
          <w:trHeight w:val="315"/>
        </w:trPr>
        <w:tc>
          <w:tcPr>
            <w:tcW w:w="3560" w:type="dxa"/>
            <w:gridSpan w:val="2"/>
            <w:vMerge w:val="restart"/>
          </w:tcPr>
          <w:p w:rsidR="001657B2" w:rsidRPr="000B2290" w:rsidRDefault="001657B2" w:rsidP="00360C4F">
            <w:pPr>
              <w:widowControl/>
              <w:rPr>
                <w:rFonts w:eastAsia="仿宋_GB2312"/>
                <w:bCs/>
                <w:kern w:val="0"/>
                <w:szCs w:val="21"/>
              </w:rPr>
            </w:pPr>
            <w:r w:rsidRPr="000B2290">
              <w:rPr>
                <w:rFonts w:eastAsia="仿宋_GB2312"/>
                <w:bCs/>
                <w:kern w:val="0"/>
                <w:szCs w:val="21"/>
              </w:rPr>
              <w:t>本科生创新活动、技能竞赛获奖</w:t>
            </w:r>
          </w:p>
        </w:tc>
        <w:tc>
          <w:tcPr>
            <w:tcW w:w="1827" w:type="dxa"/>
          </w:tcPr>
          <w:p w:rsidR="001657B2" w:rsidRPr="000B2290" w:rsidRDefault="001657B2" w:rsidP="00360C4F">
            <w:pPr>
              <w:widowControl/>
              <w:jc w:val="left"/>
              <w:rPr>
                <w:rFonts w:eastAsia="仿宋_GB2312"/>
                <w:kern w:val="0"/>
                <w:szCs w:val="21"/>
              </w:rPr>
            </w:pPr>
            <w:r w:rsidRPr="000B2290">
              <w:rPr>
                <w:rFonts w:eastAsia="仿宋_GB2312"/>
                <w:kern w:val="0"/>
                <w:szCs w:val="21"/>
              </w:rPr>
              <w:t>总数</w:t>
            </w:r>
          </w:p>
        </w:tc>
        <w:tc>
          <w:tcPr>
            <w:tcW w:w="3827" w:type="dxa"/>
          </w:tcPr>
          <w:p w:rsidR="001657B2" w:rsidRPr="00D54CB4" w:rsidRDefault="001657B2" w:rsidP="00360C4F">
            <w:pPr>
              <w:widowControl/>
              <w:jc w:val="center"/>
              <w:rPr>
                <w:rFonts w:eastAsia="仿宋_GB2312"/>
                <w:color w:val="000000" w:themeColor="text1"/>
                <w:kern w:val="0"/>
                <w:szCs w:val="21"/>
              </w:rPr>
            </w:pPr>
            <w:r w:rsidRPr="00D54CB4">
              <w:rPr>
                <w:rFonts w:eastAsia="仿宋_GB2312"/>
                <w:color w:val="000000" w:themeColor="text1"/>
                <w:kern w:val="0"/>
                <w:szCs w:val="21"/>
              </w:rPr>
              <w:t>62</w:t>
            </w:r>
          </w:p>
        </w:tc>
      </w:tr>
      <w:tr w:rsidR="001657B2" w:rsidRPr="000B2290" w:rsidTr="00360C4F">
        <w:trPr>
          <w:trHeight w:val="330"/>
        </w:trPr>
        <w:tc>
          <w:tcPr>
            <w:tcW w:w="3560" w:type="dxa"/>
            <w:gridSpan w:val="2"/>
            <w:vMerge/>
          </w:tcPr>
          <w:p w:rsidR="001657B2" w:rsidRPr="000B2290" w:rsidRDefault="001657B2" w:rsidP="00360C4F">
            <w:pPr>
              <w:widowControl/>
              <w:jc w:val="left"/>
              <w:rPr>
                <w:rFonts w:eastAsia="仿宋_GB2312"/>
                <w:bCs/>
                <w:kern w:val="0"/>
                <w:szCs w:val="21"/>
              </w:rPr>
            </w:pPr>
          </w:p>
        </w:tc>
        <w:tc>
          <w:tcPr>
            <w:tcW w:w="1827" w:type="dxa"/>
          </w:tcPr>
          <w:p w:rsidR="001657B2" w:rsidRPr="000B2290" w:rsidRDefault="001657B2" w:rsidP="00360C4F">
            <w:pPr>
              <w:widowControl/>
              <w:jc w:val="left"/>
              <w:rPr>
                <w:rFonts w:eastAsia="仿宋_GB2312"/>
                <w:kern w:val="0"/>
                <w:szCs w:val="21"/>
              </w:rPr>
            </w:pPr>
            <w:r w:rsidRPr="000B2290">
              <w:rPr>
                <w:rFonts w:eastAsia="仿宋_GB2312"/>
                <w:kern w:val="0"/>
                <w:szCs w:val="21"/>
              </w:rPr>
              <w:t>其中：国际级</w:t>
            </w:r>
          </w:p>
        </w:tc>
        <w:tc>
          <w:tcPr>
            <w:tcW w:w="3827" w:type="dxa"/>
          </w:tcPr>
          <w:p w:rsidR="001657B2" w:rsidRPr="00D54CB4" w:rsidRDefault="001657B2" w:rsidP="00360C4F">
            <w:pPr>
              <w:widowControl/>
              <w:jc w:val="center"/>
              <w:rPr>
                <w:rFonts w:eastAsia="仿宋_GB2312"/>
                <w:color w:val="000000" w:themeColor="text1"/>
                <w:kern w:val="0"/>
                <w:szCs w:val="21"/>
              </w:rPr>
            </w:pPr>
            <w:r w:rsidRPr="00D54CB4">
              <w:rPr>
                <w:rFonts w:eastAsia="仿宋_GB2312"/>
                <w:color w:val="000000" w:themeColor="text1"/>
                <w:kern w:val="0"/>
                <w:szCs w:val="21"/>
              </w:rPr>
              <w:t>1</w:t>
            </w:r>
          </w:p>
        </w:tc>
      </w:tr>
      <w:tr w:rsidR="001657B2" w:rsidRPr="000B2290" w:rsidTr="00360C4F">
        <w:trPr>
          <w:trHeight w:val="330"/>
        </w:trPr>
        <w:tc>
          <w:tcPr>
            <w:tcW w:w="3560" w:type="dxa"/>
            <w:gridSpan w:val="2"/>
            <w:vMerge/>
          </w:tcPr>
          <w:p w:rsidR="001657B2" w:rsidRPr="000B2290" w:rsidRDefault="001657B2" w:rsidP="00360C4F">
            <w:pPr>
              <w:widowControl/>
              <w:jc w:val="left"/>
              <w:rPr>
                <w:rFonts w:eastAsia="仿宋_GB2312"/>
                <w:bCs/>
                <w:kern w:val="0"/>
                <w:szCs w:val="21"/>
              </w:rPr>
            </w:pPr>
          </w:p>
        </w:tc>
        <w:tc>
          <w:tcPr>
            <w:tcW w:w="1827" w:type="dxa"/>
          </w:tcPr>
          <w:p w:rsidR="001657B2" w:rsidRPr="000B2290" w:rsidRDefault="001657B2" w:rsidP="00C3340D">
            <w:pPr>
              <w:widowControl/>
              <w:ind w:firstLineChars="300" w:firstLine="630"/>
              <w:jc w:val="left"/>
              <w:rPr>
                <w:rFonts w:eastAsia="仿宋_GB2312"/>
                <w:kern w:val="0"/>
                <w:szCs w:val="21"/>
              </w:rPr>
            </w:pPr>
            <w:r w:rsidRPr="000B2290">
              <w:rPr>
                <w:rFonts w:eastAsia="仿宋_GB2312"/>
                <w:kern w:val="0"/>
                <w:szCs w:val="21"/>
              </w:rPr>
              <w:t>国家级</w:t>
            </w:r>
          </w:p>
        </w:tc>
        <w:tc>
          <w:tcPr>
            <w:tcW w:w="3827" w:type="dxa"/>
          </w:tcPr>
          <w:p w:rsidR="001657B2" w:rsidRPr="00D54CB4" w:rsidRDefault="001657B2" w:rsidP="00360C4F">
            <w:pPr>
              <w:widowControl/>
              <w:jc w:val="center"/>
              <w:rPr>
                <w:rFonts w:eastAsia="仿宋_GB2312"/>
                <w:color w:val="000000" w:themeColor="text1"/>
                <w:kern w:val="0"/>
                <w:szCs w:val="21"/>
              </w:rPr>
            </w:pPr>
            <w:r w:rsidRPr="00D54CB4">
              <w:rPr>
                <w:rFonts w:eastAsia="仿宋_GB2312"/>
                <w:color w:val="000000" w:themeColor="text1"/>
                <w:kern w:val="0"/>
                <w:szCs w:val="21"/>
              </w:rPr>
              <w:t>19</w:t>
            </w:r>
          </w:p>
        </w:tc>
      </w:tr>
      <w:tr w:rsidR="001657B2" w:rsidRPr="000B2290" w:rsidTr="00360C4F">
        <w:trPr>
          <w:trHeight w:val="330"/>
        </w:trPr>
        <w:tc>
          <w:tcPr>
            <w:tcW w:w="3560" w:type="dxa"/>
            <w:gridSpan w:val="2"/>
            <w:vMerge/>
          </w:tcPr>
          <w:p w:rsidR="001657B2" w:rsidRPr="000B2290" w:rsidRDefault="001657B2" w:rsidP="00360C4F">
            <w:pPr>
              <w:widowControl/>
              <w:jc w:val="left"/>
              <w:rPr>
                <w:rFonts w:eastAsia="仿宋_GB2312"/>
                <w:bCs/>
                <w:kern w:val="0"/>
                <w:szCs w:val="21"/>
              </w:rPr>
            </w:pPr>
          </w:p>
        </w:tc>
        <w:tc>
          <w:tcPr>
            <w:tcW w:w="1827" w:type="dxa"/>
          </w:tcPr>
          <w:p w:rsidR="001657B2" w:rsidRPr="000B2290" w:rsidRDefault="001657B2" w:rsidP="00C3340D">
            <w:pPr>
              <w:widowControl/>
              <w:ind w:firstLineChars="300" w:firstLine="630"/>
              <w:jc w:val="left"/>
              <w:rPr>
                <w:rFonts w:eastAsia="仿宋_GB2312"/>
                <w:kern w:val="0"/>
                <w:szCs w:val="21"/>
              </w:rPr>
            </w:pPr>
            <w:r w:rsidRPr="000B2290">
              <w:rPr>
                <w:rFonts w:eastAsia="仿宋_GB2312"/>
                <w:kern w:val="0"/>
                <w:szCs w:val="21"/>
              </w:rPr>
              <w:t>省部级</w:t>
            </w:r>
          </w:p>
        </w:tc>
        <w:tc>
          <w:tcPr>
            <w:tcW w:w="3827" w:type="dxa"/>
          </w:tcPr>
          <w:p w:rsidR="001657B2" w:rsidRPr="00D54CB4" w:rsidRDefault="001657B2" w:rsidP="00360C4F">
            <w:pPr>
              <w:widowControl/>
              <w:jc w:val="center"/>
              <w:rPr>
                <w:rFonts w:eastAsia="仿宋_GB2312"/>
                <w:color w:val="000000" w:themeColor="text1"/>
                <w:kern w:val="0"/>
                <w:szCs w:val="21"/>
              </w:rPr>
            </w:pPr>
            <w:r w:rsidRPr="00D54CB4">
              <w:rPr>
                <w:rFonts w:eastAsia="仿宋_GB2312"/>
                <w:color w:val="000000" w:themeColor="text1"/>
                <w:kern w:val="0"/>
                <w:szCs w:val="21"/>
              </w:rPr>
              <w:t>42</w:t>
            </w:r>
          </w:p>
        </w:tc>
      </w:tr>
      <w:tr w:rsidR="001657B2" w:rsidRPr="000B2290" w:rsidTr="00360C4F">
        <w:trPr>
          <w:trHeight w:val="315"/>
        </w:trPr>
        <w:tc>
          <w:tcPr>
            <w:tcW w:w="1985" w:type="dxa"/>
          </w:tcPr>
          <w:p w:rsidR="001657B2" w:rsidRPr="000B2290" w:rsidRDefault="001657B2" w:rsidP="00360C4F">
            <w:pPr>
              <w:widowControl/>
              <w:jc w:val="left"/>
              <w:rPr>
                <w:rFonts w:eastAsia="仿宋_GB2312"/>
                <w:bCs/>
                <w:kern w:val="0"/>
                <w:szCs w:val="21"/>
              </w:rPr>
            </w:pPr>
          </w:p>
        </w:tc>
        <w:tc>
          <w:tcPr>
            <w:tcW w:w="3402" w:type="dxa"/>
            <w:gridSpan w:val="2"/>
          </w:tcPr>
          <w:p w:rsidR="001657B2" w:rsidRPr="000B2290" w:rsidRDefault="001657B2" w:rsidP="00360C4F">
            <w:pPr>
              <w:widowControl/>
              <w:rPr>
                <w:rFonts w:eastAsia="仿宋_GB2312"/>
                <w:kern w:val="0"/>
                <w:szCs w:val="21"/>
              </w:rPr>
            </w:pPr>
            <w:r w:rsidRPr="000B2290">
              <w:rPr>
                <w:rFonts w:eastAsia="仿宋_GB2312"/>
                <w:kern w:val="0"/>
                <w:szCs w:val="21"/>
              </w:rPr>
              <w:t>英语六级考试累计通过率（</w:t>
            </w:r>
            <w:r w:rsidRPr="000B2290">
              <w:rPr>
                <w:rFonts w:eastAsia="仿宋_GB2312"/>
                <w:kern w:val="0"/>
                <w:szCs w:val="21"/>
              </w:rPr>
              <w:t>%</w:t>
            </w:r>
            <w:r w:rsidRPr="000B2290">
              <w:rPr>
                <w:rFonts w:eastAsia="仿宋_GB2312"/>
                <w:kern w:val="0"/>
                <w:szCs w:val="21"/>
              </w:rPr>
              <w:t>）</w:t>
            </w:r>
          </w:p>
        </w:tc>
        <w:tc>
          <w:tcPr>
            <w:tcW w:w="3827" w:type="dxa"/>
          </w:tcPr>
          <w:p w:rsidR="001657B2" w:rsidRPr="00D54CB4" w:rsidRDefault="001657B2" w:rsidP="00360C4F">
            <w:pPr>
              <w:widowControl/>
              <w:jc w:val="center"/>
              <w:rPr>
                <w:rFonts w:eastAsia="仿宋_GB2312"/>
                <w:color w:val="000000" w:themeColor="text1"/>
                <w:kern w:val="0"/>
                <w:szCs w:val="21"/>
              </w:rPr>
            </w:pPr>
          </w:p>
        </w:tc>
      </w:tr>
    </w:tbl>
    <w:p w:rsidR="001657B2" w:rsidRPr="000B2290" w:rsidRDefault="001657B2" w:rsidP="00C3340D">
      <w:pPr>
        <w:adjustRightInd w:val="0"/>
        <w:snapToGrid w:val="0"/>
        <w:spacing w:before="100" w:beforeAutospacing="1" w:after="100" w:afterAutospacing="1"/>
        <w:ind w:firstLineChars="200" w:firstLine="560"/>
        <w:rPr>
          <w:rFonts w:eastAsia="黑体"/>
          <w:sz w:val="28"/>
        </w:rPr>
      </w:pPr>
      <w:r w:rsidRPr="000B2290">
        <w:rPr>
          <w:rFonts w:eastAsia="黑体"/>
          <w:sz w:val="28"/>
        </w:rPr>
        <w:t>六、毕业生就业创业</w:t>
      </w:r>
    </w:p>
    <w:p w:rsidR="001657B2" w:rsidRPr="000B2290" w:rsidRDefault="001657B2" w:rsidP="00C3340D">
      <w:pPr>
        <w:adjustRightInd w:val="0"/>
        <w:snapToGrid w:val="0"/>
        <w:spacing w:before="100" w:beforeAutospacing="1" w:after="100" w:afterAutospacing="1"/>
        <w:ind w:firstLineChars="200" w:firstLine="480"/>
        <w:rPr>
          <w:rFonts w:eastAsia="仿宋_GB2312"/>
          <w:sz w:val="24"/>
        </w:rPr>
      </w:pPr>
      <w:r w:rsidRPr="000B2290">
        <w:rPr>
          <w:rFonts w:eastAsia="仿宋_GB2312"/>
          <w:sz w:val="24"/>
        </w:rPr>
        <w:t>包括创业情况、采取的措施、典型案例等。</w:t>
      </w:r>
    </w:p>
    <w:p w:rsidR="001657B2" w:rsidRPr="000B2290" w:rsidRDefault="001657B2" w:rsidP="00C3340D">
      <w:pPr>
        <w:adjustRightInd w:val="0"/>
        <w:snapToGrid w:val="0"/>
        <w:spacing w:before="100" w:beforeAutospacing="1" w:after="100" w:afterAutospacing="1"/>
        <w:ind w:firstLineChars="200" w:firstLine="480"/>
        <w:rPr>
          <w:rFonts w:eastAsia="仿宋_GB2312"/>
          <w:sz w:val="24"/>
        </w:rPr>
      </w:pPr>
      <w:r w:rsidRPr="000B2290">
        <w:rPr>
          <w:rFonts w:eastAsia="仿宋_GB2312"/>
          <w:sz w:val="24"/>
        </w:rPr>
        <w:t>创业情况指</w:t>
      </w:r>
      <w:r w:rsidRPr="000B2290">
        <w:rPr>
          <w:rFonts w:eastAsia="仿宋_GB2312"/>
          <w:sz w:val="24"/>
        </w:rPr>
        <w:t>201</w:t>
      </w:r>
      <w:r w:rsidR="005A5D93">
        <w:rPr>
          <w:rFonts w:eastAsia="仿宋_GB2312" w:hint="eastAsia"/>
          <w:sz w:val="24"/>
        </w:rPr>
        <w:t>6</w:t>
      </w:r>
      <w:r w:rsidRPr="000B2290">
        <w:rPr>
          <w:rFonts w:eastAsia="仿宋_GB2312"/>
          <w:sz w:val="24"/>
        </w:rPr>
        <w:t>届毕业生截至</w:t>
      </w:r>
      <w:r w:rsidRPr="000B2290">
        <w:rPr>
          <w:rFonts w:eastAsia="仿宋_GB2312"/>
          <w:sz w:val="24"/>
        </w:rPr>
        <w:t>201</w:t>
      </w:r>
      <w:r w:rsidR="005A5D93">
        <w:rPr>
          <w:rFonts w:eastAsia="仿宋_GB2312" w:hint="eastAsia"/>
          <w:sz w:val="24"/>
        </w:rPr>
        <w:t>6</w:t>
      </w:r>
      <w:r w:rsidRPr="000B2290">
        <w:rPr>
          <w:rFonts w:eastAsia="仿宋_GB2312"/>
          <w:sz w:val="24"/>
        </w:rPr>
        <w:t>年</w:t>
      </w:r>
      <w:r w:rsidRPr="000B2290">
        <w:rPr>
          <w:rFonts w:eastAsia="仿宋_GB2312"/>
          <w:sz w:val="24"/>
        </w:rPr>
        <w:t>11</w:t>
      </w:r>
      <w:r w:rsidRPr="000B2290">
        <w:rPr>
          <w:rFonts w:eastAsia="仿宋_GB2312"/>
          <w:sz w:val="24"/>
        </w:rPr>
        <w:t>月底的创业情况，典型案例可报告近三年的情况。</w:t>
      </w:r>
    </w:p>
    <w:p w:rsidR="001657B2" w:rsidRPr="000B2290" w:rsidRDefault="001657B2" w:rsidP="00A0496E">
      <w:pPr>
        <w:adjustRightInd w:val="0"/>
        <w:snapToGrid w:val="0"/>
        <w:spacing w:line="360" w:lineRule="auto"/>
        <w:ind w:firstLineChars="200" w:firstLine="480"/>
        <w:rPr>
          <w:sz w:val="24"/>
        </w:rPr>
      </w:pPr>
      <w:r w:rsidRPr="000B2290">
        <w:rPr>
          <w:sz w:val="24"/>
        </w:rPr>
        <w:t>通信工程专业一直是我院就业最好的专业，一次就业率非常高，且绝大多数的学生进入了国内外的高校也个研究就够深造。其他则大部分直接进入各大运营商或者高科技公司从事系统开发。少数没有立即就业的学生，一般都是本年度没有考上理想的高校，等待下一年继续考研。</w:t>
      </w:r>
    </w:p>
    <w:p w:rsidR="001657B2" w:rsidRPr="000B2290" w:rsidRDefault="001657B2" w:rsidP="00A0496E">
      <w:pPr>
        <w:adjustRightInd w:val="0"/>
        <w:snapToGrid w:val="0"/>
        <w:ind w:firstLineChars="200" w:firstLine="480"/>
        <w:rPr>
          <w:szCs w:val="21"/>
        </w:rPr>
      </w:pPr>
      <w:r w:rsidRPr="000B2290">
        <w:rPr>
          <w:sz w:val="24"/>
        </w:rPr>
        <w:t>201</w:t>
      </w:r>
      <w:r w:rsidR="005A5D93">
        <w:rPr>
          <w:rFonts w:hint="eastAsia"/>
          <w:sz w:val="24"/>
        </w:rPr>
        <w:t>6</w:t>
      </w:r>
      <w:r w:rsidRPr="000B2290">
        <w:rPr>
          <w:sz w:val="24"/>
        </w:rPr>
        <w:t>届毕业生无自行创业者。</w:t>
      </w:r>
    </w:p>
    <w:p w:rsidR="001657B2" w:rsidRPr="000B2290" w:rsidRDefault="001657B2" w:rsidP="00C3340D">
      <w:pPr>
        <w:adjustRightInd w:val="0"/>
        <w:snapToGrid w:val="0"/>
        <w:spacing w:before="100" w:beforeAutospacing="1" w:after="100" w:afterAutospacing="1"/>
        <w:ind w:firstLineChars="200" w:firstLine="560"/>
        <w:rPr>
          <w:rFonts w:eastAsia="黑体"/>
          <w:sz w:val="28"/>
        </w:rPr>
      </w:pPr>
      <w:r w:rsidRPr="000B2290">
        <w:rPr>
          <w:rFonts w:eastAsia="黑体"/>
          <w:sz w:val="28"/>
        </w:rPr>
        <w:t>七、专业发展趋势及建议</w:t>
      </w:r>
      <w:r w:rsidRPr="000B2290">
        <w:rPr>
          <w:rFonts w:eastAsia="黑体"/>
          <w:sz w:val="28"/>
        </w:rPr>
        <w:t xml:space="preserve"> </w:t>
      </w:r>
    </w:p>
    <w:p w:rsidR="001657B2" w:rsidRPr="000B2290" w:rsidRDefault="001657B2" w:rsidP="005A5D93">
      <w:pPr>
        <w:adjustRightInd w:val="0"/>
        <w:snapToGrid w:val="0"/>
        <w:spacing w:line="360" w:lineRule="auto"/>
        <w:ind w:firstLineChars="200" w:firstLine="480"/>
        <w:rPr>
          <w:sz w:val="24"/>
        </w:rPr>
      </w:pPr>
      <w:r w:rsidRPr="000B2290">
        <w:rPr>
          <w:sz w:val="24"/>
        </w:rPr>
        <w:t>衡量一个专业办学水平的最直接标志就是学生毕业后对工作岗位的适应能力。通信技术的</w:t>
      </w:r>
      <w:r w:rsidRPr="000B2290">
        <w:rPr>
          <w:sz w:val="24"/>
        </w:rPr>
        <w:lastRenderedPageBreak/>
        <w:t>发展日新月异，这就要求我们必须不断加强教师队伍的建设，及时调整课程设置，不断探索新的教学方法，使学生在校期间学习到的东西能够直接在工作中使用。为此需要我们在专业建设的目标、指导思想、建设思路等各方面结合国家特色专业和省级品牌专业的建设不断调整也优化。因此，通信工程专业的发展还需要在以下方面进一步推进：</w:t>
      </w:r>
    </w:p>
    <w:p w:rsidR="001657B2" w:rsidRPr="000B2290" w:rsidRDefault="001657B2" w:rsidP="00764D76">
      <w:pPr>
        <w:adjustRightInd w:val="0"/>
        <w:snapToGrid w:val="0"/>
        <w:spacing w:beforeLines="50" w:afterLines="50" w:line="360" w:lineRule="auto"/>
        <w:ind w:firstLineChars="200" w:firstLine="480"/>
        <w:rPr>
          <w:sz w:val="24"/>
        </w:rPr>
      </w:pPr>
      <w:r w:rsidRPr="000B2290">
        <w:rPr>
          <w:sz w:val="24"/>
        </w:rPr>
        <w:t>1.</w:t>
      </w:r>
      <w:r w:rsidR="000B2290">
        <w:rPr>
          <w:rFonts w:hint="eastAsia"/>
          <w:sz w:val="24"/>
        </w:rPr>
        <w:t xml:space="preserve"> </w:t>
      </w:r>
      <w:r w:rsidRPr="000B2290">
        <w:rPr>
          <w:sz w:val="24"/>
        </w:rPr>
        <w:t>加强师资人才队伍建设</w:t>
      </w:r>
    </w:p>
    <w:p w:rsidR="001657B2" w:rsidRPr="000B2290" w:rsidRDefault="001657B2" w:rsidP="005A5D93">
      <w:pPr>
        <w:adjustRightInd w:val="0"/>
        <w:snapToGrid w:val="0"/>
        <w:spacing w:line="360" w:lineRule="auto"/>
        <w:ind w:firstLineChars="200" w:firstLine="480"/>
        <w:rPr>
          <w:sz w:val="24"/>
        </w:rPr>
      </w:pPr>
      <w:r w:rsidRPr="000B2290">
        <w:rPr>
          <w:sz w:val="24"/>
        </w:rPr>
        <w:t>本着培养国内一流的本科生的培养目标，我们在以下几方面进一步加强师资队伍建设，努力造就一支结构合理、创造力强的师资队伍。</w:t>
      </w:r>
    </w:p>
    <w:p w:rsidR="001657B2" w:rsidRPr="000B2290" w:rsidRDefault="001657B2" w:rsidP="00764D76">
      <w:pPr>
        <w:adjustRightInd w:val="0"/>
        <w:snapToGrid w:val="0"/>
        <w:spacing w:beforeLines="50" w:afterLines="50" w:line="360" w:lineRule="auto"/>
        <w:ind w:firstLineChars="200" w:firstLine="480"/>
        <w:rPr>
          <w:sz w:val="24"/>
        </w:rPr>
      </w:pPr>
      <w:r w:rsidRPr="000B2290">
        <w:rPr>
          <w:sz w:val="24"/>
        </w:rPr>
        <w:t>(1)</w:t>
      </w:r>
      <w:r w:rsidRPr="000B2290">
        <w:rPr>
          <w:sz w:val="24"/>
        </w:rPr>
        <w:t>．积极引进和培养高水平人才</w:t>
      </w:r>
    </w:p>
    <w:p w:rsidR="001657B2" w:rsidRPr="000B2290" w:rsidRDefault="001657B2" w:rsidP="005A5D93">
      <w:pPr>
        <w:adjustRightInd w:val="0"/>
        <w:snapToGrid w:val="0"/>
        <w:spacing w:line="360" w:lineRule="auto"/>
        <w:ind w:firstLineChars="200" w:firstLine="480"/>
        <w:rPr>
          <w:sz w:val="24"/>
        </w:rPr>
      </w:pPr>
      <w:r w:rsidRPr="000B2290">
        <w:rPr>
          <w:sz w:val="24"/>
        </w:rPr>
        <w:t>积极引进国内外通信方面的高级人才，引进</w:t>
      </w:r>
      <w:r w:rsidRPr="000B2290">
        <w:rPr>
          <w:sz w:val="24"/>
        </w:rPr>
        <w:t>1</w:t>
      </w:r>
      <w:r w:rsidRPr="000B2290">
        <w:rPr>
          <w:sz w:val="24"/>
        </w:rPr>
        <w:t>～</w:t>
      </w:r>
      <w:r w:rsidRPr="000B2290">
        <w:rPr>
          <w:sz w:val="24"/>
        </w:rPr>
        <w:t>2</w:t>
      </w:r>
      <w:r w:rsidRPr="000B2290">
        <w:rPr>
          <w:sz w:val="24"/>
        </w:rPr>
        <w:t>名杰出学者包括院士、长江学者和国家杰出青年基金（</w:t>
      </w:r>
      <w:r w:rsidRPr="000B2290">
        <w:rPr>
          <w:sz w:val="24"/>
        </w:rPr>
        <w:t>A</w:t>
      </w:r>
      <w:r w:rsidRPr="000B2290">
        <w:rPr>
          <w:sz w:val="24"/>
        </w:rPr>
        <w:t>类）获得者作为学科发展的领军人物，培养骨干人才，通过引进人才和依托现有骨干，形成一个结构合理，优势互补的学术强队。积极从国内外招聘优秀博士毕业生充实教师队伍。积极引进和培养</w:t>
      </w:r>
      <w:r w:rsidRPr="000B2290">
        <w:rPr>
          <w:sz w:val="24"/>
        </w:rPr>
        <w:t>“</w:t>
      </w:r>
      <w:r w:rsidRPr="000B2290">
        <w:rPr>
          <w:sz w:val="24"/>
        </w:rPr>
        <w:t>双师型</w:t>
      </w:r>
      <w:r w:rsidRPr="000B2290">
        <w:rPr>
          <w:sz w:val="24"/>
        </w:rPr>
        <w:t>”</w:t>
      </w:r>
      <w:r w:rsidRPr="000B2290">
        <w:rPr>
          <w:sz w:val="24"/>
        </w:rPr>
        <w:t>人才，指导学生进行工程实践活动，增加实践知识，提高解决工程实际问题的能力。</w:t>
      </w:r>
    </w:p>
    <w:p w:rsidR="001657B2" w:rsidRPr="000B2290" w:rsidRDefault="001657B2" w:rsidP="00764D76">
      <w:pPr>
        <w:adjustRightInd w:val="0"/>
        <w:snapToGrid w:val="0"/>
        <w:spacing w:beforeLines="50" w:afterLines="50" w:line="360" w:lineRule="auto"/>
        <w:ind w:firstLineChars="200" w:firstLine="480"/>
        <w:rPr>
          <w:sz w:val="24"/>
        </w:rPr>
      </w:pPr>
      <w:r w:rsidRPr="000B2290">
        <w:rPr>
          <w:sz w:val="24"/>
        </w:rPr>
        <w:t>(2)</w:t>
      </w:r>
      <w:r w:rsidRPr="000B2290">
        <w:rPr>
          <w:sz w:val="24"/>
        </w:rPr>
        <w:t>．提升教师队伍整体水平</w:t>
      </w:r>
    </w:p>
    <w:p w:rsidR="001657B2" w:rsidRPr="000B2290" w:rsidRDefault="001657B2" w:rsidP="005A5D93">
      <w:pPr>
        <w:adjustRightInd w:val="0"/>
        <w:snapToGrid w:val="0"/>
        <w:spacing w:line="360" w:lineRule="auto"/>
        <w:ind w:firstLineChars="200" w:firstLine="480"/>
        <w:rPr>
          <w:sz w:val="24"/>
        </w:rPr>
      </w:pPr>
      <w:r w:rsidRPr="000B2290">
        <w:rPr>
          <w:sz w:val="24"/>
        </w:rPr>
        <w:t>在未来几年内，使教师中拥有博士学位的占</w:t>
      </w:r>
      <w:r w:rsidRPr="000B2290">
        <w:rPr>
          <w:sz w:val="24"/>
        </w:rPr>
        <w:t>100%</w:t>
      </w:r>
      <w:r w:rsidRPr="000B2290">
        <w:rPr>
          <w:sz w:val="24"/>
        </w:rPr>
        <w:t>，提高教师队伍的整体知识结构水平。专业教师的生师比达到</w:t>
      </w:r>
      <w:r w:rsidRPr="000B2290">
        <w:rPr>
          <w:sz w:val="24"/>
        </w:rPr>
        <w:t>15</w:t>
      </w:r>
      <w:r w:rsidRPr="000B2290">
        <w:rPr>
          <w:sz w:val="24"/>
        </w:rPr>
        <w:t>：</w:t>
      </w:r>
      <w:r w:rsidRPr="000B2290">
        <w:rPr>
          <w:sz w:val="24"/>
        </w:rPr>
        <w:t>1</w:t>
      </w:r>
      <w:r w:rsidRPr="000B2290">
        <w:rPr>
          <w:sz w:val="24"/>
        </w:rPr>
        <w:t>以内，主讲教师中高职称数</w:t>
      </w:r>
      <w:r w:rsidR="00A0496E">
        <w:rPr>
          <w:rFonts w:hint="eastAsia"/>
          <w:sz w:val="24"/>
        </w:rPr>
        <w:t xml:space="preserve"> </w:t>
      </w:r>
      <w:r w:rsidRPr="000B2290">
        <w:rPr>
          <w:sz w:val="24"/>
        </w:rPr>
        <w:t xml:space="preserve">≥60% </w:t>
      </w:r>
      <w:r w:rsidRPr="000B2290">
        <w:rPr>
          <w:sz w:val="24"/>
        </w:rPr>
        <w:t>；</w:t>
      </w:r>
      <w:r w:rsidRPr="000B2290">
        <w:rPr>
          <w:sz w:val="24"/>
        </w:rPr>
        <w:t>55</w:t>
      </w:r>
      <w:r w:rsidRPr="000B2290">
        <w:rPr>
          <w:sz w:val="24"/>
        </w:rPr>
        <w:t>岁以下高职称教师每年为本科生授课达</w:t>
      </w:r>
      <w:r w:rsidRPr="000B2290">
        <w:rPr>
          <w:sz w:val="24"/>
        </w:rPr>
        <w:t>100%</w:t>
      </w:r>
      <w:r w:rsidRPr="000B2290">
        <w:rPr>
          <w:sz w:val="24"/>
        </w:rPr>
        <w:t>。专业课教师队伍中，具有工程经历的专职教师比例占</w:t>
      </w:r>
      <w:r w:rsidRPr="000B2290">
        <w:rPr>
          <w:sz w:val="24"/>
        </w:rPr>
        <w:t>80%</w:t>
      </w:r>
      <w:r w:rsidRPr="000B2290">
        <w:rPr>
          <w:sz w:val="24"/>
        </w:rPr>
        <w:t>。师资队伍整体结构合理，有良好的发展趋势；有本专业高水平、高职称学科带头人。鼓励教师积极投身社会实践，形成产、学、研结合的教学体系，努力培养数名省级以上优秀教师。</w:t>
      </w:r>
    </w:p>
    <w:p w:rsidR="001657B2" w:rsidRPr="000B2290" w:rsidRDefault="001657B2" w:rsidP="00764D76">
      <w:pPr>
        <w:adjustRightInd w:val="0"/>
        <w:snapToGrid w:val="0"/>
        <w:spacing w:beforeLines="50" w:afterLines="50" w:line="360" w:lineRule="auto"/>
        <w:ind w:firstLineChars="200" w:firstLine="480"/>
        <w:rPr>
          <w:sz w:val="24"/>
        </w:rPr>
      </w:pPr>
      <w:r w:rsidRPr="000B2290">
        <w:rPr>
          <w:sz w:val="24"/>
        </w:rPr>
        <w:t xml:space="preserve">2. </w:t>
      </w:r>
      <w:r w:rsidRPr="000B2290">
        <w:rPr>
          <w:sz w:val="24"/>
        </w:rPr>
        <w:t>加强实验条件建设</w:t>
      </w:r>
    </w:p>
    <w:p w:rsidR="001657B2" w:rsidRPr="000B2290" w:rsidRDefault="001657B2" w:rsidP="005A5D93">
      <w:pPr>
        <w:adjustRightInd w:val="0"/>
        <w:snapToGrid w:val="0"/>
        <w:spacing w:line="360" w:lineRule="auto"/>
        <w:ind w:firstLineChars="200" w:firstLine="480"/>
        <w:rPr>
          <w:sz w:val="24"/>
        </w:rPr>
      </w:pPr>
      <w:r w:rsidRPr="000B2290">
        <w:rPr>
          <w:sz w:val="24"/>
        </w:rPr>
        <w:t>利用电子电工实验中心，设置通信专业特有的从通信基本原理验证（通信原理、移动通信）、通信系统和网络计算机仿真到通信系统（集成电路）设计等实验平台。加大实验室资金投入，在实验条件上，要突出集中投资、规模建设的思想。建设的具体规划经集体讨论，统一部署分批次建设。积极利用并整合现有设备，在此基础上建设通信系统仿真实验室、无线通信实验室、通信工程综合实践平台，购进一批配置精良，可持续性好，稳定性高，可操作性高的实验设备。软硬条件并重，实验条件建设与教学改革相结合。</w:t>
      </w:r>
    </w:p>
    <w:p w:rsidR="001657B2" w:rsidRPr="000B2290" w:rsidRDefault="001657B2" w:rsidP="00764D76">
      <w:pPr>
        <w:adjustRightInd w:val="0"/>
        <w:snapToGrid w:val="0"/>
        <w:spacing w:beforeLines="50" w:afterLines="50" w:line="360" w:lineRule="auto"/>
        <w:ind w:firstLineChars="200" w:firstLine="480"/>
        <w:rPr>
          <w:sz w:val="24"/>
        </w:rPr>
      </w:pPr>
      <w:r w:rsidRPr="000B2290">
        <w:rPr>
          <w:sz w:val="24"/>
        </w:rPr>
        <w:t>3.</w:t>
      </w:r>
      <w:r w:rsidR="00A0496E">
        <w:rPr>
          <w:rFonts w:hint="eastAsia"/>
          <w:sz w:val="24"/>
        </w:rPr>
        <w:t xml:space="preserve"> </w:t>
      </w:r>
      <w:r w:rsidRPr="000B2290">
        <w:rPr>
          <w:sz w:val="24"/>
        </w:rPr>
        <w:t>加强教学课程机制改革</w:t>
      </w:r>
    </w:p>
    <w:p w:rsidR="001657B2" w:rsidRPr="000B2290" w:rsidRDefault="001657B2" w:rsidP="005A5D93">
      <w:pPr>
        <w:adjustRightInd w:val="0"/>
        <w:snapToGrid w:val="0"/>
        <w:spacing w:line="360" w:lineRule="auto"/>
        <w:ind w:firstLineChars="200" w:firstLine="480"/>
        <w:rPr>
          <w:sz w:val="24"/>
        </w:rPr>
      </w:pPr>
      <w:r w:rsidRPr="000B2290">
        <w:rPr>
          <w:sz w:val="24"/>
        </w:rPr>
        <w:lastRenderedPageBreak/>
        <w:t>按大类招生，结合学生个人意愿进行分流，形成宽口径、厚基础、重创新的人才培养模式。</w:t>
      </w:r>
    </w:p>
    <w:p w:rsidR="001657B2" w:rsidRPr="000B2290" w:rsidRDefault="001657B2" w:rsidP="005A5D93">
      <w:pPr>
        <w:adjustRightInd w:val="0"/>
        <w:snapToGrid w:val="0"/>
        <w:spacing w:line="360" w:lineRule="auto"/>
        <w:ind w:firstLineChars="200" w:firstLine="480"/>
        <w:rPr>
          <w:sz w:val="24"/>
        </w:rPr>
      </w:pPr>
      <w:r w:rsidRPr="000B2290">
        <w:rPr>
          <w:sz w:val="24"/>
        </w:rPr>
        <w:t>不同定位，优化培养方案和课程体系。建立课程建设指导小组，坚持教授、海内外博士和年轻教师组成的师资队伍和课程小组制，适应认证要求。课程机构的调整要注重培养学生的综合素质，拓宽学生的知识面，使学生能够及时接触到本学科中最前沿的东西，同时注重创新能力的培养。在培养过程中，根据学生意愿、特点和职业生涯规划采取不同的培养模式，达到</w:t>
      </w:r>
      <w:r w:rsidRPr="000B2290">
        <w:rPr>
          <w:sz w:val="24"/>
        </w:rPr>
        <w:t>“</w:t>
      </w:r>
      <w:r w:rsidRPr="000B2290">
        <w:rPr>
          <w:sz w:val="24"/>
        </w:rPr>
        <w:t>因材施教</w:t>
      </w:r>
      <w:r w:rsidRPr="000B2290">
        <w:rPr>
          <w:sz w:val="24"/>
        </w:rPr>
        <w:t>”</w:t>
      </w:r>
      <w:r w:rsidRPr="000B2290">
        <w:rPr>
          <w:sz w:val="24"/>
        </w:rPr>
        <w:t>的目的。如果学生有本科毕业后继续攻读的意愿，则以</w:t>
      </w:r>
      <w:r w:rsidRPr="000B2290">
        <w:rPr>
          <w:sz w:val="24"/>
        </w:rPr>
        <w:t>“</w:t>
      </w:r>
      <w:r w:rsidRPr="000B2290">
        <w:rPr>
          <w:sz w:val="24"/>
        </w:rPr>
        <w:t>研究主导型</w:t>
      </w:r>
      <w:r w:rsidRPr="000B2290">
        <w:rPr>
          <w:sz w:val="24"/>
        </w:rPr>
        <w:t>”</w:t>
      </w:r>
      <w:r w:rsidRPr="000B2290">
        <w:rPr>
          <w:sz w:val="24"/>
        </w:rPr>
        <w:t>的培养模式为基础培养学生，对待这类学生在教学上应围绕通信科学的一般研究对象和问题，加强理论学习的力度，为进一步深造打下良好的理论基础。如果学生有本科毕业后工作的意愿，则可根据其职业生涯规划进行不同的引导，以</w:t>
      </w:r>
      <w:r w:rsidRPr="000B2290">
        <w:rPr>
          <w:sz w:val="24"/>
        </w:rPr>
        <w:t>“</w:t>
      </w:r>
      <w:r w:rsidRPr="000B2290">
        <w:rPr>
          <w:sz w:val="24"/>
        </w:rPr>
        <w:t>工程研究应用型</w:t>
      </w:r>
      <w:r w:rsidRPr="000B2290">
        <w:rPr>
          <w:sz w:val="24"/>
        </w:rPr>
        <w:t>”</w:t>
      </w:r>
      <w:r w:rsidRPr="000B2290">
        <w:rPr>
          <w:sz w:val="24"/>
        </w:rPr>
        <w:t>的培养模式为主，打好工程技术应用基础，在理论学习的同时突出应用技术的实践能力教育。</w:t>
      </w:r>
    </w:p>
    <w:p w:rsidR="001657B2" w:rsidRPr="000B2290" w:rsidRDefault="001657B2" w:rsidP="005A5D93">
      <w:pPr>
        <w:adjustRightInd w:val="0"/>
        <w:snapToGrid w:val="0"/>
        <w:spacing w:line="360" w:lineRule="auto"/>
        <w:ind w:firstLineChars="200" w:firstLine="480"/>
        <w:rPr>
          <w:sz w:val="24"/>
        </w:rPr>
      </w:pPr>
      <w:r w:rsidRPr="000B2290">
        <w:rPr>
          <w:sz w:val="24"/>
        </w:rPr>
        <w:t>建设有特色的课程体系，课程结构调整要以优化学生的综合素质、知识结构、能力结构、创新意识和增强对经济社会发展的适应性为原则。在满足通信工程专业培养计划的同时，给学生留下充足的时间和精力进行素质拓展，使学生在掌握好本专业知识的同时全面发展。按照个性化学生培养要求，建立培养基础、专业基础、专业课和实践类课程体系。几个课程体系：（</w:t>
      </w:r>
      <w:r w:rsidRPr="000B2290">
        <w:rPr>
          <w:sz w:val="24"/>
        </w:rPr>
        <w:t>1</w:t>
      </w:r>
      <w:r w:rsidRPr="000B2290">
        <w:rPr>
          <w:sz w:val="24"/>
        </w:rPr>
        <w:t>）基础类：数学类、物理类、人文经济；（</w:t>
      </w:r>
      <w:r w:rsidRPr="000B2290">
        <w:rPr>
          <w:sz w:val="24"/>
        </w:rPr>
        <w:t>2</w:t>
      </w:r>
      <w:r w:rsidRPr="000B2290">
        <w:rPr>
          <w:sz w:val="24"/>
        </w:rPr>
        <w:t>）专业基础类：电路－</w:t>
      </w:r>
      <w:r w:rsidRPr="000B2290">
        <w:rPr>
          <w:sz w:val="24"/>
        </w:rPr>
        <w:t>&gt;</w:t>
      </w:r>
      <w:r w:rsidRPr="000B2290">
        <w:rPr>
          <w:sz w:val="24"/>
        </w:rPr>
        <w:t>信号系统</w:t>
      </w:r>
      <w:r w:rsidRPr="000B2290">
        <w:rPr>
          <w:sz w:val="24"/>
        </w:rPr>
        <w:t>-&gt;</w:t>
      </w:r>
      <w:r w:rsidRPr="000B2290">
        <w:rPr>
          <w:sz w:val="24"/>
        </w:rPr>
        <w:t>数字信号处理</w:t>
      </w:r>
      <w:r w:rsidRPr="000B2290">
        <w:rPr>
          <w:sz w:val="24"/>
        </w:rPr>
        <w:t>-&gt;</w:t>
      </w:r>
      <w:r w:rsidRPr="000B2290">
        <w:rPr>
          <w:sz w:val="24"/>
        </w:rPr>
        <w:t>语音、图像处理；（</w:t>
      </w:r>
      <w:r w:rsidRPr="000B2290">
        <w:rPr>
          <w:sz w:val="24"/>
        </w:rPr>
        <w:t>3</w:t>
      </w:r>
      <w:r w:rsidRPr="000B2290">
        <w:rPr>
          <w:sz w:val="24"/>
        </w:rPr>
        <w:t>）计算机类：语言、数据结构、单片机、嵌入式；（</w:t>
      </w:r>
      <w:r w:rsidRPr="000B2290">
        <w:rPr>
          <w:sz w:val="24"/>
        </w:rPr>
        <w:t>4</w:t>
      </w:r>
      <w:r w:rsidRPr="000B2290">
        <w:rPr>
          <w:sz w:val="24"/>
        </w:rPr>
        <w:t>）专业类：通信原理、移动通信、通信网；（</w:t>
      </w:r>
      <w:r w:rsidRPr="000B2290">
        <w:rPr>
          <w:sz w:val="24"/>
        </w:rPr>
        <w:t>5</w:t>
      </w:r>
      <w:r w:rsidRPr="000B2290">
        <w:rPr>
          <w:sz w:val="24"/>
        </w:rPr>
        <w:t>）实践类：认知实习、验证实验、系统的试验、课程设计、实习、毕业设计。</w:t>
      </w:r>
    </w:p>
    <w:p w:rsidR="001657B2" w:rsidRPr="000B2290" w:rsidRDefault="001657B2" w:rsidP="005A5D93">
      <w:pPr>
        <w:adjustRightInd w:val="0"/>
        <w:snapToGrid w:val="0"/>
        <w:spacing w:line="360" w:lineRule="auto"/>
        <w:ind w:firstLineChars="200" w:firstLine="480"/>
        <w:rPr>
          <w:sz w:val="24"/>
        </w:rPr>
      </w:pPr>
      <w:r w:rsidRPr="000B2290">
        <w:rPr>
          <w:sz w:val="24"/>
        </w:rPr>
        <w:t>积极引进外文原版教材，增加双语教学的比例。开发高质量双语课件和教学资源库，进一步建设通信原理、信号与系统、数字信号处理等精品课程。</w:t>
      </w:r>
    </w:p>
    <w:p w:rsidR="001657B2" w:rsidRPr="000B2290" w:rsidRDefault="001657B2" w:rsidP="00764D76">
      <w:pPr>
        <w:adjustRightInd w:val="0"/>
        <w:snapToGrid w:val="0"/>
        <w:spacing w:beforeLines="50" w:afterLines="50" w:line="360" w:lineRule="auto"/>
        <w:ind w:firstLineChars="200" w:firstLine="480"/>
        <w:rPr>
          <w:sz w:val="24"/>
        </w:rPr>
      </w:pPr>
      <w:r w:rsidRPr="000B2290">
        <w:rPr>
          <w:sz w:val="24"/>
        </w:rPr>
        <w:t>4.</w:t>
      </w:r>
      <w:r w:rsidR="00A0496E">
        <w:rPr>
          <w:rFonts w:hint="eastAsia"/>
          <w:sz w:val="24"/>
        </w:rPr>
        <w:t xml:space="preserve"> </w:t>
      </w:r>
      <w:r w:rsidRPr="000B2290">
        <w:rPr>
          <w:sz w:val="24"/>
        </w:rPr>
        <w:t>加强实验教学改革和工程训练</w:t>
      </w:r>
    </w:p>
    <w:p w:rsidR="001657B2" w:rsidRPr="000B2290" w:rsidRDefault="001657B2" w:rsidP="005A5D93">
      <w:pPr>
        <w:adjustRightInd w:val="0"/>
        <w:snapToGrid w:val="0"/>
        <w:spacing w:line="360" w:lineRule="auto"/>
        <w:ind w:firstLineChars="200" w:firstLine="480"/>
        <w:rPr>
          <w:sz w:val="24"/>
        </w:rPr>
      </w:pPr>
      <w:r w:rsidRPr="000B2290">
        <w:rPr>
          <w:sz w:val="24"/>
        </w:rPr>
        <w:t>通信专业既需要又良好的理论基础，又需要有强烈的实践性和工程背景。在实践方面要使学生参加尽可能多的实践，实施</w:t>
      </w:r>
      <w:r w:rsidRPr="000B2290">
        <w:rPr>
          <w:sz w:val="24"/>
        </w:rPr>
        <w:t>“</w:t>
      </w:r>
      <w:r w:rsidRPr="000B2290">
        <w:rPr>
          <w:sz w:val="24"/>
        </w:rPr>
        <w:t>实践教学四年不断线</w:t>
      </w:r>
      <w:r w:rsidRPr="000B2290">
        <w:rPr>
          <w:sz w:val="24"/>
        </w:rPr>
        <w:t>”</w:t>
      </w:r>
      <w:r w:rsidRPr="000B2290">
        <w:rPr>
          <w:sz w:val="24"/>
        </w:rPr>
        <w:t>。包括实验和社会实践，增强学生实践能力，有助于更好的适应社会的发展。积极鼓励学生进行社会实践活动，加强工程实践上的引导。</w:t>
      </w:r>
    </w:p>
    <w:p w:rsidR="001657B2" w:rsidRPr="000B2290" w:rsidRDefault="001657B2" w:rsidP="005A5D93">
      <w:pPr>
        <w:adjustRightInd w:val="0"/>
        <w:snapToGrid w:val="0"/>
        <w:spacing w:line="360" w:lineRule="auto"/>
        <w:ind w:firstLineChars="200" w:firstLine="480"/>
        <w:rPr>
          <w:sz w:val="24"/>
        </w:rPr>
      </w:pPr>
      <w:r w:rsidRPr="000B2290">
        <w:rPr>
          <w:sz w:val="24"/>
        </w:rPr>
        <w:t>在实验科目的设计过程中，突出应用性、技能性，综合性、创新性。树立以学生为本，知识传授、能力培养、素质提高协调发展的教育理念和以能力培养为核心的实验教学观念。在实验室管理上，建立和完善一系列符合实际，切实可行的规章和制度。加大实验室的开放力度，建立有利于培养学生实践能力和创新能力的实验教学体系。采取合理的激励机制，激发同学们创新和实践的热情。鼓励学生参加各种创新大赛，提高学生的自主创新能力和实践能力。</w:t>
      </w:r>
    </w:p>
    <w:p w:rsidR="001657B2" w:rsidRPr="000B2290" w:rsidRDefault="001657B2" w:rsidP="00764D76">
      <w:pPr>
        <w:adjustRightInd w:val="0"/>
        <w:snapToGrid w:val="0"/>
        <w:spacing w:beforeLines="50" w:afterLines="50" w:line="360" w:lineRule="auto"/>
        <w:ind w:firstLineChars="200" w:firstLine="480"/>
        <w:rPr>
          <w:sz w:val="24"/>
        </w:rPr>
      </w:pPr>
      <w:r w:rsidRPr="000B2290">
        <w:rPr>
          <w:sz w:val="24"/>
        </w:rPr>
        <w:lastRenderedPageBreak/>
        <w:t>5.</w:t>
      </w:r>
      <w:r w:rsidR="00A0496E">
        <w:rPr>
          <w:rFonts w:hint="eastAsia"/>
          <w:sz w:val="24"/>
        </w:rPr>
        <w:t xml:space="preserve"> </w:t>
      </w:r>
      <w:r w:rsidRPr="000B2290">
        <w:rPr>
          <w:sz w:val="24"/>
        </w:rPr>
        <w:t>校企联合，与业界同步的实践教学</w:t>
      </w:r>
    </w:p>
    <w:p w:rsidR="001657B2" w:rsidRPr="000B2290" w:rsidRDefault="001657B2" w:rsidP="005A5D93">
      <w:pPr>
        <w:adjustRightInd w:val="0"/>
        <w:snapToGrid w:val="0"/>
        <w:spacing w:line="360" w:lineRule="auto"/>
        <w:ind w:firstLineChars="200" w:firstLine="480"/>
        <w:rPr>
          <w:sz w:val="24"/>
        </w:rPr>
      </w:pPr>
      <w:r w:rsidRPr="000B2290">
        <w:rPr>
          <w:sz w:val="24"/>
        </w:rPr>
        <w:t>配合学校，第二校园经历、海外经历和企业经历，建立具有紧密合作关系的合作企业、合作专业。积极进行校企合作，将本专业学生的基础理论知识和能力的培养与企业的实际需要相结合。依托通信行业、坚定地走开放式办学的道路，我们称之为</w:t>
      </w:r>
      <w:r w:rsidRPr="000B2290">
        <w:rPr>
          <w:sz w:val="24"/>
        </w:rPr>
        <w:t>“</w:t>
      </w:r>
      <w:r w:rsidRPr="000B2290">
        <w:rPr>
          <w:sz w:val="24"/>
        </w:rPr>
        <w:t>走出去</w:t>
      </w:r>
      <w:r w:rsidRPr="000B2290">
        <w:rPr>
          <w:sz w:val="24"/>
        </w:rPr>
        <w:t>”</w:t>
      </w:r>
      <w:r w:rsidRPr="000B2290">
        <w:rPr>
          <w:sz w:val="24"/>
        </w:rPr>
        <w:t>和</w:t>
      </w:r>
      <w:r w:rsidRPr="000B2290">
        <w:rPr>
          <w:sz w:val="24"/>
        </w:rPr>
        <w:t>“</w:t>
      </w:r>
      <w:r w:rsidRPr="000B2290">
        <w:rPr>
          <w:sz w:val="24"/>
        </w:rPr>
        <w:t>请进来</w:t>
      </w:r>
      <w:r w:rsidRPr="000B2290">
        <w:rPr>
          <w:sz w:val="24"/>
        </w:rPr>
        <w:t>”</w:t>
      </w:r>
      <w:r w:rsidRPr="000B2290">
        <w:rPr>
          <w:sz w:val="24"/>
        </w:rPr>
        <w:t>。企业不仅可以为学生提供稳定的校外实习基地，而且参与专业培养目标、人才培养方案的制定，支持校内外实训基地的建设，承担专业课和实践教学任务，全方位地参与人才培养。邀请本专业和其他相关专业的专家学者，企业高级技术人才和管理人员为学生开设学术讲座，拓宽学生的思维，使学生的知识结构更加合理。积极开展实践教学基地的建设，为实践教学创造有利条件，提高学生的创造性和实际动手能力。</w:t>
      </w:r>
    </w:p>
    <w:p w:rsidR="001657B2" w:rsidRPr="000B2290" w:rsidRDefault="001657B2" w:rsidP="00C3340D">
      <w:pPr>
        <w:adjustRightInd w:val="0"/>
        <w:snapToGrid w:val="0"/>
        <w:spacing w:before="100" w:beforeAutospacing="1" w:after="100" w:afterAutospacing="1"/>
        <w:ind w:firstLineChars="200" w:firstLine="560"/>
        <w:rPr>
          <w:rFonts w:eastAsia="黑体"/>
          <w:sz w:val="28"/>
        </w:rPr>
      </w:pPr>
      <w:r w:rsidRPr="000B2290">
        <w:rPr>
          <w:rFonts w:eastAsia="黑体"/>
          <w:sz w:val="28"/>
        </w:rPr>
        <w:t>八、存在的问题及整改措施</w:t>
      </w:r>
      <w:r w:rsidRPr="000B2290">
        <w:rPr>
          <w:rFonts w:eastAsia="黑体"/>
          <w:sz w:val="28"/>
        </w:rPr>
        <w:t xml:space="preserve"> </w:t>
      </w:r>
    </w:p>
    <w:p w:rsidR="001657B2" w:rsidRPr="000B2290" w:rsidRDefault="001657B2" w:rsidP="005A5D93">
      <w:pPr>
        <w:adjustRightInd w:val="0"/>
        <w:snapToGrid w:val="0"/>
        <w:spacing w:line="360" w:lineRule="auto"/>
        <w:ind w:firstLineChars="200" w:firstLine="480"/>
        <w:rPr>
          <w:sz w:val="24"/>
        </w:rPr>
      </w:pPr>
      <w:r w:rsidRPr="000B2290">
        <w:rPr>
          <w:sz w:val="24"/>
        </w:rPr>
        <w:t>目前存在的主要问题是专业实验室的建设资金尚不满足应用。由于通信技术的发展异常迅速，实验设备和平台更新换代非常快，这就要求我们及时更新实验平台，所需资金也就远远超过其他工科专业。</w:t>
      </w:r>
    </w:p>
    <w:p w:rsidR="001657B2" w:rsidRPr="000B2290" w:rsidRDefault="001657B2" w:rsidP="005A5D93">
      <w:pPr>
        <w:adjustRightInd w:val="0"/>
        <w:snapToGrid w:val="0"/>
        <w:spacing w:line="360" w:lineRule="auto"/>
        <w:ind w:firstLineChars="200" w:firstLine="480"/>
      </w:pPr>
      <w:r w:rsidRPr="000B2290">
        <w:rPr>
          <w:sz w:val="24"/>
        </w:rPr>
        <w:t>这个问题的解决需要学校的大力支持。以专业搬迁青岛为契机，建议学校加大对通信工程专业实验室的建设投入，使之和培养一流本科生的目标相适应。</w:t>
      </w:r>
    </w:p>
    <w:sectPr w:rsidR="001657B2" w:rsidRPr="000B2290" w:rsidSect="008F594C">
      <w:headerReference w:type="default" r:id="rId11"/>
      <w:footerReference w:type="default" r:id="rId12"/>
      <w:pgSz w:w="11906" w:h="16838"/>
      <w:pgMar w:top="1162" w:right="1106" w:bottom="51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229" w:rsidRDefault="00A74229" w:rsidP="00C43557">
      <w:r>
        <w:separator/>
      </w:r>
    </w:p>
  </w:endnote>
  <w:endnote w:type="continuationSeparator" w:id="0">
    <w:p w:rsidR="00A74229" w:rsidRDefault="00A74229" w:rsidP="00C43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B2" w:rsidRDefault="00E63000">
    <w:pPr>
      <w:pStyle w:val="a3"/>
      <w:jc w:val="center"/>
    </w:pPr>
    <w:fldSimple w:instr="PAGE   \* MERGEFORMAT">
      <w:r w:rsidR="00764D76">
        <w:rPr>
          <w:noProof/>
        </w:rPr>
        <w:t>5</w:t>
      </w:r>
    </w:fldSimple>
  </w:p>
  <w:p w:rsidR="001657B2" w:rsidRDefault="001657B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229" w:rsidRDefault="00A74229" w:rsidP="00C43557">
      <w:r>
        <w:separator/>
      </w:r>
    </w:p>
  </w:footnote>
  <w:footnote w:type="continuationSeparator" w:id="0">
    <w:p w:rsidR="00A74229" w:rsidRDefault="00A74229" w:rsidP="00C43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B2" w:rsidRDefault="001657B2" w:rsidP="00943CA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092423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052A8A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06E8AE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C16CCD8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8E6DE8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5E0A0EA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CD024C4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A03825A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8C04EE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CBC559A"/>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215E"/>
    <w:rsid w:val="00015207"/>
    <w:rsid w:val="000354C5"/>
    <w:rsid w:val="00042E41"/>
    <w:rsid w:val="0005192A"/>
    <w:rsid w:val="00053DB8"/>
    <w:rsid w:val="000605EC"/>
    <w:rsid w:val="00094B13"/>
    <w:rsid w:val="000B2290"/>
    <w:rsid w:val="000C2268"/>
    <w:rsid w:val="000E3B2F"/>
    <w:rsid w:val="000F5A7A"/>
    <w:rsid w:val="0010389F"/>
    <w:rsid w:val="00104B05"/>
    <w:rsid w:val="00116E28"/>
    <w:rsid w:val="00137791"/>
    <w:rsid w:val="0014346C"/>
    <w:rsid w:val="00147130"/>
    <w:rsid w:val="00153EDA"/>
    <w:rsid w:val="001657B2"/>
    <w:rsid w:val="001901B1"/>
    <w:rsid w:val="00193DF5"/>
    <w:rsid w:val="001956EC"/>
    <w:rsid w:val="001A144E"/>
    <w:rsid w:val="001B166F"/>
    <w:rsid w:val="001C36E3"/>
    <w:rsid w:val="001C6551"/>
    <w:rsid w:val="001E037D"/>
    <w:rsid w:val="001F3CE8"/>
    <w:rsid w:val="001F58BF"/>
    <w:rsid w:val="00204592"/>
    <w:rsid w:val="002052AB"/>
    <w:rsid w:val="0021137F"/>
    <w:rsid w:val="00213216"/>
    <w:rsid w:val="00214689"/>
    <w:rsid w:val="00215B64"/>
    <w:rsid w:val="002331D0"/>
    <w:rsid w:val="00245AF6"/>
    <w:rsid w:val="0025277D"/>
    <w:rsid w:val="002738D0"/>
    <w:rsid w:val="00273F2D"/>
    <w:rsid w:val="002807AD"/>
    <w:rsid w:val="002836B4"/>
    <w:rsid w:val="002853C1"/>
    <w:rsid w:val="002A6C92"/>
    <w:rsid w:val="002C2D00"/>
    <w:rsid w:val="002F5D4C"/>
    <w:rsid w:val="00317FAD"/>
    <w:rsid w:val="003211C7"/>
    <w:rsid w:val="00323564"/>
    <w:rsid w:val="00340518"/>
    <w:rsid w:val="00347B06"/>
    <w:rsid w:val="003530DE"/>
    <w:rsid w:val="00353E2C"/>
    <w:rsid w:val="00354A55"/>
    <w:rsid w:val="00360C4F"/>
    <w:rsid w:val="00362CBC"/>
    <w:rsid w:val="00376A2E"/>
    <w:rsid w:val="00380534"/>
    <w:rsid w:val="003844F2"/>
    <w:rsid w:val="00384511"/>
    <w:rsid w:val="003855D1"/>
    <w:rsid w:val="00391941"/>
    <w:rsid w:val="0039563D"/>
    <w:rsid w:val="003969B8"/>
    <w:rsid w:val="003B2CF9"/>
    <w:rsid w:val="003B7F40"/>
    <w:rsid w:val="003C3F77"/>
    <w:rsid w:val="003C7C5F"/>
    <w:rsid w:val="003E6EC1"/>
    <w:rsid w:val="003F4ED7"/>
    <w:rsid w:val="004032C6"/>
    <w:rsid w:val="004127D0"/>
    <w:rsid w:val="00412982"/>
    <w:rsid w:val="004238F6"/>
    <w:rsid w:val="0043467B"/>
    <w:rsid w:val="0043494C"/>
    <w:rsid w:val="00434A16"/>
    <w:rsid w:val="00476FAB"/>
    <w:rsid w:val="00477483"/>
    <w:rsid w:val="00481543"/>
    <w:rsid w:val="00481705"/>
    <w:rsid w:val="0048188E"/>
    <w:rsid w:val="00492656"/>
    <w:rsid w:val="0049449D"/>
    <w:rsid w:val="004B6EF3"/>
    <w:rsid w:val="004D5608"/>
    <w:rsid w:val="004E25A7"/>
    <w:rsid w:val="00510DE1"/>
    <w:rsid w:val="00520D1A"/>
    <w:rsid w:val="00527AE2"/>
    <w:rsid w:val="00563E2C"/>
    <w:rsid w:val="00572230"/>
    <w:rsid w:val="005753B7"/>
    <w:rsid w:val="0058656E"/>
    <w:rsid w:val="005A5D93"/>
    <w:rsid w:val="005B2C54"/>
    <w:rsid w:val="005D366B"/>
    <w:rsid w:val="005D585F"/>
    <w:rsid w:val="00607394"/>
    <w:rsid w:val="00637444"/>
    <w:rsid w:val="00670E95"/>
    <w:rsid w:val="00674EEA"/>
    <w:rsid w:val="00677240"/>
    <w:rsid w:val="00680E05"/>
    <w:rsid w:val="0069345A"/>
    <w:rsid w:val="006B04BA"/>
    <w:rsid w:val="006B35D1"/>
    <w:rsid w:val="006B4CEC"/>
    <w:rsid w:val="006B7309"/>
    <w:rsid w:val="006B7C6C"/>
    <w:rsid w:val="006C6A2B"/>
    <w:rsid w:val="006D02D3"/>
    <w:rsid w:val="006D4C51"/>
    <w:rsid w:val="00707F93"/>
    <w:rsid w:val="00720747"/>
    <w:rsid w:val="00722DC9"/>
    <w:rsid w:val="00727B14"/>
    <w:rsid w:val="007364C4"/>
    <w:rsid w:val="00745246"/>
    <w:rsid w:val="00745D4D"/>
    <w:rsid w:val="0074735F"/>
    <w:rsid w:val="00764D76"/>
    <w:rsid w:val="00773AD8"/>
    <w:rsid w:val="00773FEE"/>
    <w:rsid w:val="00774A35"/>
    <w:rsid w:val="0079084D"/>
    <w:rsid w:val="00797DF7"/>
    <w:rsid w:val="007A2DBE"/>
    <w:rsid w:val="007B09D4"/>
    <w:rsid w:val="007B146E"/>
    <w:rsid w:val="007B4DEC"/>
    <w:rsid w:val="007B5EE1"/>
    <w:rsid w:val="007D6844"/>
    <w:rsid w:val="007F30B0"/>
    <w:rsid w:val="00804A37"/>
    <w:rsid w:val="00810B68"/>
    <w:rsid w:val="00813FFE"/>
    <w:rsid w:val="00824A6E"/>
    <w:rsid w:val="0084205E"/>
    <w:rsid w:val="008537D1"/>
    <w:rsid w:val="00896583"/>
    <w:rsid w:val="008A0765"/>
    <w:rsid w:val="008A5F6F"/>
    <w:rsid w:val="008C67B9"/>
    <w:rsid w:val="008D00CE"/>
    <w:rsid w:val="008D1417"/>
    <w:rsid w:val="008D4528"/>
    <w:rsid w:val="008D5BAB"/>
    <w:rsid w:val="008E412F"/>
    <w:rsid w:val="008E7A57"/>
    <w:rsid w:val="008F594C"/>
    <w:rsid w:val="00904D08"/>
    <w:rsid w:val="009239F2"/>
    <w:rsid w:val="00931526"/>
    <w:rsid w:val="00943CA3"/>
    <w:rsid w:val="00994878"/>
    <w:rsid w:val="009A00F5"/>
    <w:rsid w:val="009A1CAE"/>
    <w:rsid w:val="009A39E0"/>
    <w:rsid w:val="009B1DE7"/>
    <w:rsid w:val="009B594F"/>
    <w:rsid w:val="009D1F61"/>
    <w:rsid w:val="009E6DDA"/>
    <w:rsid w:val="009F17E4"/>
    <w:rsid w:val="00A0496E"/>
    <w:rsid w:val="00A0696F"/>
    <w:rsid w:val="00A35343"/>
    <w:rsid w:val="00A422F3"/>
    <w:rsid w:val="00A45486"/>
    <w:rsid w:val="00A45AD3"/>
    <w:rsid w:val="00A46421"/>
    <w:rsid w:val="00A6249D"/>
    <w:rsid w:val="00A62A8E"/>
    <w:rsid w:val="00A74229"/>
    <w:rsid w:val="00AC0B09"/>
    <w:rsid w:val="00B0616F"/>
    <w:rsid w:val="00B301D5"/>
    <w:rsid w:val="00B3046D"/>
    <w:rsid w:val="00B34EB3"/>
    <w:rsid w:val="00B43D37"/>
    <w:rsid w:val="00B57978"/>
    <w:rsid w:val="00B64328"/>
    <w:rsid w:val="00B653B2"/>
    <w:rsid w:val="00B9116B"/>
    <w:rsid w:val="00BA0CE2"/>
    <w:rsid w:val="00BA671A"/>
    <w:rsid w:val="00BB0769"/>
    <w:rsid w:val="00BD7821"/>
    <w:rsid w:val="00BE5484"/>
    <w:rsid w:val="00BE6721"/>
    <w:rsid w:val="00C02CB6"/>
    <w:rsid w:val="00C13952"/>
    <w:rsid w:val="00C14D2B"/>
    <w:rsid w:val="00C17CB5"/>
    <w:rsid w:val="00C221DD"/>
    <w:rsid w:val="00C255F2"/>
    <w:rsid w:val="00C2740F"/>
    <w:rsid w:val="00C3171B"/>
    <w:rsid w:val="00C31AD5"/>
    <w:rsid w:val="00C3340D"/>
    <w:rsid w:val="00C34A22"/>
    <w:rsid w:val="00C35B1F"/>
    <w:rsid w:val="00C43557"/>
    <w:rsid w:val="00C6328F"/>
    <w:rsid w:val="00C70B40"/>
    <w:rsid w:val="00C8317D"/>
    <w:rsid w:val="00C85003"/>
    <w:rsid w:val="00C93A9F"/>
    <w:rsid w:val="00CB0FEC"/>
    <w:rsid w:val="00CB4BC3"/>
    <w:rsid w:val="00CE27C5"/>
    <w:rsid w:val="00CE4747"/>
    <w:rsid w:val="00CF5B05"/>
    <w:rsid w:val="00CF63E8"/>
    <w:rsid w:val="00D0160E"/>
    <w:rsid w:val="00D06BE9"/>
    <w:rsid w:val="00D113E2"/>
    <w:rsid w:val="00D12B6C"/>
    <w:rsid w:val="00D16753"/>
    <w:rsid w:val="00D21DBB"/>
    <w:rsid w:val="00D226B6"/>
    <w:rsid w:val="00D23AAC"/>
    <w:rsid w:val="00D37B07"/>
    <w:rsid w:val="00D37E3B"/>
    <w:rsid w:val="00D45DF5"/>
    <w:rsid w:val="00D54CB4"/>
    <w:rsid w:val="00D74532"/>
    <w:rsid w:val="00D9339D"/>
    <w:rsid w:val="00D97563"/>
    <w:rsid w:val="00DA6D63"/>
    <w:rsid w:val="00DA6E2C"/>
    <w:rsid w:val="00DB1CD3"/>
    <w:rsid w:val="00DC0B82"/>
    <w:rsid w:val="00DD1746"/>
    <w:rsid w:val="00DD1DF0"/>
    <w:rsid w:val="00DE6243"/>
    <w:rsid w:val="00DF3E4B"/>
    <w:rsid w:val="00DF6219"/>
    <w:rsid w:val="00E13202"/>
    <w:rsid w:val="00E14B3B"/>
    <w:rsid w:val="00E25C02"/>
    <w:rsid w:val="00E63000"/>
    <w:rsid w:val="00E63956"/>
    <w:rsid w:val="00E63EEB"/>
    <w:rsid w:val="00E81472"/>
    <w:rsid w:val="00E95699"/>
    <w:rsid w:val="00EA1148"/>
    <w:rsid w:val="00EA3CBB"/>
    <w:rsid w:val="00EB3788"/>
    <w:rsid w:val="00EB671F"/>
    <w:rsid w:val="00EC0613"/>
    <w:rsid w:val="00ED1B95"/>
    <w:rsid w:val="00EF525C"/>
    <w:rsid w:val="00EF60ED"/>
    <w:rsid w:val="00EF7E99"/>
    <w:rsid w:val="00F07619"/>
    <w:rsid w:val="00F07CDE"/>
    <w:rsid w:val="00F46E68"/>
    <w:rsid w:val="00F52EC9"/>
    <w:rsid w:val="00F62B83"/>
    <w:rsid w:val="00F83DBE"/>
    <w:rsid w:val="00F85C4A"/>
    <w:rsid w:val="00FB505B"/>
    <w:rsid w:val="00FD6751"/>
    <w:rsid w:val="00FE14AF"/>
    <w:rsid w:val="00FE215E"/>
    <w:rsid w:val="00FE38EA"/>
    <w:rsid w:val="2D390C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57"/>
    <w:pPr>
      <w:widowControl w:val="0"/>
      <w:jc w:val="both"/>
    </w:pPr>
    <w:rPr>
      <w:rFonts w:ascii="Times New Roman" w:hAnsi="Times New Roman"/>
      <w:szCs w:val="24"/>
    </w:rPr>
  </w:style>
  <w:style w:type="paragraph" w:styleId="1">
    <w:name w:val="heading 1"/>
    <w:basedOn w:val="a"/>
    <w:link w:val="1Char"/>
    <w:uiPriority w:val="9"/>
    <w:qFormat/>
    <w:locked/>
    <w:rsid w:val="00D97563"/>
    <w:pPr>
      <w:widowControl/>
      <w:jc w:val="left"/>
      <w:outlineLvl w:val="0"/>
    </w:pPr>
    <w:rPr>
      <w:rFonts w:ascii="宋体" w:hAnsi="宋体" w:cs="宋体"/>
      <w:b/>
      <w:bCs/>
      <w:kern w:val="36"/>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43557"/>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C43557"/>
    <w:rPr>
      <w:rFonts w:ascii="Times New Roman" w:eastAsia="宋体" w:hAnsi="Times New Roman" w:cs="Times New Roman"/>
      <w:sz w:val="18"/>
      <w:szCs w:val="18"/>
    </w:rPr>
  </w:style>
  <w:style w:type="table" w:styleId="a4">
    <w:name w:val="Table Grid"/>
    <w:basedOn w:val="a1"/>
    <w:uiPriority w:val="99"/>
    <w:rsid w:val="00C4355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明显参考1"/>
    <w:basedOn w:val="a0"/>
    <w:uiPriority w:val="99"/>
    <w:rsid w:val="00C43557"/>
    <w:rPr>
      <w:rFonts w:cs="Times New Roman"/>
      <w:b/>
      <w:bCs/>
      <w:smallCaps/>
      <w:color w:val="4F81BD"/>
      <w:spacing w:val="5"/>
    </w:rPr>
  </w:style>
  <w:style w:type="paragraph" w:customStyle="1" w:styleId="11">
    <w:name w:val="列出段落1"/>
    <w:basedOn w:val="a"/>
    <w:uiPriority w:val="99"/>
    <w:rsid w:val="00C43557"/>
    <w:pPr>
      <w:ind w:firstLineChars="200" w:firstLine="420"/>
    </w:pPr>
  </w:style>
  <w:style w:type="paragraph" w:styleId="a5">
    <w:name w:val="Balloon Text"/>
    <w:basedOn w:val="a"/>
    <w:link w:val="Char0"/>
    <w:uiPriority w:val="99"/>
    <w:semiHidden/>
    <w:rsid w:val="00391941"/>
    <w:rPr>
      <w:sz w:val="18"/>
      <w:szCs w:val="18"/>
    </w:rPr>
  </w:style>
  <w:style w:type="character" w:customStyle="1" w:styleId="Char0">
    <w:name w:val="批注框文本 Char"/>
    <w:basedOn w:val="a0"/>
    <w:link w:val="a5"/>
    <w:uiPriority w:val="99"/>
    <w:semiHidden/>
    <w:locked/>
    <w:rsid w:val="00391941"/>
    <w:rPr>
      <w:rFonts w:ascii="Times New Roman" w:eastAsia="宋体" w:hAnsi="Times New Roman" w:cs="Times New Roman"/>
      <w:kern w:val="2"/>
      <w:sz w:val="18"/>
      <w:szCs w:val="18"/>
    </w:rPr>
  </w:style>
  <w:style w:type="paragraph" w:styleId="a6">
    <w:name w:val="header"/>
    <w:basedOn w:val="a"/>
    <w:link w:val="Char1"/>
    <w:uiPriority w:val="99"/>
    <w:rsid w:val="00943CA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8A1613"/>
    <w:rPr>
      <w:rFonts w:ascii="Times New Roman" w:hAnsi="Times New Roman"/>
      <w:sz w:val="18"/>
      <w:szCs w:val="18"/>
    </w:rPr>
  </w:style>
  <w:style w:type="character" w:styleId="a7">
    <w:name w:val="Hyperlink"/>
    <w:basedOn w:val="a0"/>
    <w:uiPriority w:val="99"/>
    <w:rsid w:val="003844F2"/>
    <w:rPr>
      <w:rFonts w:cs="Times New Roman"/>
      <w:color w:val="0000FF"/>
      <w:u w:val="single"/>
    </w:rPr>
  </w:style>
  <w:style w:type="paragraph" w:customStyle="1" w:styleId="Char2">
    <w:name w:val="Char"/>
    <w:basedOn w:val="a"/>
    <w:uiPriority w:val="99"/>
    <w:rsid w:val="0074735F"/>
    <w:rPr>
      <w:rFonts w:ascii="Tahoma" w:hAnsi="Tahoma"/>
      <w:sz w:val="24"/>
      <w:szCs w:val="20"/>
    </w:rPr>
  </w:style>
  <w:style w:type="character" w:customStyle="1" w:styleId="1Char">
    <w:name w:val="标题 1 Char"/>
    <w:basedOn w:val="a0"/>
    <w:link w:val="1"/>
    <w:uiPriority w:val="9"/>
    <w:rsid w:val="00D97563"/>
    <w:rPr>
      <w:rFonts w:ascii="宋体" w:hAnsi="宋体" w:cs="宋体"/>
      <w:b/>
      <w:bCs/>
      <w:kern w:val="36"/>
      <w:sz w:val="14"/>
      <w:szCs w:val="14"/>
    </w:rPr>
  </w:style>
  <w:style w:type="character" w:customStyle="1" w:styleId="s12">
    <w:name w:val="s12"/>
    <w:basedOn w:val="a0"/>
    <w:rsid w:val="00D97563"/>
  </w:style>
</w:styles>
</file>

<file path=word/webSettings.xml><?xml version="1.0" encoding="utf-8"?>
<w:webSettings xmlns:r="http://schemas.openxmlformats.org/officeDocument/2006/relationships" xmlns:w="http://schemas.openxmlformats.org/wordprocessingml/2006/main">
  <w:divs>
    <w:div w:id="86657597">
      <w:bodyDiv w:val="1"/>
      <w:marLeft w:val="0"/>
      <w:marRight w:val="0"/>
      <w:marTop w:val="0"/>
      <w:marBottom w:val="0"/>
      <w:divBdr>
        <w:top w:val="none" w:sz="0" w:space="0" w:color="auto"/>
        <w:left w:val="none" w:sz="0" w:space="0" w:color="auto"/>
        <w:bottom w:val="none" w:sz="0" w:space="0" w:color="auto"/>
        <w:right w:val="none" w:sz="0" w:space="0" w:color="auto"/>
      </w:divBdr>
      <w:divsChild>
        <w:div w:id="841237852">
          <w:marLeft w:val="0"/>
          <w:marRight w:val="0"/>
          <w:marTop w:val="0"/>
          <w:marBottom w:val="0"/>
          <w:divBdr>
            <w:top w:val="none" w:sz="0" w:space="0" w:color="auto"/>
            <w:left w:val="none" w:sz="0" w:space="0" w:color="auto"/>
            <w:bottom w:val="none" w:sz="0" w:space="0" w:color="auto"/>
            <w:right w:val="none" w:sz="0" w:space="0" w:color="auto"/>
          </w:divBdr>
          <w:divsChild>
            <w:div w:id="1405909298">
              <w:marLeft w:val="0"/>
              <w:marRight w:val="0"/>
              <w:marTop w:val="0"/>
              <w:marBottom w:val="0"/>
              <w:divBdr>
                <w:top w:val="none" w:sz="0" w:space="0" w:color="auto"/>
                <w:left w:val="none" w:sz="0" w:space="0" w:color="auto"/>
                <w:bottom w:val="none" w:sz="0" w:space="0" w:color="auto"/>
                <w:right w:val="none" w:sz="0" w:space="0" w:color="auto"/>
              </w:divBdr>
              <w:divsChild>
                <w:div w:id="192349753">
                  <w:marLeft w:val="0"/>
                  <w:marRight w:val="0"/>
                  <w:marTop w:val="0"/>
                  <w:marBottom w:val="0"/>
                  <w:divBdr>
                    <w:top w:val="single" w:sz="4" w:space="0" w:color="DCCCC6"/>
                    <w:left w:val="single" w:sz="4" w:space="0" w:color="DCCCC6"/>
                    <w:bottom w:val="single" w:sz="4" w:space="0" w:color="DCCCC6"/>
                    <w:right w:val="single" w:sz="4" w:space="0" w:color="DCCCC6"/>
                  </w:divBdr>
                  <w:divsChild>
                    <w:div w:id="1972440669">
                      <w:marLeft w:val="0"/>
                      <w:marRight w:val="0"/>
                      <w:marTop w:val="0"/>
                      <w:marBottom w:val="0"/>
                      <w:divBdr>
                        <w:top w:val="none" w:sz="0" w:space="0" w:color="auto"/>
                        <w:left w:val="none" w:sz="0" w:space="0" w:color="auto"/>
                        <w:bottom w:val="none" w:sz="0" w:space="0" w:color="auto"/>
                        <w:right w:val="none" w:sz="0" w:space="0" w:color="auto"/>
                      </w:divBdr>
                      <w:divsChild>
                        <w:div w:id="1993488199">
                          <w:marLeft w:val="0"/>
                          <w:marRight w:val="0"/>
                          <w:marTop w:val="0"/>
                          <w:marBottom w:val="0"/>
                          <w:divBdr>
                            <w:top w:val="none" w:sz="0" w:space="0" w:color="auto"/>
                            <w:left w:val="none" w:sz="0" w:space="0" w:color="auto"/>
                            <w:bottom w:val="none" w:sz="0" w:space="0" w:color="auto"/>
                            <w:right w:val="none" w:sz="0" w:space="0" w:color="auto"/>
                          </w:divBdr>
                        </w:div>
                        <w:div w:id="10175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262540">
      <w:marLeft w:val="0"/>
      <w:marRight w:val="0"/>
      <w:marTop w:val="0"/>
      <w:marBottom w:val="0"/>
      <w:divBdr>
        <w:top w:val="none" w:sz="0" w:space="0" w:color="auto"/>
        <w:left w:val="none" w:sz="0" w:space="0" w:color="auto"/>
        <w:bottom w:val="none" w:sz="0" w:space="0" w:color="auto"/>
        <w:right w:val="none" w:sz="0" w:space="0" w:color="auto"/>
      </w:divBdr>
    </w:div>
    <w:div w:id="491262541">
      <w:marLeft w:val="0"/>
      <w:marRight w:val="0"/>
      <w:marTop w:val="0"/>
      <w:marBottom w:val="0"/>
      <w:divBdr>
        <w:top w:val="none" w:sz="0" w:space="0" w:color="auto"/>
        <w:left w:val="none" w:sz="0" w:space="0" w:color="auto"/>
        <w:bottom w:val="none" w:sz="0" w:space="0" w:color="auto"/>
        <w:right w:val="none" w:sz="0" w:space="0" w:color="auto"/>
      </w:divBdr>
    </w:div>
    <w:div w:id="491262542">
      <w:marLeft w:val="0"/>
      <w:marRight w:val="0"/>
      <w:marTop w:val="0"/>
      <w:marBottom w:val="0"/>
      <w:divBdr>
        <w:top w:val="none" w:sz="0" w:space="0" w:color="auto"/>
        <w:left w:val="none" w:sz="0" w:space="0" w:color="auto"/>
        <w:bottom w:val="none" w:sz="0" w:space="0" w:color="auto"/>
        <w:right w:val="none" w:sz="0" w:space="0" w:color="auto"/>
      </w:divBdr>
    </w:div>
    <w:div w:id="491262543">
      <w:marLeft w:val="0"/>
      <w:marRight w:val="0"/>
      <w:marTop w:val="0"/>
      <w:marBottom w:val="0"/>
      <w:divBdr>
        <w:top w:val="none" w:sz="0" w:space="0" w:color="auto"/>
        <w:left w:val="none" w:sz="0" w:space="0" w:color="auto"/>
        <w:bottom w:val="none" w:sz="0" w:space="0" w:color="auto"/>
        <w:right w:val="none" w:sz="0" w:space="0" w:color="auto"/>
      </w:divBdr>
    </w:div>
    <w:div w:id="491262544">
      <w:marLeft w:val="0"/>
      <w:marRight w:val="0"/>
      <w:marTop w:val="0"/>
      <w:marBottom w:val="0"/>
      <w:divBdr>
        <w:top w:val="none" w:sz="0" w:space="0" w:color="auto"/>
        <w:left w:val="none" w:sz="0" w:space="0" w:color="auto"/>
        <w:bottom w:val="none" w:sz="0" w:space="0" w:color="auto"/>
        <w:right w:val="none" w:sz="0" w:space="0" w:color="auto"/>
      </w:divBdr>
    </w:div>
    <w:div w:id="491262545">
      <w:marLeft w:val="0"/>
      <w:marRight w:val="0"/>
      <w:marTop w:val="0"/>
      <w:marBottom w:val="0"/>
      <w:divBdr>
        <w:top w:val="none" w:sz="0" w:space="0" w:color="auto"/>
        <w:left w:val="none" w:sz="0" w:space="0" w:color="auto"/>
        <w:bottom w:val="none" w:sz="0" w:space="0" w:color="auto"/>
        <w:right w:val="none" w:sz="0" w:space="0" w:color="auto"/>
      </w:divBdr>
    </w:div>
    <w:div w:id="491262546">
      <w:marLeft w:val="0"/>
      <w:marRight w:val="0"/>
      <w:marTop w:val="0"/>
      <w:marBottom w:val="0"/>
      <w:divBdr>
        <w:top w:val="none" w:sz="0" w:space="0" w:color="auto"/>
        <w:left w:val="none" w:sz="0" w:space="0" w:color="auto"/>
        <w:bottom w:val="none" w:sz="0" w:space="0" w:color="auto"/>
        <w:right w:val="none" w:sz="0" w:space="0" w:color="auto"/>
      </w:divBdr>
    </w:div>
    <w:div w:id="491262547">
      <w:marLeft w:val="0"/>
      <w:marRight w:val="0"/>
      <w:marTop w:val="0"/>
      <w:marBottom w:val="0"/>
      <w:divBdr>
        <w:top w:val="none" w:sz="0" w:space="0" w:color="auto"/>
        <w:left w:val="none" w:sz="0" w:space="0" w:color="auto"/>
        <w:bottom w:val="none" w:sz="0" w:space="0" w:color="auto"/>
        <w:right w:val="none" w:sz="0" w:space="0" w:color="auto"/>
      </w:divBdr>
    </w:div>
    <w:div w:id="491262548">
      <w:marLeft w:val="0"/>
      <w:marRight w:val="0"/>
      <w:marTop w:val="0"/>
      <w:marBottom w:val="0"/>
      <w:divBdr>
        <w:top w:val="none" w:sz="0" w:space="0" w:color="auto"/>
        <w:left w:val="none" w:sz="0" w:space="0" w:color="auto"/>
        <w:bottom w:val="none" w:sz="0" w:space="0" w:color="auto"/>
        <w:right w:val="none" w:sz="0" w:space="0" w:color="auto"/>
      </w:divBdr>
    </w:div>
    <w:div w:id="491262549">
      <w:marLeft w:val="0"/>
      <w:marRight w:val="0"/>
      <w:marTop w:val="0"/>
      <w:marBottom w:val="0"/>
      <w:divBdr>
        <w:top w:val="none" w:sz="0" w:space="0" w:color="auto"/>
        <w:left w:val="none" w:sz="0" w:space="0" w:color="auto"/>
        <w:bottom w:val="none" w:sz="0" w:space="0" w:color="auto"/>
        <w:right w:val="none" w:sz="0" w:space="0" w:color="auto"/>
      </w:divBdr>
    </w:div>
    <w:div w:id="491262550">
      <w:marLeft w:val="0"/>
      <w:marRight w:val="0"/>
      <w:marTop w:val="0"/>
      <w:marBottom w:val="0"/>
      <w:divBdr>
        <w:top w:val="none" w:sz="0" w:space="0" w:color="auto"/>
        <w:left w:val="none" w:sz="0" w:space="0" w:color="auto"/>
        <w:bottom w:val="none" w:sz="0" w:space="0" w:color="auto"/>
        <w:right w:val="none" w:sz="0" w:space="0" w:color="auto"/>
      </w:divBdr>
    </w:div>
    <w:div w:id="649214303">
      <w:bodyDiv w:val="1"/>
      <w:marLeft w:val="0"/>
      <w:marRight w:val="0"/>
      <w:marTop w:val="0"/>
      <w:marBottom w:val="0"/>
      <w:divBdr>
        <w:top w:val="none" w:sz="0" w:space="0" w:color="auto"/>
        <w:left w:val="none" w:sz="0" w:space="0" w:color="auto"/>
        <w:bottom w:val="none" w:sz="0" w:space="0" w:color="auto"/>
        <w:right w:val="none" w:sz="0" w:space="0" w:color="auto"/>
      </w:divBdr>
    </w:div>
    <w:div w:id="196912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sdu.edu.cn/portal/tpl/home/ind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b.sdu.edu.cn/portal/tpl/home/showdetail?id=194" TargetMode="External"/><Relationship Id="rId4" Type="http://schemas.openxmlformats.org/officeDocument/2006/relationships/settings" Target="settings.xml"/><Relationship Id="rId9" Type="http://schemas.openxmlformats.org/officeDocument/2006/relationships/hyperlink" Target="http://www.lib.sdu.edu.cn/portal/tpl/freshmen/in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051A0-7C48-4E7A-A5F7-45BC7F13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31</Pages>
  <Words>3763</Words>
  <Characters>21455</Characters>
  <Application>Microsoft Office Word</Application>
  <DocSecurity>0</DocSecurity>
  <Lines>178</Lines>
  <Paragraphs>50</Paragraphs>
  <ScaleCrop>false</ScaleCrop>
  <Company>微软中国</Company>
  <LinksUpToDate>false</LinksUpToDate>
  <CharactersWithSpaces>25168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oempc</dc:creator>
  <cp:lastModifiedBy>wxm</cp:lastModifiedBy>
  <cp:revision>12</cp:revision>
  <cp:lastPrinted>2015-12-10T02:50:00Z</cp:lastPrinted>
  <dcterms:created xsi:type="dcterms:W3CDTF">2016-11-22T12:18:00Z</dcterms:created>
  <dcterms:modified xsi:type="dcterms:W3CDTF">2016-11-28T02:35:00Z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