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96" w:rsidRDefault="00842368" w:rsidP="00842368">
      <w:pPr>
        <w:jc w:val="center"/>
        <w:rPr>
          <w:rFonts w:ascii="黑体" w:eastAsia="黑体" w:hAnsi="黑体" w:cs="宋体" w:hint="eastAsia"/>
          <w:b/>
          <w:color w:val="000000"/>
          <w:kern w:val="0"/>
          <w:sz w:val="32"/>
          <w:szCs w:val="32"/>
        </w:rPr>
      </w:pPr>
      <w:r w:rsidRPr="00470C46">
        <w:rPr>
          <w:rFonts w:ascii="黑体" w:eastAsia="黑体" w:hAnsi="黑体" w:hint="eastAsia"/>
          <w:b/>
          <w:sz w:val="32"/>
          <w:szCs w:val="32"/>
        </w:rPr>
        <w:t>山东大学</w:t>
      </w:r>
      <w:r w:rsidR="00F9315F" w:rsidRPr="00470C46">
        <w:rPr>
          <w:rFonts w:ascii="黑体" w:eastAsia="黑体" w:hAnsi="黑体" w:hint="eastAsia"/>
          <w:b/>
          <w:sz w:val="32"/>
          <w:szCs w:val="32"/>
        </w:rPr>
        <w:t>外国语</w:t>
      </w:r>
      <w:r w:rsidRPr="00470C46">
        <w:rPr>
          <w:rFonts w:ascii="黑体" w:eastAsia="黑体" w:hAnsi="黑体" w:hint="eastAsia"/>
          <w:b/>
          <w:sz w:val="32"/>
          <w:szCs w:val="32"/>
        </w:rPr>
        <w:t>学院</w:t>
      </w:r>
      <w:r w:rsidR="00F9315F" w:rsidRPr="00470C46">
        <w:rPr>
          <w:rFonts w:ascii="黑体" w:eastAsia="黑体" w:hAnsi="黑体" w:hint="eastAsia"/>
          <w:b/>
          <w:sz w:val="32"/>
          <w:szCs w:val="32"/>
        </w:rPr>
        <w:t>朝鲜语</w:t>
      </w:r>
      <w:r w:rsidRPr="00470C46">
        <w:rPr>
          <w:rFonts w:ascii="黑体" w:eastAsia="黑体" w:hAnsi="黑体" w:hint="eastAsia"/>
          <w:b/>
          <w:sz w:val="32"/>
          <w:szCs w:val="32"/>
        </w:rPr>
        <w:t>专业</w:t>
      </w:r>
      <w:bookmarkStart w:id="0" w:name="OLE_LINK13"/>
      <w:bookmarkStart w:id="1" w:name="OLE_LINK6"/>
      <w:bookmarkStart w:id="2" w:name="OLE_LINK5"/>
      <w:r w:rsidRPr="00470C46">
        <w:rPr>
          <w:rFonts w:ascii="黑体" w:eastAsia="黑体" w:hAnsi="黑体" w:cs="宋体" w:hint="eastAsia"/>
          <w:b/>
          <w:color w:val="000000"/>
          <w:kern w:val="0"/>
          <w:sz w:val="32"/>
          <w:szCs w:val="32"/>
        </w:rPr>
        <w:t>人才培养状况报告</w:t>
      </w:r>
      <w:bookmarkEnd w:id="0"/>
      <w:bookmarkEnd w:id="1"/>
      <w:bookmarkEnd w:id="2"/>
    </w:p>
    <w:p w:rsidR="00842368" w:rsidRPr="00470C46" w:rsidRDefault="00842368" w:rsidP="00842368">
      <w:pPr>
        <w:jc w:val="center"/>
        <w:rPr>
          <w:rFonts w:ascii="黑体" w:eastAsia="黑体" w:hAnsi="黑体"/>
          <w:b/>
          <w:sz w:val="32"/>
          <w:szCs w:val="32"/>
        </w:rPr>
      </w:pPr>
      <w:r w:rsidRPr="00470C46">
        <w:rPr>
          <w:rFonts w:ascii="黑体" w:eastAsia="黑体" w:hAnsi="黑体" w:cs="宋体" w:hint="eastAsia"/>
          <w:b/>
          <w:kern w:val="0"/>
          <w:sz w:val="32"/>
          <w:szCs w:val="32"/>
        </w:rPr>
        <w:t>（2016年度）</w:t>
      </w:r>
    </w:p>
    <w:p w:rsidR="00842368" w:rsidRDefault="00842368" w:rsidP="00955F86">
      <w:pPr>
        <w:rPr>
          <w:sz w:val="28"/>
        </w:rPr>
      </w:pPr>
    </w:p>
    <w:p w:rsidR="008662FC" w:rsidRPr="00470C46" w:rsidRDefault="008662FC" w:rsidP="00AF5B96">
      <w:pPr>
        <w:spacing w:line="560" w:lineRule="exact"/>
        <w:ind w:firstLineChars="50" w:firstLine="161"/>
        <w:rPr>
          <w:rFonts w:ascii="仿宋_GB2312" w:eastAsia="仿宋_GB2312" w:hAnsi="仿宋"/>
          <w:b/>
          <w:sz w:val="32"/>
          <w:szCs w:val="32"/>
        </w:rPr>
      </w:pPr>
      <w:r w:rsidRPr="00470C46">
        <w:rPr>
          <w:rFonts w:ascii="仿宋_GB2312" w:eastAsia="仿宋_GB2312" w:hAnsi="仿宋" w:hint="eastAsia"/>
          <w:b/>
          <w:sz w:val="32"/>
          <w:szCs w:val="32"/>
        </w:rPr>
        <w:t>一、</w:t>
      </w:r>
      <w:r w:rsidR="00955F86" w:rsidRPr="00470C46">
        <w:rPr>
          <w:rFonts w:ascii="仿宋_GB2312" w:eastAsia="仿宋_GB2312" w:hAnsi="仿宋" w:hint="eastAsia"/>
          <w:b/>
          <w:sz w:val="32"/>
          <w:szCs w:val="32"/>
        </w:rPr>
        <w:t>培养目标与规格</w:t>
      </w:r>
      <w:bookmarkStart w:id="3" w:name="_GoBack"/>
      <w:bookmarkEnd w:id="3"/>
    </w:p>
    <w:p w:rsidR="006D3C97" w:rsidRPr="00470C46" w:rsidRDefault="006D3C97" w:rsidP="00AF5B96">
      <w:pPr>
        <w:spacing w:line="560" w:lineRule="exact"/>
        <w:ind w:firstLineChars="250" w:firstLine="800"/>
        <w:rPr>
          <w:rFonts w:ascii="仿宋_GB2312" w:eastAsia="Malgun Gothic" w:hAnsi="仿宋"/>
          <w:sz w:val="32"/>
          <w:szCs w:val="32"/>
        </w:rPr>
      </w:pPr>
      <w:r w:rsidRPr="00470C46">
        <w:rPr>
          <w:rFonts w:ascii="仿宋_GB2312" w:eastAsia="仿宋_GB2312" w:hAnsi="仿宋" w:hint="eastAsia"/>
          <w:sz w:val="32"/>
          <w:szCs w:val="32"/>
        </w:rPr>
        <w:t>本专业以培养“复合型、专业化、国际化”、知识面广、实践能力强、综合素质高的学术型、应用型人才为目标，强化语言技能训练和翻译基本功，同时注重扩展学生的知识面，加强实践训练，培养学生跨文化交际能力，使学生具有较强的口、笔译实践技能、良好学术素养及复合型知识结构、能够从事外事、外贸、传媒、旅游、学术、文化、科技等领域工作的高素质人才。</w:t>
      </w:r>
    </w:p>
    <w:p w:rsidR="008662FC" w:rsidRPr="00470C46" w:rsidRDefault="008662FC" w:rsidP="00AF5B96">
      <w:pPr>
        <w:spacing w:line="560" w:lineRule="exact"/>
        <w:rPr>
          <w:rFonts w:ascii="仿宋_GB2312" w:eastAsia="仿宋_GB2312" w:hAnsi="仿宋"/>
          <w:b/>
          <w:sz w:val="32"/>
          <w:szCs w:val="32"/>
        </w:rPr>
      </w:pPr>
      <w:r w:rsidRPr="00470C46">
        <w:rPr>
          <w:rFonts w:ascii="仿宋_GB2312" w:eastAsia="仿宋_GB2312" w:hAnsi="仿宋" w:hint="eastAsia"/>
          <w:b/>
          <w:sz w:val="32"/>
          <w:szCs w:val="32"/>
        </w:rPr>
        <w:t>二、</w:t>
      </w:r>
      <w:r w:rsidR="00955F86" w:rsidRPr="00470C46">
        <w:rPr>
          <w:rFonts w:ascii="仿宋_GB2312" w:eastAsia="仿宋_GB2312" w:hAnsi="仿宋" w:hint="eastAsia"/>
          <w:b/>
          <w:sz w:val="32"/>
          <w:szCs w:val="32"/>
        </w:rPr>
        <w:t>培养能力</w:t>
      </w:r>
    </w:p>
    <w:p w:rsidR="008662FC" w:rsidRPr="00470C46" w:rsidRDefault="008662FC" w:rsidP="00AF5B96">
      <w:pPr>
        <w:spacing w:line="560" w:lineRule="exact"/>
        <w:rPr>
          <w:rFonts w:ascii="仿宋_GB2312" w:eastAsia="仿宋_GB2312" w:hAnsi="仿宋"/>
          <w:sz w:val="32"/>
          <w:szCs w:val="32"/>
        </w:rPr>
      </w:pPr>
      <w:r w:rsidRPr="00470C46">
        <w:rPr>
          <w:rFonts w:ascii="仿宋_GB2312" w:eastAsia="仿宋_GB2312" w:hAnsi="仿宋" w:hint="eastAsia"/>
          <w:sz w:val="32"/>
          <w:szCs w:val="32"/>
        </w:rPr>
        <w:t>（一）</w:t>
      </w:r>
      <w:r w:rsidR="00955F86" w:rsidRPr="00470C46">
        <w:rPr>
          <w:rFonts w:ascii="仿宋_GB2312" w:eastAsia="仿宋_GB2312" w:hAnsi="仿宋" w:hint="eastAsia"/>
          <w:sz w:val="32"/>
          <w:szCs w:val="32"/>
        </w:rPr>
        <w:t>专业基本情况</w:t>
      </w:r>
    </w:p>
    <w:p w:rsidR="006D3C97" w:rsidRPr="00470C46" w:rsidRDefault="006D3C97" w:rsidP="00AF5B96">
      <w:pPr>
        <w:adjustRightInd w:val="0"/>
        <w:snapToGrid w:val="0"/>
        <w:spacing w:line="560" w:lineRule="exact"/>
        <w:ind w:firstLineChars="177" w:firstLine="566"/>
        <w:rPr>
          <w:rFonts w:ascii="仿宋_GB2312" w:eastAsia="仿宋_GB2312" w:hAnsi="仿宋"/>
          <w:sz w:val="32"/>
          <w:szCs w:val="32"/>
        </w:rPr>
      </w:pPr>
      <w:r w:rsidRPr="00470C46">
        <w:rPr>
          <w:rFonts w:ascii="仿宋_GB2312" w:eastAsia="仿宋_GB2312" w:hAnsi="仿宋" w:hint="eastAsia"/>
          <w:sz w:val="32"/>
          <w:szCs w:val="32"/>
        </w:rPr>
        <w:t>本专业始建于1992年的中韩建交之年，1994年开始招收本科生，2003年获得硕士学位授予权，开始招收硕士研究生，2015年获得博士学位授予权。本专业内设韩国语言、韩国文学、韩国文化、韩国国情研究四个研究方向。2007年被教育部批准为首批国家级特色专业建设点。</w:t>
      </w:r>
    </w:p>
    <w:p w:rsidR="006D3C97" w:rsidRPr="00470C46" w:rsidRDefault="006D3C97" w:rsidP="00AF5B96">
      <w:pPr>
        <w:adjustRightInd w:val="0"/>
        <w:snapToGrid w:val="0"/>
        <w:spacing w:line="560" w:lineRule="exact"/>
        <w:ind w:firstLineChars="177" w:firstLine="566"/>
        <w:rPr>
          <w:rFonts w:ascii="仿宋_GB2312" w:eastAsia="仿宋_GB2312" w:hAnsi="仿宋"/>
          <w:sz w:val="32"/>
          <w:szCs w:val="32"/>
        </w:rPr>
      </w:pPr>
      <w:r w:rsidRPr="00470C46">
        <w:rPr>
          <w:rFonts w:ascii="仿宋_GB2312" w:eastAsia="仿宋_GB2312" w:hAnsi="仿宋" w:hint="eastAsia"/>
          <w:sz w:val="32"/>
          <w:szCs w:val="32"/>
        </w:rPr>
        <w:t>本专业采用“少而精、高层次”的特色班办学模式，坚持“立足山东、面向全国、面向世界”的发展思路，培养能够熟练从事外事、外贸、学术、传媒、教育等领域口译、笔译的高级应用型人才和从事科学研究的学术型人才。</w:t>
      </w:r>
    </w:p>
    <w:p w:rsidR="006D3C97" w:rsidRPr="00470C46" w:rsidRDefault="006D3C97" w:rsidP="00AF5B96">
      <w:pPr>
        <w:spacing w:line="560" w:lineRule="exact"/>
        <w:ind w:firstLineChars="200" w:firstLine="640"/>
        <w:rPr>
          <w:rFonts w:ascii="仿宋_GB2312" w:eastAsia="仿宋_GB2312" w:hAnsi="仿宋"/>
          <w:sz w:val="32"/>
          <w:szCs w:val="32"/>
        </w:rPr>
      </w:pPr>
      <w:r w:rsidRPr="00470C46">
        <w:rPr>
          <w:rFonts w:ascii="仿宋_GB2312" w:eastAsia="仿宋_GB2312" w:hAnsi="仿宋" w:hint="eastAsia"/>
          <w:sz w:val="32"/>
          <w:szCs w:val="32"/>
        </w:rPr>
        <w:t>本专业人才培养的特点在于全程专业导师小组化个性指导、国际化教育的精英培养模式。即：学生入学后，即根</w:t>
      </w:r>
      <w:r w:rsidRPr="00470C46">
        <w:rPr>
          <w:rFonts w:ascii="仿宋_GB2312" w:eastAsia="仿宋_GB2312" w:hAnsi="仿宋" w:hint="eastAsia"/>
          <w:sz w:val="32"/>
          <w:szCs w:val="32"/>
        </w:rPr>
        <w:lastRenderedPageBreak/>
        <w:t>据自身能力、意愿及社会需求分成各个小组，由专业导师在学习、实践、科研方面得到导师的悉心指导，加强学生对该领域的认识理解，让学生在本科阶段形成自己在相关领域较强的优势；本专业拥有丰富的赴韩学习资源和成熟的海外交流机制，学生在学期间有赴韩国高丽大学、延世大学、成均馆大学、西江大学等名牌大学学习交流的机会，提高语言水平，拓宽国际视野，加强跨文化解读能力，全面提升综合素质和能力。</w:t>
      </w:r>
    </w:p>
    <w:p w:rsidR="006D3C97" w:rsidRPr="008D3B15" w:rsidRDefault="008662FC" w:rsidP="00AF5B96">
      <w:pPr>
        <w:spacing w:line="560" w:lineRule="exact"/>
        <w:rPr>
          <w:rFonts w:ascii="仿宋_GB2312" w:eastAsia="仿宋_GB2312" w:hAnsi="仿宋"/>
          <w:sz w:val="32"/>
          <w:szCs w:val="32"/>
        </w:rPr>
      </w:pPr>
      <w:r w:rsidRPr="00470C46">
        <w:rPr>
          <w:rFonts w:ascii="仿宋_GB2312" w:eastAsia="仿宋_GB2312" w:hAnsi="仿宋" w:hint="eastAsia"/>
          <w:sz w:val="32"/>
          <w:szCs w:val="32"/>
        </w:rPr>
        <w:t>（二）在校生规模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992"/>
        <w:gridCol w:w="992"/>
        <w:gridCol w:w="992"/>
        <w:gridCol w:w="993"/>
        <w:gridCol w:w="992"/>
        <w:gridCol w:w="1276"/>
        <w:gridCol w:w="1184"/>
      </w:tblGrid>
      <w:tr w:rsidR="006D3C97" w:rsidRPr="00866FEE" w:rsidTr="00866FEE">
        <w:tc>
          <w:tcPr>
            <w:tcW w:w="5812" w:type="dxa"/>
            <w:gridSpan w:val="6"/>
            <w:vAlign w:val="center"/>
          </w:tcPr>
          <w:p w:rsidR="006D3C97" w:rsidRPr="00866FEE" w:rsidRDefault="006D3C97" w:rsidP="00AF5B96">
            <w:pPr>
              <w:adjustRightInd w:val="0"/>
              <w:snapToGrid w:val="0"/>
              <w:spacing w:line="560" w:lineRule="exact"/>
              <w:ind w:firstLineChars="177" w:firstLine="425"/>
              <w:rPr>
                <w:rFonts w:ascii="仿宋_GB2312" w:eastAsia="仿宋_GB2312" w:hAnsi="仿宋"/>
                <w:sz w:val="24"/>
                <w:szCs w:val="24"/>
              </w:rPr>
            </w:pPr>
            <w:r w:rsidRPr="00866FEE">
              <w:rPr>
                <w:rFonts w:ascii="仿宋_GB2312" w:eastAsia="仿宋_GB2312" w:hAnsi="仿宋" w:hint="eastAsia"/>
                <w:sz w:val="24"/>
                <w:szCs w:val="24"/>
              </w:rPr>
              <w:t>在校生数（人）</w:t>
            </w:r>
          </w:p>
        </w:tc>
        <w:tc>
          <w:tcPr>
            <w:tcW w:w="2460" w:type="dxa"/>
            <w:gridSpan w:val="2"/>
            <w:vAlign w:val="center"/>
          </w:tcPr>
          <w:p w:rsidR="006D3C97" w:rsidRPr="00866FEE" w:rsidRDefault="006D3C97" w:rsidP="00AF5B96">
            <w:pPr>
              <w:adjustRightInd w:val="0"/>
              <w:snapToGrid w:val="0"/>
              <w:spacing w:line="560" w:lineRule="exact"/>
              <w:ind w:firstLineChars="177" w:firstLine="425"/>
              <w:rPr>
                <w:rFonts w:ascii="仿宋_GB2312" w:eastAsia="仿宋_GB2312" w:hAnsi="仿宋"/>
                <w:sz w:val="24"/>
                <w:szCs w:val="24"/>
              </w:rPr>
            </w:pPr>
            <w:r w:rsidRPr="00866FEE">
              <w:rPr>
                <w:rFonts w:ascii="仿宋_GB2312" w:eastAsia="仿宋_GB2312" w:hAnsi="仿宋" w:hint="eastAsia"/>
                <w:sz w:val="24"/>
                <w:szCs w:val="24"/>
              </w:rPr>
              <w:t>转专业</w:t>
            </w:r>
          </w:p>
        </w:tc>
      </w:tr>
      <w:tr w:rsidR="00866FEE" w:rsidRPr="00866FEE" w:rsidTr="00866FEE">
        <w:tc>
          <w:tcPr>
            <w:tcW w:w="851" w:type="dxa"/>
            <w:vAlign w:val="center"/>
          </w:tcPr>
          <w:p w:rsidR="006D3C97" w:rsidRPr="00866FEE" w:rsidRDefault="006D3C97" w:rsidP="00AF5B96">
            <w:pPr>
              <w:adjustRightInd w:val="0"/>
              <w:snapToGrid w:val="0"/>
              <w:spacing w:line="560" w:lineRule="exact"/>
              <w:rPr>
                <w:rFonts w:ascii="仿宋_GB2312" w:eastAsia="仿宋_GB2312" w:hAnsi="仿宋"/>
                <w:sz w:val="24"/>
                <w:szCs w:val="24"/>
              </w:rPr>
            </w:pPr>
            <w:r w:rsidRPr="00866FEE">
              <w:rPr>
                <w:rFonts w:ascii="仿宋_GB2312" w:eastAsia="仿宋_GB2312" w:hAnsi="仿宋" w:hint="eastAsia"/>
                <w:sz w:val="24"/>
                <w:szCs w:val="24"/>
              </w:rPr>
              <w:t>总计</w:t>
            </w:r>
          </w:p>
        </w:tc>
        <w:tc>
          <w:tcPr>
            <w:tcW w:w="992" w:type="dxa"/>
            <w:vAlign w:val="center"/>
          </w:tcPr>
          <w:p w:rsidR="006D3C97" w:rsidRPr="00866FEE" w:rsidRDefault="006D3C97" w:rsidP="00AF5B96">
            <w:pPr>
              <w:adjustRightInd w:val="0"/>
              <w:snapToGrid w:val="0"/>
              <w:spacing w:line="560" w:lineRule="exact"/>
              <w:rPr>
                <w:rFonts w:ascii="仿宋_GB2312" w:eastAsia="仿宋_GB2312" w:hAnsi="仿宋"/>
                <w:sz w:val="24"/>
                <w:szCs w:val="24"/>
              </w:rPr>
            </w:pPr>
            <w:r w:rsidRPr="00866FEE">
              <w:rPr>
                <w:rFonts w:ascii="仿宋_GB2312" w:eastAsia="仿宋_GB2312" w:hAnsi="仿宋" w:hint="eastAsia"/>
                <w:sz w:val="24"/>
                <w:szCs w:val="24"/>
              </w:rPr>
              <w:t>一年级</w:t>
            </w:r>
          </w:p>
        </w:tc>
        <w:tc>
          <w:tcPr>
            <w:tcW w:w="992" w:type="dxa"/>
            <w:vAlign w:val="center"/>
          </w:tcPr>
          <w:p w:rsidR="006D3C97" w:rsidRPr="00866FEE" w:rsidRDefault="006D3C97" w:rsidP="00AF5B96">
            <w:pPr>
              <w:adjustRightInd w:val="0"/>
              <w:snapToGrid w:val="0"/>
              <w:spacing w:line="560" w:lineRule="exact"/>
              <w:rPr>
                <w:rFonts w:ascii="仿宋_GB2312" w:eastAsia="仿宋_GB2312" w:hAnsi="仿宋"/>
                <w:sz w:val="24"/>
                <w:szCs w:val="24"/>
              </w:rPr>
            </w:pPr>
            <w:r w:rsidRPr="00866FEE">
              <w:rPr>
                <w:rFonts w:ascii="仿宋_GB2312" w:eastAsia="仿宋_GB2312" w:hAnsi="仿宋" w:hint="eastAsia"/>
                <w:sz w:val="24"/>
                <w:szCs w:val="24"/>
              </w:rPr>
              <w:t>二年级</w:t>
            </w:r>
          </w:p>
        </w:tc>
        <w:tc>
          <w:tcPr>
            <w:tcW w:w="992" w:type="dxa"/>
            <w:vAlign w:val="center"/>
          </w:tcPr>
          <w:p w:rsidR="006D3C97" w:rsidRPr="00866FEE" w:rsidRDefault="006D3C97" w:rsidP="00AF5B96">
            <w:pPr>
              <w:adjustRightInd w:val="0"/>
              <w:snapToGrid w:val="0"/>
              <w:spacing w:line="560" w:lineRule="exact"/>
              <w:rPr>
                <w:rFonts w:ascii="仿宋_GB2312" w:eastAsia="仿宋_GB2312" w:hAnsi="仿宋"/>
                <w:sz w:val="24"/>
                <w:szCs w:val="24"/>
              </w:rPr>
            </w:pPr>
            <w:r w:rsidRPr="00866FEE">
              <w:rPr>
                <w:rFonts w:ascii="仿宋_GB2312" w:eastAsia="仿宋_GB2312" w:hAnsi="仿宋" w:hint="eastAsia"/>
                <w:sz w:val="24"/>
                <w:szCs w:val="24"/>
              </w:rPr>
              <w:t>三年级</w:t>
            </w:r>
          </w:p>
        </w:tc>
        <w:tc>
          <w:tcPr>
            <w:tcW w:w="993" w:type="dxa"/>
            <w:vAlign w:val="center"/>
          </w:tcPr>
          <w:p w:rsidR="006D3C97" w:rsidRPr="00866FEE" w:rsidRDefault="006D3C97" w:rsidP="00AF5B96">
            <w:pPr>
              <w:adjustRightInd w:val="0"/>
              <w:snapToGrid w:val="0"/>
              <w:spacing w:line="560" w:lineRule="exact"/>
              <w:rPr>
                <w:rFonts w:ascii="仿宋_GB2312" w:eastAsia="仿宋_GB2312" w:hAnsi="仿宋"/>
                <w:sz w:val="24"/>
                <w:szCs w:val="24"/>
              </w:rPr>
            </w:pPr>
            <w:r w:rsidRPr="00866FEE">
              <w:rPr>
                <w:rFonts w:ascii="仿宋_GB2312" w:eastAsia="仿宋_GB2312" w:hAnsi="仿宋" w:hint="eastAsia"/>
                <w:sz w:val="24"/>
                <w:szCs w:val="24"/>
              </w:rPr>
              <w:t>四年级</w:t>
            </w:r>
          </w:p>
        </w:tc>
        <w:tc>
          <w:tcPr>
            <w:tcW w:w="992" w:type="dxa"/>
            <w:vAlign w:val="center"/>
          </w:tcPr>
          <w:p w:rsidR="006D3C97" w:rsidRPr="00866FEE" w:rsidRDefault="006D3C97" w:rsidP="00AF5B96">
            <w:pPr>
              <w:adjustRightInd w:val="0"/>
              <w:snapToGrid w:val="0"/>
              <w:spacing w:line="560" w:lineRule="exact"/>
              <w:rPr>
                <w:rFonts w:ascii="仿宋_GB2312" w:eastAsia="仿宋_GB2312" w:hAnsi="仿宋"/>
                <w:sz w:val="24"/>
                <w:szCs w:val="24"/>
              </w:rPr>
            </w:pPr>
            <w:r w:rsidRPr="00866FEE">
              <w:rPr>
                <w:rFonts w:ascii="仿宋_GB2312" w:eastAsia="仿宋_GB2312" w:hAnsi="仿宋" w:hint="eastAsia"/>
                <w:sz w:val="24"/>
                <w:szCs w:val="24"/>
              </w:rPr>
              <w:t>五年级及以上</w:t>
            </w:r>
          </w:p>
        </w:tc>
        <w:tc>
          <w:tcPr>
            <w:tcW w:w="1276" w:type="dxa"/>
            <w:vAlign w:val="center"/>
          </w:tcPr>
          <w:p w:rsidR="006D3C97" w:rsidRPr="00866FEE" w:rsidRDefault="006D3C97" w:rsidP="00AF5B96">
            <w:pPr>
              <w:adjustRightInd w:val="0"/>
              <w:snapToGrid w:val="0"/>
              <w:spacing w:line="560" w:lineRule="exact"/>
              <w:rPr>
                <w:rFonts w:ascii="仿宋_GB2312" w:eastAsia="仿宋_GB2312" w:hAnsi="仿宋"/>
                <w:sz w:val="24"/>
                <w:szCs w:val="24"/>
              </w:rPr>
            </w:pPr>
            <w:r w:rsidRPr="00866FEE">
              <w:rPr>
                <w:rFonts w:ascii="仿宋_GB2312" w:eastAsia="仿宋_GB2312" w:hAnsi="仿宋" w:hint="eastAsia"/>
                <w:sz w:val="24"/>
                <w:szCs w:val="24"/>
              </w:rPr>
              <w:t>转入人数</w:t>
            </w:r>
          </w:p>
        </w:tc>
        <w:tc>
          <w:tcPr>
            <w:tcW w:w="1184" w:type="dxa"/>
            <w:vAlign w:val="center"/>
          </w:tcPr>
          <w:p w:rsidR="006D3C97" w:rsidRPr="00866FEE" w:rsidRDefault="006D3C97" w:rsidP="00AF5B96">
            <w:pPr>
              <w:adjustRightInd w:val="0"/>
              <w:snapToGrid w:val="0"/>
              <w:spacing w:line="560" w:lineRule="exact"/>
              <w:rPr>
                <w:rFonts w:ascii="仿宋_GB2312" w:eastAsia="仿宋_GB2312" w:hAnsi="仿宋"/>
                <w:sz w:val="24"/>
                <w:szCs w:val="24"/>
              </w:rPr>
            </w:pPr>
            <w:r w:rsidRPr="00866FEE">
              <w:rPr>
                <w:rFonts w:ascii="仿宋_GB2312" w:eastAsia="仿宋_GB2312" w:hAnsi="仿宋" w:hint="eastAsia"/>
                <w:sz w:val="24"/>
                <w:szCs w:val="24"/>
              </w:rPr>
              <w:t>转出人数</w:t>
            </w:r>
          </w:p>
        </w:tc>
      </w:tr>
      <w:tr w:rsidR="00866FEE" w:rsidRPr="00866FEE" w:rsidTr="00866FEE">
        <w:tc>
          <w:tcPr>
            <w:tcW w:w="851" w:type="dxa"/>
            <w:vAlign w:val="center"/>
          </w:tcPr>
          <w:p w:rsidR="006D3C97" w:rsidRPr="00866FEE" w:rsidRDefault="008D3B15" w:rsidP="00AF5B96">
            <w:pPr>
              <w:adjustRightInd w:val="0"/>
              <w:snapToGrid w:val="0"/>
              <w:spacing w:line="560" w:lineRule="exact"/>
              <w:jc w:val="center"/>
              <w:rPr>
                <w:rFonts w:ascii="仿宋_GB2312" w:eastAsia="仿宋_GB2312" w:hAnsi="仿宋"/>
                <w:sz w:val="24"/>
                <w:szCs w:val="24"/>
              </w:rPr>
            </w:pPr>
            <w:r w:rsidRPr="00866FEE">
              <w:rPr>
                <w:rFonts w:ascii="仿宋_GB2312" w:eastAsia="仿宋_GB2312" w:hAnsi="仿宋" w:hint="eastAsia"/>
                <w:sz w:val="24"/>
                <w:szCs w:val="24"/>
              </w:rPr>
              <w:t>91</w:t>
            </w:r>
          </w:p>
        </w:tc>
        <w:tc>
          <w:tcPr>
            <w:tcW w:w="992" w:type="dxa"/>
            <w:vAlign w:val="center"/>
          </w:tcPr>
          <w:p w:rsidR="006D3C97" w:rsidRPr="00866FEE" w:rsidRDefault="006D3C97" w:rsidP="00AF5B96">
            <w:pPr>
              <w:adjustRightInd w:val="0"/>
              <w:snapToGrid w:val="0"/>
              <w:spacing w:line="560" w:lineRule="exact"/>
              <w:jc w:val="center"/>
              <w:rPr>
                <w:rFonts w:ascii="仿宋_GB2312" w:eastAsia="仿宋_GB2312" w:hAnsi="仿宋"/>
                <w:sz w:val="24"/>
                <w:szCs w:val="24"/>
              </w:rPr>
            </w:pPr>
            <w:r w:rsidRPr="00866FEE">
              <w:rPr>
                <w:rFonts w:ascii="仿宋_GB2312" w:eastAsia="仿宋_GB2312" w:hAnsi="仿宋"/>
                <w:sz w:val="24"/>
                <w:szCs w:val="24"/>
              </w:rPr>
              <w:t>2</w:t>
            </w:r>
            <w:r w:rsidR="008D3B15" w:rsidRPr="00866FEE">
              <w:rPr>
                <w:rFonts w:ascii="仿宋_GB2312" w:eastAsia="仿宋_GB2312" w:hAnsi="仿宋" w:hint="eastAsia"/>
                <w:sz w:val="24"/>
                <w:szCs w:val="24"/>
              </w:rPr>
              <w:t>5</w:t>
            </w:r>
          </w:p>
        </w:tc>
        <w:tc>
          <w:tcPr>
            <w:tcW w:w="992" w:type="dxa"/>
            <w:vAlign w:val="center"/>
          </w:tcPr>
          <w:p w:rsidR="006D3C97" w:rsidRPr="00866FEE" w:rsidRDefault="00A6298E" w:rsidP="00AF5B96">
            <w:pPr>
              <w:adjustRightInd w:val="0"/>
              <w:snapToGrid w:val="0"/>
              <w:spacing w:line="560" w:lineRule="exact"/>
              <w:jc w:val="center"/>
              <w:rPr>
                <w:rFonts w:ascii="仿宋_GB2312" w:eastAsia="仿宋_GB2312" w:hAnsi="仿宋"/>
                <w:sz w:val="24"/>
                <w:szCs w:val="24"/>
              </w:rPr>
            </w:pPr>
            <w:r w:rsidRPr="00866FEE">
              <w:rPr>
                <w:rFonts w:ascii="仿宋_GB2312" w:eastAsia="仿宋_GB2312" w:hAnsi="仿宋"/>
                <w:sz w:val="24"/>
                <w:szCs w:val="24"/>
              </w:rPr>
              <w:t>2</w:t>
            </w:r>
            <w:r w:rsidRPr="00866FEE">
              <w:rPr>
                <w:rFonts w:ascii="仿宋_GB2312" w:eastAsia="仿宋_GB2312" w:hAnsi="仿宋" w:hint="eastAsia"/>
                <w:sz w:val="24"/>
                <w:szCs w:val="24"/>
              </w:rPr>
              <w:t>2</w:t>
            </w:r>
          </w:p>
        </w:tc>
        <w:tc>
          <w:tcPr>
            <w:tcW w:w="992" w:type="dxa"/>
            <w:vAlign w:val="center"/>
          </w:tcPr>
          <w:p w:rsidR="006D3C97" w:rsidRPr="00866FEE" w:rsidRDefault="00A6298E" w:rsidP="00AF5B96">
            <w:pPr>
              <w:adjustRightInd w:val="0"/>
              <w:snapToGrid w:val="0"/>
              <w:spacing w:line="560" w:lineRule="exact"/>
              <w:jc w:val="center"/>
              <w:rPr>
                <w:rFonts w:ascii="仿宋_GB2312" w:eastAsia="仿宋_GB2312" w:hAnsi="仿宋"/>
                <w:sz w:val="24"/>
                <w:szCs w:val="24"/>
              </w:rPr>
            </w:pPr>
            <w:r w:rsidRPr="00866FEE">
              <w:rPr>
                <w:rFonts w:ascii="仿宋_GB2312" w:eastAsia="仿宋_GB2312" w:hAnsi="仿宋" w:hint="eastAsia"/>
                <w:sz w:val="24"/>
                <w:szCs w:val="24"/>
              </w:rPr>
              <w:t>21</w:t>
            </w:r>
          </w:p>
        </w:tc>
        <w:tc>
          <w:tcPr>
            <w:tcW w:w="993" w:type="dxa"/>
            <w:vAlign w:val="center"/>
          </w:tcPr>
          <w:p w:rsidR="006D3C97" w:rsidRPr="00866FEE" w:rsidRDefault="00A6298E" w:rsidP="00AF5B96">
            <w:pPr>
              <w:adjustRightInd w:val="0"/>
              <w:snapToGrid w:val="0"/>
              <w:spacing w:line="560" w:lineRule="exact"/>
              <w:jc w:val="center"/>
              <w:rPr>
                <w:rFonts w:ascii="仿宋_GB2312" w:eastAsia="仿宋_GB2312" w:hAnsi="仿宋"/>
                <w:sz w:val="24"/>
                <w:szCs w:val="24"/>
              </w:rPr>
            </w:pPr>
            <w:r w:rsidRPr="00866FEE">
              <w:rPr>
                <w:rFonts w:ascii="仿宋_GB2312" w:eastAsia="仿宋_GB2312" w:hAnsi="仿宋" w:hint="eastAsia"/>
                <w:sz w:val="24"/>
                <w:szCs w:val="24"/>
              </w:rPr>
              <w:t>23</w:t>
            </w:r>
          </w:p>
        </w:tc>
        <w:tc>
          <w:tcPr>
            <w:tcW w:w="992" w:type="dxa"/>
            <w:vAlign w:val="center"/>
          </w:tcPr>
          <w:p w:rsidR="006D3C97" w:rsidRPr="00866FEE" w:rsidRDefault="006D3C97" w:rsidP="00AF5B96">
            <w:pPr>
              <w:adjustRightInd w:val="0"/>
              <w:snapToGrid w:val="0"/>
              <w:spacing w:line="560" w:lineRule="exact"/>
              <w:jc w:val="center"/>
              <w:rPr>
                <w:rFonts w:ascii="仿宋_GB2312" w:eastAsia="仿宋_GB2312" w:hAnsi="仿宋"/>
                <w:sz w:val="24"/>
                <w:szCs w:val="24"/>
              </w:rPr>
            </w:pPr>
            <w:r w:rsidRPr="00866FEE">
              <w:rPr>
                <w:rFonts w:ascii="仿宋_GB2312" w:eastAsia="仿宋_GB2312" w:hAnsi="仿宋" w:hint="eastAsia"/>
                <w:sz w:val="24"/>
                <w:szCs w:val="24"/>
              </w:rPr>
              <w:t>0</w:t>
            </w:r>
          </w:p>
        </w:tc>
        <w:tc>
          <w:tcPr>
            <w:tcW w:w="1276" w:type="dxa"/>
            <w:vAlign w:val="center"/>
          </w:tcPr>
          <w:p w:rsidR="006D3C97" w:rsidRPr="00866FEE" w:rsidRDefault="00E90393" w:rsidP="00AF5B96">
            <w:pPr>
              <w:adjustRightInd w:val="0"/>
              <w:snapToGrid w:val="0"/>
              <w:spacing w:line="560" w:lineRule="exact"/>
              <w:jc w:val="center"/>
              <w:rPr>
                <w:rFonts w:ascii="仿宋_GB2312" w:eastAsia="仿宋_GB2312" w:hAnsi="仿宋"/>
                <w:sz w:val="24"/>
                <w:szCs w:val="24"/>
              </w:rPr>
            </w:pPr>
            <w:r w:rsidRPr="00866FEE">
              <w:rPr>
                <w:rFonts w:ascii="仿宋_GB2312" w:eastAsia="仿宋_GB2312" w:hAnsi="仿宋" w:hint="eastAsia"/>
                <w:sz w:val="24"/>
                <w:szCs w:val="24"/>
              </w:rPr>
              <w:t>2</w:t>
            </w:r>
          </w:p>
        </w:tc>
        <w:tc>
          <w:tcPr>
            <w:tcW w:w="1184" w:type="dxa"/>
            <w:vAlign w:val="center"/>
          </w:tcPr>
          <w:p w:rsidR="006D3C97" w:rsidRPr="00866FEE" w:rsidRDefault="006D3C97" w:rsidP="00AF5B96">
            <w:pPr>
              <w:adjustRightInd w:val="0"/>
              <w:snapToGrid w:val="0"/>
              <w:spacing w:line="560" w:lineRule="exact"/>
              <w:jc w:val="center"/>
              <w:rPr>
                <w:rFonts w:ascii="仿宋_GB2312" w:eastAsia="仿宋_GB2312" w:hAnsi="仿宋"/>
                <w:sz w:val="24"/>
                <w:szCs w:val="24"/>
              </w:rPr>
            </w:pPr>
            <w:r w:rsidRPr="00866FEE">
              <w:rPr>
                <w:rFonts w:ascii="仿宋_GB2312" w:eastAsia="仿宋_GB2312" w:hAnsi="仿宋"/>
                <w:sz w:val="24"/>
                <w:szCs w:val="24"/>
              </w:rPr>
              <w:t>1</w:t>
            </w:r>
            <w:r w:rsidR="00A6298E" w:rsidRPr="00866FEE">
              <w:rPr>
                <w:rFonts w:ascii="仿宋_GB2312" w:eastAsia="仿宋_GB2312" w:hAnsi="仿宋" w:hint="eastAsia"/>
                <w:sz w:val="24"/>
                <w:szCs w:val="24"/>
              </w:rPr>
              <w:t>5</w:t>
            </w:r>
          </w:p>
        </w:tc>
      </w:tr>
    </w:tbl>
    <w:p w:rsidR="006D3C97" w:rsidRPr="006D3C97" w:rsidRDefault="006D3C97" w:rsidP="00AF5B96">
      <w:pPr>
        <w:spacing w:line="560" w:lineRule="exact"/>
        <w:rPr>
          <w:rFonts w:eastAsia="Malgun Gothic"/>
          <w:sz w:val="28"/>
          <w:lang w:eastAsia="ko-KR"/>
        </w:rPr>
      </w:pPr>
    </w:p>
    <w:p w:rsidR="008662FC" w:rsidRPr="00866FEE" w:rsidRDefault="008662FC" w:rsidP="00AF5B96">
      <w:pPr>
        <w:spacing w:line="560" w:lineRule="exact"/>
        <w:rPr>
          <w:rFonts w:ascii="仿宋_GB2312" w:eastAsia="仿宋_GB2312" w:hAnsi="仿宋"/>
          <w:sz w:val="32"/>
          <w:szCs w:val="32"/>
        </w:rPr>
      </w:pPr>
      <w:r w:rsidRPr="00866FEE">
        <w:rPr>
          <w:rFonts w:ascii="仿宋_GB2312" w:eastAsia="仿宋_GB2312" w:hAnsi="仿宋" w:hint="eastAsia"/>
          <w:sz w:val="32"/>
          <w:szCs w:val="32"/>
        </w:rPr>
        <w:t>（三）</w:t>
      </w:r>
      <w:r w:rsidR="00955F86" w:rsidRPr="00866FEE">
        <w:rPr>
          <w:rFonts w:ascii="仿宋_GB2312" w:eastAsia="仿宋_GB2312" w:hAnsi="仿宋" w:hint="eastAsia"/>
          <w:sz w:val="32"/>
          <w:szCs w:val="32"/>
        </w:rPr>
        <w:t>课程体系</w:t>
      </w:r>
    </w:p>
    <w:p w:rsidR="006D3C97" w:rsidRPr="00866FEE" w:rsidRDefault="006D3C97" w:rsidP="00AF5B96">
      <w:pPr>
        <w:adjustRightInd w:val="0"/>
        <w:snapToGrid w:val="0"/>
        <w:spacing w:line="560" w:lineRule="exact"/>
        <w:ind w:firstLineChars="177" w:firstLine="425"/>
        <w:rPr>
          <w:rFonts w:ascii="仿宋_GB2312" w:eastAsia="仿宋_GB2312" w:hAnsi="宋体"/>
          <w:sz w:val="24"/>
          <w:szCs w:val="24"/>
        </w:rPr>
      </w:pPr>
      <w:r w:rsidRPr="00866FEE">
        <w:rPr>
          <w:rFonts w:ascii="仿宋_GB2312" w:eastAsia="仿宋_GB2312" w:hAnsi="宋体"/>
          <w:sz w:val="24"/>
          <w:szCs w:val="24"/>
        </w:rPr>
        <w:t>1</w:t>
      </w:r>
      <w:r w:rsidRPr="00866FEE">
        <w:rPr>
          <w:rFonts w:ascii="仿宋_GB2312" w:eastAsia="仿宋_GB2312" w:hAnsi="宋体" w:hint="eastAsia"/>
          <w:sz w:val="24"/>
          <w:szCs w:val="24"/>
        </w:rPr>
        <w:t>、培养方案学时与学分</w:t>
      </w:r>
    </w:p>
    <w:tbl>
      <w:tblPr>
        <w:tblW w:w="4693" w:type="pct"/>
        <w:tblInd w:w="392" w:type="dxa"/>
        <w:tblLook w:val="00A0"/>
      </w:tblPr>
      <w:tblGrid>
        <w:gridCol w:w="896"/>
        <w:gridCol w:w="656"/>
        <w:gridCol w:w="1505"/>
        <w:gridCol w:w="658"/>
        <w:gridCol w:w="778"/>
        <w:gridCol w:w="1066"/>
        <w:gridCol w:w="1026"/>
        <w:gridCol w:w="675"/>
        <w:gridCol w:w="739"/>
      </w:tblGrid>
      <w:tr w:rsidR="006D3C97" w:rsidRPr="00866FEE" w:rsidTr="007B3B92">
        <w:trPr>
          <w:trHeight w:val="555"/>
        </w:trPr>
        <w:tc>
          <w:tcPr>
            <w:tcW w:w="605" w:type="pct"/>
            <w:tcBorders>
              <w:top w:val="single" w:sz="8" w:space="0" w:color="auto"/>
              <w:left w:val="single" w:sz="8" w:space="0" w:color="auto"/>
              <w:bottom w:val="single" w:sz="8" w:space="0" w:color="auto"/>
              <w:right w:val="single" w:sz="8" w:space="0" w:color="auto"/>
            </w:tcBorders>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课程性质</w:t>
            </w:r>
          </w:p>
        </w:tc>
        <w:tc>
          <w:tcPr>
            <w:tcW w:w="1440" w:type="pct"/>
            <w:gridSpan w:val="2"/>
            <w:tcBorders>
              <w:top w:val="single" w:sz="8" w:space="0" w:color="auto"/>
              <w:left w:val="nil"/>
              <w:bottom w:val="single" w:sz="8" w:space="0" w:color="auto"/>
              <w:right w:val="single" w:sz="8" w:space="0" w:color="000000"/>
            </w:tcBorders>
            <w:vAlign w:val="center"/>
          </w:tcPr>
          <w:p w:rsidR="006D3C97" w:rsidRPr="00866FEE" w:rsidRDefault="006D3C97" w:rsidP="00AF5B96">
            <w:pPr>
              <w:adjustRightInd w:val="0"/>
              <w:snapToGrid w:val="0"/>
              <w:spacing w:line="560" w:lineRule="exact"/>
              <w:ind w:firstLineChars="177" w:firstLine="425"/>
              <w:rPr>
                <w:rFonts w:ascii="仿宋_GB2312" w:eastAsia="仿宋_GB2312" w:hAnsi="宋体"/>
                <w:sz w:val="24"/>
                <w:szCs w:val="24"/>
              </w:rPr>
            </w:pPr>
            <w:r w:rsidRPr="00866FEE">
              <w:rPr>
                <w:rFonts w:ascii="仿宋_GB2312" w:eastAsia="仿宋_GB2312" w:hAnsi="宋体" w:hint="eastAsia"/>
                <w:sz w:val="24"/>
                <w:szCs w:val="24"/>
              </w:rPr>
              <w:t>课程类别</w:t>
            </w:r>
          </w:p>
        </w:tc>
        <w:tc>
          <w:tcPr>
            <w:tcW w:w="987" w:type="pct"/>
            <w:gridSpan w:val="2"/>
            <w:tcBorders>
              <w:top w:val="single" w:sz="8" w:space="0" w:color="auto"/>
              <w:left w:val="nil"/>
              <w:bottom w:val="single" w:sz="8" w:space="0" w:color="auto"/>
              <w:right w:val="single" w:sz="8" w:space="0" w:color="000000"/>
            </w:tcBorders>
            <w:vAlign w:val="center"/>
          </w:tcPr>
          <w:p w:rsidR="006D3C97" w:rsidRPr="00866FEE" w:rsidRDefault="006D3C97" w:rsidP="00AF5B96">
            <w:pPr>
              <w:adjustRightInd w:val="0"/>
              <w:snapToGrid w:val="0"/>
              <w:spacing w:line="560" w:lineRule="exact"/>
              <w:ind w:firstLineChars="177" w:firstLine="425"/>
              <w:rPr>
                <w:rFonts w:ascii="仿宋_GB2312" w:eastAsia="仿宋_GB2312" w:hAnsi="宋体"/>
                <w:sz w:val="24"/>
                <w:szCs w:val="24"/>
              </w:rPr>
            </w:pPr>
            <w:r w:rsidRPr="00866FEE">
              <w:rPr>
                <w:rFonts w:ascii="仿宋_GB2312" w:eastAsia="仿宋_GB2312" w:hAnsi="宋体" w:hint="eastAsia"/>
                <w:sz w:val="24"/>
                <w:szCs w:val="24"/>
              </w:rPr>
              <w:t>学分</w:t>
            </w:r>
          </w:p>
        </w:tc>
        <w:tc>
          <w:tcPr>
            <w:tcW w:w="1061" w:type="pct"/>
            <w:gridSpan w:val="2"/>
            <w:tcBorders>
              <w:top w:val="single" w:sz="8" w:space="0" w:color="auto"/>
              <w:left w:val="nil"/>
              <w:bottom w:val="single" w:sz="8" w:space="0" w:color="auto"/>
              <w:right w:val="single" w:sz="8" w:space="0" w:color="000000"/>
            </w:tcBorders>
            <w:vAlign w:val="center"/>
          </w:tcPr>
          <w:p w:rsidR="006D3C97" w:rsidRPr="00866FEE" w:rsidRDefault="006D3C97" w:rsidP="00AF5B96">
            <w:pPr>
              <w:adjustRightInd w:val="0"/>
              <w:snapToGrid w:val="0"/>
              <w:spacing w:line="560" w:lineRule="exact"/>
              <w:ind w:firstLineChars="177" w:firstLine="425"/>
              <w:rPr>
                <w:rFonts w:ascii="仿宋_GB2312" w:eastAsia="仿宋_GB2312" w:hAnsi="宋体"/>
                <w:sz w:val="24"/>
                <w:szCs w:val="24"/>
              </w:rPr>
            </w:pPr>
            <w:r w:rsidRPr="00866FEE">
              <w:rPr>
                <w:rFonts w:ascii="仿宋_GB2312" w:eastAsia="仿宋_GB2312" w:hAnsi="宋体" w:hint="eastAsia"/>
                <w:sz w:val="24"/>
                <w:szCs w:val="24"/>
              </w:rPr>
              <w:t>学时</w:t>
            </w:r>
          </w:p>
        </w:tc>
        <w:tc>
          <w:tcPr>
            <w:tcW w:w="906" w:type="pct"/>
            <w:gridSpan w:val="2"/>
            <w:tcBorders>
              <w:top w:val="single" w:sz="8" w:space="0" w:color="auto"/>
              <w:left w:val="nil"/>
              <w:bottom w:val="single" w:sz="8" w:space="0" w:color="auto"/>
              <w:right w:val="single" w:sz="8" w:space="0" w:color="000000"/>
            </w:tcBorders>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占总学分百分比</w:t>
            </w:r>
          </w:p>
        </w:tc>
      </w:tr>
      <w:tr w:rsidR="006D3C97" w:rsidRPr="00866FEE" w:rsidTr="007B3B92">
        <w:trPr>
          <w:trHeight w:val="480"/>
        </w:trPr>
        <w:tc>
          <w:tcPr>
            <w:tcW w:w="605" w:type="pct"/>
            <w:vMerge w:val="restart"/>
            <w:tcBorders>
              <w:top w:val="nil"/>
              <w:left w:val="single" w:sz="8" w:space="0" w:color="auto"/>
              <w:bottom w:val="single" w:sz="8" w:space="0" w:color="000000"/>
              <w:right w:val="single" w:sz="8" w:space="0" w:color="auto"/>
            </w:tcBorders>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必修课</w:t>
            </w:r>
          </w:p>
        </w:tc>
        <w:tc>
          <w:tcPr>
            <w:tcW w:w="1440" w:type="pct"/>
            <w:gridSpan w:val="2"/>
            <w:tcBorders>
              <w:top w:val="single" w:sz="8" w:space="0" w:color="auto"/>
              <w:left w:val="nil"/>
              <w:bottom w:val="single" w:sz="8" w:space="0" w:color="auto"/>
              <w:right w:val="single" w:sz="8" w:space="0" w:color="000000"/>
            </w:tcBorders>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通识教育必修课程</w:t>
            </w:r>
          </w:p>
        </w:tc>
        <w:tc>
          <w:tcPr>
            <w:tcW w:w="456" w:type="pct"/>
            <w:vMerge w:val="restart"/>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127</w:t>
            </w:r>
          </w:p>
        </w:tc>
        <w:tc>
          <w:tcPr>
            <w:tcW w:w="531"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29</w:t>
            </w:r>
          </w:p>
        </w:tc>
        <w:tc>
          <w:tcPr>
            <w:tcW w:w="530" w:type="pct"/>
            <w:vMerge w:val="restart"/>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2310+23</w:t>
            </w:r>
            <w:r w:rsidRPr="00866FEE">
              <w:rPr>
                <w:rFonts w:hint="eastAsia"/>
                <w:color w:val="000000"/>
                <w:kern w:val="0"/>
                <w:sz w:val="24"/>
                <w:szCs w:val="24"/>
              </w:rPr>
              <w:t>周</w:t>
            </w:r>
          </w:p>
        </w:tc>
        <w:tc>
          <w:tcPr>
            <w:tcW w:w="531"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566</w:t>
            </w:r>
          </w:p>
        </w:tc>
        <w:tc>
          <w:tcPr>
            <w:tcW w:w="466" w:type="pct"/>
            <w:vMerge w:val="restart"/>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85%</w:t>
            </w:r>
          </w:p>
        </w:tc>
        <w:tc>
          <w:tcPr>
            <w:tcW w:w="440"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19%</w:t>
            </w:r>
          </w:p>
        </w:tc>
      </w:tr>
      <w:tr w:rsidR="006D3C97" w:rsidRPr="00866FEE" w:rsidTr="007B3B92">
        <w:trPr>
          <w:trHeight w:val="510"/>
        </w:trPr>
        <w:tc>
          <w:tcPr>
            <w:tcW w:w="605"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学科基础平台课程</w:t>
            </w:r>
          </w:p>
        </w:tc>
        <w:tc>
          <w:tcPr>
            <w:tcW w:w="456"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left"/>
              <w:rPr>
                <w:color w:val="000000"/>
                <w:kern w:val="0"/>
                <w:sz w:val="24"/>
                <w:szCs w:val="24"/>
              </w:rPr>
            </w:pPr>
          </w:p>
        </w:tc>
        <w:tc>
          <w:tcPr>
            <w:tcW w:w="531"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20</w:t>
            </w:r>
          </w:p>
        </w:tc>
        <w:tc>
          <w:tcPr>
            <w:tcW w:w="530"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left"/>
              <w:rPr>
                <w:color w:val="000000"/>
                <w:kern w:val="0"/>
                <w:sz w:val="24"/>
                <w:szCs w:val="24"/>
              </w:rPr>
            </w:pPr>
          </w:p>
        </w:tc>
        <w:tc>
          <w:tcPr>
            <w:tcW w:w="531"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320</w:t>
            </w:r>
          </w:p>
        </w:tc>
        <w:tc>
          <w:tcPr>
            <w:tcW w:w="466"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left"/>
              <w:rPr>
                <w:color w:val="000000"/>
                <w:kern w:val="0"/>
                <w:sz w:val="24"/>
                <w:szCs w:val="24"/>
              </w:rPr>
            </w:pPr>
          </w:p>
        </w:tc>
        <w:tc>
          <w:tcPr>
            <w:tcW w:w="440"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13%</w:t>
            </w:r>
          </w:p>
        </w:tc>
      </w:tr>
      <w:tr w:rsidR="006D3C97" w:rsidRPr="00866FEE" w:rsidTr="007B3B92">
        <w:trPr>
          <w:trHeight w:val="450"/>
        </w:trPr>
        <w:tc>
          <w:tcPr>
            <w:tcW w:w="605"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专业基础课程</w:t>
            </w:r>
          </w:p>
        </w:tc>
        <w:tc>
          <w:tcPr>
            <w:tcW w:w="456"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left"/>
              <w:rPr>
                <w:color w:val="000000"/>
                <w:kern w:val="0"/>
                <w:sz w:val="24"/>
                <w:szCs w:val="24"/>
              </w:rPr>
            </w:pPr>
          </w:p>
        </w:tc>
        <w:tc>
          <w:tcPr>
            <w:tcW w:w="531"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58</w:t>
            </w:r>
          </w:p>
        </w:tc>
        <w:tc>
          <w:tcPr>
            <w:tcW w:w="530"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left"/>
              <w:rPr>
                <w:color w:val="000000"/>
                <w:kern w:val="0"/>
                <w:sz w:val="24"/>
                <w:szCs w:val="24"/>
              </w:rPr>
            </w:pPr>
          </w:p>
        </w:tc>
        <w:tc>
          <w:tcPr>
            <w:tcW w:w="531"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1088</w:t>
            </w:r>
          </w:p>
        </w:tc>
        <w:tc>
          <w:tcPr>
            <w:tcW w:w="466"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left"/>
              <w:rPr>
                <w:color w:val="000000"/>
                <w:kern w:val="0"/>
                <w:sz w:val="24"/>
                <w:szCs w:val="24"/>
              </w:rPr>
            </w:pPr>
          </w:p>
        </w:tc>
        <w:tc>
          <w:tcPr>
            <w:tcW w:w="440"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39%</w:t>
            </w:r>
          </w:p>
        </w:tc>
      </w:tr>
      <w:tr w:rsidR="006D3C97" w:rsidRPr="00866FEE" w:rsidTr="007B3B92">
        <w:trPr>
          <w:trHeight w:val="555"/>
        </w:trPr>
        <w:tc>
          <w:tcPr>
            <w:tcW w:w="605"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p>
        </w:tc>
        <w:tc>
          <w:tcPr>
            <w:tcW w:w="1440" w:type="pct"/>
            <w:gridSpan w:val="2"/>
            <w:tcBorders>
              <w:top w:val="single" w:sz="8" w:space="0" w:color="auto"/>
              <w:left w:val="nil"/>
              <w:bottom w:val="single" w:sz="8" w:space="0" w:color="auto"/>
              <w:right w:val="single" w:sz="8" w:space="0" w:color="000000"/>
            </w:tcBorders>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专业必修课程</w:t>
            </w:r>
          </w:p>
        </w:tc>
        <w:tc>
          <w:tcPr>
            <w:tcW w:w="456"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left"/>
              <w:rPr>
                <w:color w:val="000000"/>
                <w:kern w:val="0"/>
                <w:sz w:val="24"/>
                <w:szCs w:val="24"/>
              </w:rPr>
            </w:pPr>
          </w:p>
        </w:tc>
        <w:tc>
          <w:tcPr>
            <w:tcW w:w="531"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15</w:t>
            </w:r>
          </w:p>
        </w:tc>
        <w:tc>
          <w:tcPr>
            <w:tcW w:w="530"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left"/>
              <w:rPr>
                <w:color w:val="000000"/>
                <w:kern w:val="0"/>
                <w:sz w:val="24"/>
                <w:szCs w:val="24"/>
              </w:rPr>
            </w:pPr>
          </w:p>
        </w:tc>
        <w:tc>
          <w:tcPr>
            <w:tcW w:w="531"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336</w:t>
            </w:r>
          </w:p>
        </w:tc>
        <w:tc>
          <w:tcPr>
            <w:tcW w:w="466" w:type="pct"/>
            <w:vMerge/>
            <w:tcBorders>
              <w:top w:val="nil"/>
              <w:left w:val="single" w:sz="8" w:space="0" w:color="auto"/>
              <w:bottom w:val="single" w:sz="8" w:space="0" w:color="000000"/>
              <w:right w:val="single" w:sz="8" w:space="0" w:color="auto"/>
            </w:tcBorders>
            <w:vAlign w:val="center"/>
          </w:tcPr>
          <w:p w:rsidR="006D3C97" w:rsidRPr="00866FEE" w:rsidRDefault="006D3C97" w:rsidP="00AF5B96">
            <w:pPr>
              <w:widowControl/>
              <w:spacing w:line="560" w:lineRule="exact"/>
              <w:jc w:val="left"/>
              <w:rPr>
                <w:color w:val="000000"/>
                <w:kern w:val="0"/>
                <w:sz w:val="24"/>
                <w:szCs w:val="24"/>
              </w:rPr>
            </w:pPr>
          </w:p>
        </w:tc>
        <w:tc>
          <w:tcPr>
            <w:tcW w:w="440" w:type="pct"/>
            <w:tcBorders>
              <w:top w:val="nil"/>
              <w:left w:val="nil"/>
              <w:bottom w:val="single" w:sz="8" w:space="0" w:color="auto"/>
              <w:right w:val="single" w:sz="8" w:space="0" w:color="auto"/>
            </w:tcBorders>
            <w:vAlign w:val="center"/>
          </w:tcPr>
          <w:p w:rsidR="006D3C97" w:rsidRPr="00866FEE" w:rsidRDefault="006D3C97" w:rsidP="00AF5B96">
            <w:pPr>
              <w:widowControl/>
              <w:spacing w:line="560" w:lineRule="exact"/>
              <w:jc w:val="center"/>
              <w:rPr>
                <w:color w:val="000000"/>
                <w:kern w:val="0"/>
                <w:sz w:val="24"/>
                <w:szCs w:val="24"/>
              </w:rPr>
            </w:pPr>
            <w:r w:rsidRPr="00866FEE">
              <w:rPr>
                <w:color w:val="000000"/>
                <w:kern w:val="0"/>
                <w:sz w:val="24"/>
                <w:szCs w:val="24"/>
              </w:rPr>
              <w:t>10%</w:t>
            </w:r>
          </w:p>
        </w:tc>
      </w:tr>
      <w:tr w:rsidR="006D3C97" w:rsidRPr="00FB7D95" w:rsidTr="007B3B92">
        <w:trPr>
          <w:trHeight w:val="525"/>
        </w:trPr>
        <w:tc>
          <w:tcPr>
            <w:tcW w:w="605"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p>
        </w:tc>
        <w:tc>
          <w:tcPr>
            <w:tcW w:w="455" w:type="pct"/>
            <w:vMerge w:val="restart"/>
            <w:tcBorders>
              <w:top w:val="nil"/>
              <w:left w:val="single" w:sz="8" w:space="0" w:color="auto"/>
              <w:bottom w:val="single" w:sz="8" w:space="0" w:color="000000"/>
              <w:right w:val="single" w:sz="8" w:space="0" w:color="auto"/>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实践</w:t>
            </w:r>
          </w:p>
          <w:p w:rsidR="006D3C97" w:rsidRPr="00FB7D95" w:rsidRDefault="006D3C97"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环节</w:t>
            </w:r>
          </w:p>
        </w:tc>
        <w:tc>
          <w:tcPr>
            <w:tcW w:w="985" w:type="pct"/>
            <w:tcBorders>
              <w:top w:val="nil"/>
              <w:left w:val="nil"/>
              <w:bottom w:val="single" w:sz="8" w:space="0" w:color="auto"/>
              <w:right w:val="single" w:sz="8" w:space="0" w:color="auto"/>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不含实验课程</w:t>
            </w:r>
          </w:p>
        </w:tc>
        <w:tc>
          <w:tcPr>
            <w:tcW w:w="456"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531"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5</w:t>
            </w:r>
          </w:p>
        </w:tc>
        <w:tc>
          <w:tcPr>
            <w:tcW w:w="530"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531"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23</w:t>
            </w:r>
            <w:r w:rsidRPr="00FB7D95">
              <w:rPr>
                <w:rFonts w:hint="eastAsia"/>
                <w:color w:val="000000"/>
                <w:kern w:val="0"/>
                <w:szCs w:val="21"/>
              </w:rPr>
              <w:t>周</w:t>
            </w:r>
          </w:p>
        </w:tc>
        <w:tc>
          <w:tcPr>
            <w:tcW w:w="466"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440"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3%</w:t>
            </w:r>
          </w:p>
        </w:tc>
      </w:tr>
      <w:tr w:rsidR="006D3C97" w:rsidRPr="00FB7D95" w:rsidTr="007B3B92">
        <w:trPr>
          <w:trHeight w:val="495"/>
        </w:trPr>
        <w:tc>
          <w:tcPr>
            <w:tcW w:w="605"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p>
        </w:tc>
        <w:tc>
          <w:tcPr>
            <w:tcW w:w="455"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p>
        </w:tc>
        <w:tc>
          <w:tcPr>
            <w:tcW w:w="985" w:type="pct"/>
            <w:tcBorders>
              <w:top w:val="nil"/>
              <w:left w:val="nil"/>
              <w:bottom w:val="single" w:sz="8" w:space="0" w:color="auto"/>
              <w:right w:val="single" w:sz="8" w:space="0" w:color="auto"/>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含实验课程</w:t>
            </w:r>
          </w:p>
        </w:tc>
        <w:tc>
          <w:tcPr>
            <w:tcW w:w="456"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531"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25</w:t>
            </w:r>
          </w:p>
        </w:tc>
        <w:tc>
          <w:tcPr>
            <w:tcW w:w="530"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531"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 w:val="18"/>
                <w:szCs w:val="18"/>
              </w:rPr>
            </w:pPr>
            <w:r w:rsidRPr="00346D1B">
              <w:rPr>
                <w:color w:val="000000"/>
                <w:spacing w:val="15"/>
                <w:w w:val="99"/>
                <w:kern w:val="0"/>
                <w:sz w:val="18"/>
                <w:szCs w:val="18"/>
                <w:fitText w:val="810" w:id="1270077952"/>
              </w:rPr>
              <w:t>544 +23</w:t>
            </w:r>
            <w:r w:rsidRPr="00346D1B">
              <w:rPr>
                <w:rFonts w:hint="eastAsia"/>
                <w:color w:val="000000"/>
                <w:spacing w:val="15"/>
                <w:w w:val="99"/>
                <w:kern w:val="0"/>
                <w:sz w:val="18"/>
                <w:szCs w:val="18"/>
                <w:fitText w:val="810" w:id="1270077952"/>
              </w:rPr>
              <w:t>周</w:t>
            </w:r>
          </w:p>
        </w:tc>
        <w:tc>
          <w:tcPr>
            <w:tcW w:w="466"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440"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17%</w:t>
            </w:r>
          </w:p>
        </w:tc>
      </w:tr>
      <w:tr w:rsidR="006D3C97" w:rsidRPr="00FB7D95" w:rsidTr="007B3B92">
        <w:trPr>
          <w:trHeight w:val="420"/>
        </w:trPr>
        <w:tc>
          <w:tcPr>
            <w:tcW w:w="605" w:type="pct"/>
            <w:vMerge w:val="restart"/>
            <w:tcBorders>
              <w:top w:val="nil"/>
              <w:left w:val="single" w:sz="8" w:space="0" w:color="auto"/>
              <w:bottom w:val="single" w:sz="8" w:space="0" w:color="000000"/>
              <w:right w:val="single" w:sz="8" w:space="0" w:color="auto"/>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lastRenderedPageBreak/>
              <w:t>选修课</w:t>
            </w:r>
          </w:p>
        </w:tc>
        <w:tc>
          <w:tcPr>
            <w:tcW w:w="1440" w:type="pct"/>
            <w:gridSpan w:val="2"/>
            <w:tcBorders>
              <w:top w:val="single" w:sz="8" w:space="0" w:color="auto"/>
              <w:left w:val="nil"/>
              <w:bottom w:val="single" w:sz="8" w:space="0" w:color="auto"/>
              <w:right w:val="single" w:sz="8" w:space="0" w:color="000000"/>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通识教育核心课程</w:t>
            </w:r>
          </w:p>
        </w:tc>
        <w:tc>
          <w:tcPr>
            <w:tcW w:w="456" w:type="pct"/>
            <w:vMerge w:val="restart"/>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23</w:t>
            </w:r>
          </w:p>
        </w:tc>
        <w:tc>
          <w:tcPr>
            <w:tcW w:w="531"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10</w:t>
            </w:r>
          </w:p>
        </w:tc>
        <w:tc>
          <w:tcPr>
            <w:tcW w:w="530" w:type="pct"/>
            <w:vMerge w:val="restart"/>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368</w:t>
            </w:r>
          </w:p>
        </w:tc>
        <w:tc>
          <w:tcPr>
            <w:tcW w:w="531"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160</w:t>
            </w:r>
          </w:p>
        </w:tc>
        <w:tc>
          <w:tcPr>
            <w:tcW w:w="466" w:type="pct"/>
            <w:vMerge w:val="restart"/>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center"/>
              <w:rPr>
                <w:color w:val="000000"/>
                <w:kern w:val="0"/>
                <w:szCs w:val="21"/>
              </w:rPr>
            </w:pPr>
          </w:p>
        </w:tc>
        <w:tc>
          <w:tcPr>
            <w:tcW w:w="440"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7%</w:t>
            </w:r>
          </w:p>
        </w:tc>
      </w:tr>
      <w:tr w:rsidR="006D3C97" w:rsidRPr="00FB7D95" w:rsidTr="007B3B92">
        <w:trPr>
          <w:trHeight w:val="420"/>
        </w:trPr>
        <w:tc>
          <w:tcPr>
            <w:tcW w:w="605"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p>
        </w:tc>
        <w:tc>
          <w:tcPr>
            <w:tcW w:w="1440" w:type="pct"/>
            <w:gridSpan w:val="2"/>
            <w:tcBorders>
              <w:top w:val="single" w:sz="8" w:space="0" w:color="auto"/>
              <w:left w:val="nil"/>
              <w:bottom w:val="single" w:sz="8" w:space="0" w:color="auto"/>
              <w:right w:val="single" w:sz="8" w:space="0" w:color="000000"/>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通识教育选修课程</w:t>
            </w:r>
          </w:p>
        </w:tc>
        <w:tc>
          <w:tcPr>
            <w:tcW w:w="456"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531"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3</w:t>
            </w:r>
          </w:p>
        </w:tc>
        <w:tc>
          <w:tcPr>
            <w:tcW w:w="530"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531"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48</w:t>
            </w:r>
          </w:p>
        </w:tc>
        <w:tc>
          <w:tcPr>
            <w:tcW w:w="466"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440"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2%</w:t>
            </w:r>
          </w:p>
        </w:tc>
      </w:tr>
      <w:tr w:rsidR="006D3C97" w:rsidRPr="00FB7D95" w:rsidTr="007B3B92">
        <w:trPr>
          <w:trHeight w:val="435"/>
        </w:trPr>
        <w:tc>
          <w:tcPr>
            <w:tcW w:w="605"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p>
        </w:tc>
        <w:tc>
          <w:tcPr>
            <w:tcW w:w="1440" w:type="pct"/>
            <w:gridSpan w:val="2"/>
            <w:tcBorders>
              <w:top w:val="single" w:sz="8" w:space="0" w:color="auto"/>
              <w:left w:val="nil"/>
              <w:bottom w:val="single" w:sz="8" w:space="0" w:color="auto"/>
              <w:right w:val="single" w:sz="8" w:space="0" w:color="000000"/>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专业选修课程</w:t>
            </w:r>
          </w:p>
        </w:tc>
        <w:tc>
          <w:tcPr>
            <w:tcW w:w="456"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531"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10</w:t>
            </w:r>
          </w:p>
        </w:tc>
        <w:tc>
          <w:tcPr>
            <w:tcW w:w="530"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531"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160</w:t>
            </w:r>
          </w:p>
        </w:tc>
        <w:tc>
          <w:tcPr>
            <w:tcW w:w="466" w:type="pct"/>
            <w:vMerge/>
            <w:tcBorders>
              <w:top w:val="nil"/>
              <w:left w:val="single" w:sz="8" w:space="0" w:color="auto"/>
              <w:bottom w:val="single" w:sz="8" w:space="0" w:color="000000"/>
              <w:right w:val="single" w:sz="8" w:space="0" w:color="auto"/>
            </w:tcBorders>
            <w:vAlign w:val="center"/>
          </w:tcPr>
          <w:p w:rsidR="006D3C97" w:rsidRPr="00FB7D95" w:rsidRDefault="006D3C97" w:rsidP="00AF5B96">
            <w:pPr>
              <w:widowControl/>
              <w:spacing w:line="560" w:lineRule="exact"/>
              <w:jc w:val="left"/>
              <w:rPr>
                <w:color w:val="000000"/>
                <w:kern w:val="0"/>
                <w:szCs w:val="21"/>
              </w:rPr>
            </w:pPr>
          </w:p>
        </w:tc>
        <w:tc>
          <w:tcPr>
            <w:tcW w:w="440" w:type="pct"/>
            <w:tcBorders>
              <w:top w:val="nil"/>
              <w:left w:val="nil"/>
              <w:bottom w:val="single" w:sz="8" w:space="0" w:color="auto"/>
              <w:right w:val="single" w:sz="8" w:space="0" w:color="auto"/>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7.00%</w:t>
            </w:r>
          </w:p>
        </w:tc>
      </w:tr>
      <w:tr w:rsidR="006D3C97" w:rsidRPr="00445289" w:rsidTr="007B3B92">
        <w:trPr>
          <w:trHeight w:val="510"/>
        </w:trPr>
        <w:tc>
          <w:tcPr>
            <w:tcW w:w="2046" w:type="pct"/>
            <w:gridSpan w:val="3"/>
            <w:tcBorders>
              <w:top w:val="single" w:sz="8" w:space="0" w:color="auto"/>
              <w:left w:val="single" w:sz="8" w:space="0" w:color="auto"/>
              <w:bottom w:val="single" w:sz="8" w:space="0" w:color="auto"/>
              <w:right w:val="single" w:sz="8" w:space="0" w:color="000000"/>
            </w:tcBorders>
            <w:vAlign w:val="center"/>
          </w:tcPr>
          <w:p w:rsidR="006D3C97" w:rsidRPr="00FB7D95" w:rsidRDefault="006D3C97"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毕业要求总合计</w:t>
            </w:r>
          </w:p>
        </w:tc>
        <w:tc>
          <w:tcPr>
            <w:tcW w:w="987" w:type="pct"/>
            <w:gridSpan w:val="2"/>
            <w:tcBorders>
              <w:top w:val="single" w:sz="8" w:space="0" w:color="auto"/>
              <w:left w:val="nil"/>
              <w:bottom w:val="single" w:sz="8" w:space="0" w:color="auto"/>
              <w:right w:val="single" w:sz="8" w:space="0" w:color="000000"/>
            </w:tcBorders>
            <w:vAlign w:val="center"/>
          </w:tcPr>
          <w:p w:rsidR="006D3C97" w:rsidRPr="00FB7D95" w:rsidRDefault="006D3C97" w:rsidP="00AF5B96">
            <w:pPr>
              <w:widowControl/>
              <w:spacing w:line="560" w:lineRule="exact"/>
              <w:jc w:val="center"/>
              <w:rPr>
                <w:color w:val="000000"/>
                <w:kern w:val="0"/>
                <w:szCs w:val="21"/>
              </w:rPr>
            </w:pPr>
            <w:r w:rsidRPr="00FB7D95">
              <w:rPr>
                <w:color w:val="000000"/>
                <w:kern w:val="0"/>
                <w:szCs w:val="21"/>
              </w:rPr>
              <w:t>150</w:t>
            </w:r>
          </w:p>
        </w:tc>
        <w:tc>
          <w:tcPr>
            <w:tcW w:w="1061" w:type="pct"/>
            <w:gridSpan w:val="2"/>
            <w:tcBorders>
              <w:top w:val="single" w:sz="8" w:space="0" w:color="auto"/>
              <w:left w:val="nil"/>
              <w:bottom w:val="single" w:sz="8" w:space="0" w:color="auto"/>
              <w:right w:val="single" w:sz="8" w:space="0" w:color="000000"/>
            </w:tcBorders>
            <w:vAlign w:val="center"/>
          </w:tcPr>
          <w:p w:rsidR="006D3C97" w:rsidRPr="00FB7D95" w:rsidRDefault="006D3C97" w:rsidP="00AF5B96">
            <w:pPr>
              <w:widowControl/>
              <w:spacing w:line="560" w:lineRule="exact"/>
              <w:jc w:val="center"/>
              <w:rPr>
                <w:color w:val="000000"/>
                <w:kern w:val="0"/>
                <w:szCs w:val="21"/>
              </w:rPr>
            </w:pPr>
          </w:p>
        </w:tc>
        <w:tc>
          <w:tcPr>
            <w:tcW w:w="906" w:type="pct"/>
            <w:gridSpan w:val="2"/>
            <w:tcBorders>
              <w:top w:val="single" w:sz="8" w:space="0" w:color="auto"/>
              <w:left w:val="nil"/>
              <w:bottom w:val="single" w:sz="8" w:space="0" w:color="auto"/>
              <w:right w:val="single" w:sz="8" w:space="0" w:color="000000"/>
            </w:tcBorders>
            <w:vAlign w:val="center"/>
          </w:tcPr>
          <w:p w:rsidR="006D3C97" w:rsidRPr="00FB7D95" w:rsidRDefault="006D3C97" w:rsidP="00AF5B96">
            <w:pPr>
              <w:widowControl/>
              <w:spacing w:line="560" w:lineRule="exact"/>
              <w:jc w:val="center"/>
              <w:rPr>
                <w:color w:val="000000"/>
                <w:kern w:val="0"/>
                <w:szCs w:val="21"/>
              </w:rPr>
            </w:pPr>
          </w:p>
        </w:tc>
      </w:tr>
    </w:tbl>
    <w:p w:rsidR="006D3C97" w:rsidRPr="00FB7D95" w:rsidRDefault="006D3C97" w:rsidP="00AF5B96">
      <w:pPr>
        <w:adjustRightInd w:val="0"/>
        <w:snapToGrid w:val="0"/>
        <w:spacing w:line="560" w:lineRule="exact"/>
        <w:ind w:firstLineChars="177" w:firstLine="425"/>
        <w:rPr>
          <w:rFonts w:ascii="仿宋_GB2312" w:eastAsia="仿宋_GB2312" w:hAnsi="宋体"/>
          <w:sz w:val="24"/>
        </w:rPr>
      </w:pPr>
      <w:r w:rsidRPr="00FB7D95">
        <w:rPr>
          <w:rFonts w:ascii="仿宋_GB2312" w:eastAsia="仿宋_GB2312" w:hAnsi="宋体"/>
          <w:sz w:val="24"/>
        </w:rPr>
        <w:t>2</w:t>
      </w:r>
      <w:r w:rsidRPr="00FB7D95">
        <w:rPr>
          <w:rFonts w:ascii="仿宋_GB2312" w:eastAsia="仿宋_GB2312" w:hAnsi="宋体" w:hint="eastAsia"/>
          <w:sz w:val="24"/>
        </w:rPr>
        <w:t>、实验</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3"/>
        <w:gridCol w:w="1845"/>
        <w:gridCol w:w="324"/>
        <w:gridCol w:w="2271"/>
        <w:gridCol w:w="587"/>
        <w:gridCol w:w="1361"/>
      </w:tblGrid>
      <w:tr w:rsidR="006D3C97" w:rsidRPr="00FB7D95" w:rsidTr="0084199C">
        <w:tc>
          <w:tcPr>
            <w:tcW w:w="1713" w:type="dxa"/>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有实验的课程（门）</w:t>
            </w:r>
          </w:p>
        </w:tc>
        <w:tc>
          <w:tcPr>
            <w:tcW w:w="2169" w:type="dxa"/>
            <w:gridSpan w:val="2"/>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独立设置的实验课程（门）</w:t>
            </w:r>
          </w:p>
        </w:tc>
        <w:tc>
          <w:tcPr>
            <w:tcW w:w="2858" w:type="dxa"/>
            <w:gridSpan w:val="2"/>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综合性、设计性实验教学课程（门）</w:t>
            </w:r>
          </w:p>
        </w:tc>
        <w:tc>
          <w:tcPr>
            <w:tcW w:w="1361" w:type="dxa"/>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实验开出率</w:t>
            </w:r>
          </w:p>
        </w:tc>
      </w:tr>
      <w:tr w:rsidR="006D3C97" w:rsidRPr="00FB7D95" w:rsidTr="0084199C">
        <w:tc>
          <w:tcPr>
            <w:tcW w:w="1713" w:type="dxa"/>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韩国语写作、韩国语主题阅读、中韩口译</w:t>
            </w:r>
          </w:p>
        </w:tc>
        <w:tc>
          <w:tcPr>
            <w:tcW w:w="2169" w:type="dxa"/>
            <w:gridSpan w:val="2"/>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韩国语听力、韩国语会话</w:t>
            </w:r>
          </w:p>
        </w:tc>
        <w:tc>
          <w:tcPr>
            <w:tcW w:w="2858" w:type="dxa"/>
            <w:gridSpan w:val="2"/>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p>
        </w:tc>
        <w:tc>
          <w:tcPr>
            <w:tcW w:w="1361" w:type="dxa"/>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13.3%</w:t>
            </w:r>
          </w:p>
        </w:tc>
      </w:tr>
      <w:tr w:rsidR="006D3C97" w:rsidRPr="00FB7D95" w:rsidTr="0084199C">
        <w:tc>
          <w:tcPr>
            <w:tcW w:w="8101" w:type="dxa"/>
            <w:gridSpan w:val="6"/>
            <w:vAlign w:val="center"/>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实验课程一览表</w:t>
            </w:r>
          </w:p>
        </w:tc>
      </w:tr>
      <w:tr w:rsidR="006D3C97" w:rsidRPr="00FB7D95" w:rsidTr="0084199C">
        <w:tc>
          <w:tcPr>
            <w:tcW w:w="3558"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实验类型</w:t>
            </w:r>
          </w:p>
        </w:tc>
        <w:tc>
          <w:tcPr>
            <w:tcW w:w="2595" w:type="dxa"/>
            <w:gridSpan w:val="2"/>
          </w:tcPr>
          <w:p w:rsidR="006D3C97" w:rsidRPr="00866FEE" w:rsidRDefault="006D3C97" w:rsidP="00AF5B96">
            <w:pPr>
              <w:adjustRightInd w:val="0"/>
              <w:snapToGrid w:val="0"/>
              <w:spacing w:line="560" w:lineRule="exact"/>
              <w:jc w:val="center"/>
              <w:rPr>
                <w:rFonts w:ascii="仿宋_GB2312" w:eastAsia="仿宋_GB2312" w:hAnsi="宋体"/>
                <w:sz w:val="24"/>
                <w:szCs w:val="24"/>
              </w:rPr>
            </w:pPr>
            <w:r w:rsidRPr="00866FEE">
              <w:rPr>
                <w:rFonts w:ascii="仿宋_GB2312" w:eastAsia="仿宋_GB2312" w:hAnsi="宋体" w:hint="eastAsia"/>
                <w:sz w:val="24"/>
                <w:szCs w:val="24"/>
              </w:rPr>
              <w:t>课程名称</w:t>
            </w:r>
          </w:p>
        </w:tc>
        <w:tc>
          <w:tcPr>
            <w:tcW w:w="1948" w:type="dxa"/>
            <w:gridSpan w:val="2"/>
          </w:tcPr>
          <w:p w:rsidR="006D3C97" w:rsidRPr="00866FEE" w:rsidRDefault="006D3C97" w:rsidP="00AF5B96">
            <w:pPr>
              <w:adjustRightInd w:val="0"/>
              <w:snapToGrid w:val="0"/>
              <w:spacing w:line="560" w:lineRule="exact"/>
              <w:jc w:val="center"/>
              <w:rPr>
                <w:rFonts w:ascii="仿宋_GB2312" w:eastAsia="仿宋_GB2312" w:hAnsi="宋体"/>
                <w:sz w:val="24"/>
                <w:szCs w:val="24"/>
              </w:rPr>
            </w:pPr>
            <w:r w:rsidRPr="00866FEE">
              <w:rPr>
                <w:rFonts w:ascii="仿宋_GB2312" w:eastAsia="仿宋_GB2312" w:hAnsi="宋体" w:hint="eastAsia"/>
                <w:sz w:val="24"/>
                <w:szCs w:val="24"/>
              </w:rPr>
              <w:t>实验开出率</w:t>
            </w:r>
          </w:p>
        </w:tc>
      </w:tr>
      <w:tr w:rsidR="006D3C97" w:rsidRPr="00FB7D95" w:rsidTr="0084199C">
        <w:tc>
          <w:tcPr>
            <w:tcW w:w="3558"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有实验的课程</w:t>
            </w:r>
          </w:p>
        </w:tc>
        <w:tc>
          <w:tcPr>
            <w:tcW w:w="2595"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韩国语写作、韩国语主题阅读、韩国语口译</w:t>
            </w:r>
          </w:p>
        </w:tc>
        <w:tc>
          <w:tcPr>
            <w:tcW w:w="1948"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8/150=5.3%</w:t>
            </w:r>
          </w:p>
        </w:tc>
      </w:tr>
      <w:tr w:rsidR="006D3C97" w:rsidRPr="00FB7D95" w:rsidTr="0084199C">
        <w:tc>
          <w:tcPr>
            <w:tcW w:w="3558"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独立设置的实验课程</w:t>
            </w:r>
          </w:p>
        </w:tc>
        <w:tc>
          <w:tcPr>
            <w:tcW w:w="2595"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韩国语会话、韩国语听力</w:t>
            </w:r>
          </w:p>
        </w:tc>
        <w:tc>
          <w:tcPr>
            <w:tcW w:w="1948"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12/150=8%</w:t>
            </w:r>
          </w:p>
        </w:tc>
      </w:tr>
      <w:tr w:rsidR="006D3C97" w:rsidRPr="00FB7D95" w:rsidTr="0084199C">
        <w:tc>
          <w:tcPr>
            <w:tcW w:w="3558"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综合性、设计性实验教学课程</w:t>
            </w:r>
          </w:p>
        </w:tc>
        <w:tc>
          <w:tcPr>
            <w:tcW w:w="2595"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p>
        </w:tc>
        <w:tc>
          <w:tcPr>
            <w:tcW w:w="1948"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p>
        </w:tc>
      </w:tr>
      <w:tr w:rsidR="006D3C97" w:rsidRPr="00445289" w:rsidTr="0084199C">
        <w:tc>
          <w:tcPr>
            <w:tcW w:w="3558"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r w:rsidRPr="00866FEE">
              <w:rPr>
                <w:rFonts w:ascii="仿宋_GB2312" w:eastAsia="仿宋_GB2312" w:hAnsi="宋体" w:hint="eastAsia"/>
                <w:sz w:val="24"/>
                <w:szCs w:val="24"/>
              </w:rPr>
              <w:t>………</w:t>
            </w:r>
          </w:p>
        </w:tc>
        <w:tc>
          <w:tcPr>
            <w:tcW w:w="2595"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p>
        </w:tc>
        <w:tc>
          <w:tcPr>
            <w:tcW w:w="1948" w:type="dxa"/>
            <w:gridSpan w:val="2"/>
          </w:tcPr>
          <w:p w:rsidR="006D3C97" w:rsidRPr="00866FEE" w:rsidRDefault="006D3C97" w:rsidP="00AF5B96">
            <w:pPr>
              <w:adjustRightInd w:val="0"/>
              <w:snapToGrid w:val="0"/>
              <w:spacing w:line="560" w:lineRule="exact"/>
              <w:rPr>
                <w:rFonts w:ascii="仿宋_GB2312" w:eastAsia="仿宋_GB2312" w:hAnsi="宋体"/>
                <w:sz w:val="24"/>
                <w:szCs w:val="24"/>
              </w:rPr>
            </w:pPr>
          </w:p>
        </w:tc>
      </w:tr>
    </w:tbl>
    <w:p w:rsidR="0084199C" w:rsidRPr="00994878" w:rsidRDefault="0084199C" w:rsidP="00AF5B96">
      <w:pPr>
        <w:adjustRightInd w:val="0"/>
        <w:snapToGrid w:val="0"/>
        <w:spacing w:line="560" w:lineRule="exact"/>
        <w:ind w:firstLineChars="177" w:firstLine="425"/>
        <w:rPr>
          <w:rFonts w:ascii="仿宋_GB2312" w:eastAsia="仿宋_GB2312" w:hAnsi="宋体"/>
          <w:sz w:val="24"/>
        </w:rPr>
      </w:pPr>
      <w:r w:rsidRPr="00FB7D95">
        <w:rPr>
          <w:rFonts w:ascii="仿宋_GB2312" w:eastAsia="仿宋_GB2312" w:hAnsi="宋体"/>
          <w:sz w:val="24"/>
        </w:rPr>
        <w:t>3</w:t>
      </w:r>
      <w:r w:rsidRPr="00FB7D95">
        <w:rPr>
          <w:rFonts w:ascii="仿宋_GB2312" w:eastAsia="仿宋_GB2312" w:hAnsi="宋体" w:hint="eastAsia"/>
          <w:sz w:val="24"/>
        </w:rPr>
        <w:t>、精品课程、精品视频公开课、精品资源共享课、双语课程、慕课等课程建设情况</w:t>
      </w:r>
    </w:p>
    <w:p w:rsidR="0084199C" w:rsidRPr="00A35A76" w:rsidRDefault="0084199C" w:rsidP="00AF5B96">
      <w:pPr>
        <w:spacing w:line="560" w:lineRule="exact"/>
        <w:rPr>
          <w:rFonts w:ascii="仿宋_GB2312" w:eastAsia="仿宋_GB2312" w:hAnsi="Arial" w:cs="Arial"/>
          <w:kern w:val="0"/>
          <w:sz w:val="20"/>
          <w:szCs w:val="20"/>
        </w:rPr>
      </w:pPr>
      <w:r>
        <w:rPr>
          <w:rFonts w:ascii="仿宋" w:eastAsia="仿宋" w:hAnsi="仿宋" w:hint="eastAsia"/>
          <w:sz w:val="24"/>
        </w:rPr>
        <w:t xml:space="preserve">  </w:t>
      </w:r>
      <w:r w:rsidRPr="00A35A76">
        <w:rPr>
          <w:rFonts w:ascii="仿宋_GB2312" w:eastAsia="仿宋_GB2312" w:hAnsi="仿宋" w:hint="eastAsia"/>
          <w:sz w:val="24"/>
        </w:rPr>
        <w:t xml:space="preserve"> 朴银淑，初级韩国语，</w:t>
      </w:r>
      <w:r>
        <w:rPr>
          <w:rFonts w:ascii="仿宋_GB2312" w:eastAsia="仿宋_GB2312" w:hAnsi="仿宋" w:hint="eastAsia"/>
          <w:sz w:val="24"/>
        </w:rPr>
        <w:t>2013年</w:t>
      </w:r>
      <w:r w:rsidRPr="00A35A76">
        <w:rPr>
          <w:rFonts w:ascii="仿宋_GB2312" w:eastAsia="仿宋_GB2312" w:hAnsi="仿宋" w:hint="eastAsia"/>
          <w:sz w:val="24"/>
        </w:rPr>
        <w:t>校级精品课程</w:t>
      </w:r>
    </w:p>
    <w:p w:rsidR="0084199C" w:rsidRPr="00FB7D95" w:rsidRDefault="0084199C" w:rsidP="00AF5B96">
      <w:pPr>
        <w:tabs>
          <w:tab w:val="left" w:pos="5955"/>
        </w:tabs>
        <w:adjustRightInd w:val="0"/>
        <w:snapToGrid w:val="0"/>
        <w:spacing w:line="560" w:lineRule="exact"/>
        <w:ind w:firstLineChars="177" w:firstLine="425"/>
        <w:rPr>
          <w:rFonts w:ascii="仿宋_GB2312" w:eastAsia="仿宋_GB2312" w:hAnsi="宋体"/>
          <w:sz w:val="24"/>
        </w:rPr>
      </w:pPr>
      <w:r w:rsidRPr="00FB7D95">
        <w:rPr>
          <w:rFonts w:ascii="仿宋_GB2312" w:eastAsia="仿宋_GB2312" w:hAnsi="宋体"/>
          <w:sz w:val="24"/>
        </w:rPr>
        <w:t>4</w:t>
      </w:r>
      <w:r w:rsidRPr="00FB7D95">
        <w:rPr>
          <w:rFonts w:ascii="仿宋_GB2312" w:eastAsia="仿宋_GB2312" w:hAnsi="宋体" w:hint="eastAsia"/>
          <w:sz w:val="24"/>
        </w:rPr>
        <w:t>、课外科技文化活动</w:t>
      </w:r>
      <w:r>
        <w:rPr>
          <w:rFonts w:ascii="仿宋_GB2312" w:eastAsia="仿宋_GB2312" w:hAnsi="宋体"/>
          <w:sz w:val="24"/>
        </w:rPr>
        <w:tab/>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3969"/>
        <w:gridCol w:w="2551"/>
      </w:tblGrid>
      <w:tr w:rsidR="0084199C" w:rsidRPr="00FB7D95" w:rsidTr="00463A71">
        <w:trPr>
          <w:trHeight w:val="315"/>
        </w:trPr>
        <w:tc>
          <w:tcPr>
            <w:tcW w:w="6804" w:type="dxa"/>
            <w:gridSpan w:val="2"/>
          </w:tcPr>
          <w:p w:rsidR="0084199C" w:rsidRPr="00FB7D95" w:rsidRDefault="0084199C" w:rsidP="00AF5B96">
            <w:pPr>
              <w:adjustRightInd w:val="0"/>
              <w:snapToGrid w:val="0"/>
              <w:spacing w:line="560" w:lineRule="exact"/>
              <w:jc w:val="center"/>
              <w:rPr>
                <w:rFonts w:ascii="仿宋_GB2312" w:eastAsia="仿宋_GB2312" w:hAnsi="宋体"/>
                <w:szCs w:val="21"/>
              </w:rPr>
            </w:pPr>
            <w:r w:rsidRPr="00FB7D95">
              <w:rPr>
                <w:rFonts w:ascii="仿宋_GB2312" w:eastAsia="仿宋_GB2312" w:hAnsi="宋体" w:hint="eastAsia"/>
                <w:szCs w:val="21"/>
              </w:rPr>
              <w:t>项目</w:t>
            </w:r>
          </w:p>
        </w:tc>
        <w:tc>
          <w:tcPr>
            <w:tcW w:w="2551" w:type="dxa"/>
          </w:tcPr>
          <w:p w:rsidR="0084199C" w:rsidRPr="00FB7D95" w:rsidRDefault="0084199C" w:rsidP="00AF5B96">
            <w:pPr>
              <w:widowControl/>
              <w:adjustRightInd w:val="0"/>
              <w:snapToGrid w:val="0"/>
              <w:spacing w:line="560" w:lineRule="exact"/>
              <w:jc w:val="center"/>
              <w:rPr>
                <w:rFonts w:ascii="仿宋_GB2312" w:eastAsia="仿宋_GB2312" w:hAnsi="宋体"/>
                <w:szCs w:val="21"/>
              </w:rPr>
            </w:pPr>
            <w:r w:rsidRPr="00FB7D95">
              <w:rPr>
                <w:rFonts w:ascii="仿宋_GB2312" w:eastAsia="仿宋_GB2312" w:hAnsi="宋体" w:hint="eastAsia"/>
                <w:szCs w:val="21"/>
              </w:rPr>
              <w:t>数量</w:t>
            </w:r>
          </w:p>
        </w:tc>
      </w:tr>
      <w:tr w:rsidR="0084199C" w:rsidRPr="00FB7D95" w:rsidTr="00463A71">
        <w:trPr>
          <w:trHeight w:val="315"/>
        </w:trPr>
        <w:tc>
          <w:tcPr>
            <w:tcW w:w="2835" w:type="dxa"/>
            <w:vMerge w:val="restart"/>
            <w:vAlign w:val="center"/>
          </w:tcPr>
          <w:p w:rsidR="0084199C" w:rsidRPr="00FB7D95" w:rsidRDefault="0084199C"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文化、学术讲座数</w:t>
            </w:r>
          </w:p>
          <w:p w:rsidR="0084199C" w:rsidRPr="00FB7D95" w:rsidRDefault="0084199C" w:rsidP="00AF5B96">
            <w:pPr>
              <w:adjustRightInd w:val="0"/>
              <w:snapToGrid w:val="0"/>
              <w:spacing w:line="560" w:lineRule="exact"/>
              <w:rPr>
                <w:rFonts w:ascii="仿宋_GB2312" w:eastAsia="仿宋_GB2312" w:hAnsi="宋体"/>
                <w:szCs w:val="21"/>
              </w:rPr>
            </w:pPr>
          </w:p>
        </w:tc>
        <w:tc>
          <w:tcPr>
            <w:tcW w:w="3969" w:type="dxa"/>
          </w:tcPr>
          <w:p w:rsidR="0084199C" w:rsidRPr="00FB7D95" w:rsidRDefault="0084199C"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lastRenderedPageBreak/>
              <w:t>总数</w:t>
            </w:r>
            <w:r w:rsidRPr="00FB7D95">
              <w:rPr>
                <w:rFonts w:ascii="仿宋_GB2312" w:eastAsia="仿宋_GB2312" w:hAnsi="宋体"/>
                <w:szCs w:val="21"/>
              </w:rPr>
              <w:t xml:space="preserve">  </w:t>
            </w:r>
          </w:p>
        </w:tc>
        <w:tc>
          <w:tcPr>
            <w:tcW w:w="2551" w:type="dxa"/>
          </w:tcPr>
          <w:p w:rsidR="0084199C" w:rsidRPr="0084199C" w:rsidRDefault="0084199C" w:rsidP="00AF5B96">
            <w:pPr>
              <w:adjustRightInd w:val="0"/>
              <w:snapToGrid w:val="0"/>
              <w:spacing w:line="560" w:lineRule="exact"/>
              <w:rPr>
                <w:rFonts w:ascii="仿宋_GB2312" w:eastAsia="Malgun Gothic" w:hAnsi="宋体"/>
                <w:szCs w:val="21"/>
                <w:lang w:eastAsia="ko-KR"/>
              </w:rPr>
            </w:pPr>
            <w:r>
              <w:rPr>
                <w:rFonts w:ascii="仿宋_GB2312" w:eastAsia="Malgun Gothic" w:hAnsi="宋体" w:hint="eastAsia"/>
                <w:szCs w:val="21"/>
                <w:lang w:eastAsia="ko-KR"/>
              </w:rPr>
              <w:t>3</w:t>
            </w:r>
          </w:p>
        </w:tc>
      </w:tr>
      <w:tr w:rsidR="0084199C" w:rsidRPr="00FB7D95" w:rsidTr="00463A71">
        <w:trPr>
          <w:trHeight w:val="315"/>
        </w:trPr>
        <w:tc>
          <w:tcPr>
            <w:tcW w:w="2835" w:type="dxa"/>
            <w:vMerge/>
            <w:vAlign w:val="center"/>
          </w:tcPr>
          <w:p w:rsidR="0084199C" w:rsidRPr="00FB7D95" w:rsidRDefault="0084199C" w:rsidP="00AF5B96">
            <w:pPr>
              <w:adjustRightInd w:val="0"/>
              <w:snapToGrid w:val="0"/>
              <w:spacing w:line="560" w:lineRule="exact"/>
              <w:rPr>
                <w:rFonts w:ascii="仿宋_GB2312" w:eastAsia="仿宋_GB2312" w:hAnsi="宋体"/>
                <w:szCs w:val="21"/>
              </w:rPr>
            </w:pPr>
          </w:p>
        </w:tc>
        <w:tc>
          <w:tcPr>
            <w:tcW w:w="3969" w:type="dxa"/>
          </w:tcPr>
          <w:p w:rsidR="0084199C" w:rsidRPr="00FB7D95" w:rsidRDefault="0084199C"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其中：校级</w:t>
            </w:r>
            <w:r w:rsidRPr="00FB7D95">
              <w:rPr>
                <w:rFonts w:ascii="仿宋_GB2312" w:eastAsia="仿宋_GB2312" w:hAnsi="宋体"/>
                <w:szCs w:val="21"/>
              </w:rPr>
              <w:t xml:space="preserve"> </w:t>
            </w:r>
          </w:p>
        </w:tc>
        <w:tc>
          <w:tcPr>
            <w:tcW w:w="2551" w:type="dxa"/>
          </w:tcPr>
          <w:p w:rsidR="0084199C" w:rsidRPr="0084199C" w:rsidRDefault="0084199C" w:rsidP="00AF5B96">
            <w:pPr>
              <w:adjustRightInd w:val="0"/>
              <w:snapToGrid w:val="0"/>
              <w:spacing w:line="560" w:lineRule="exact"/>
              <w:rPr>
                <w:rFonts w:ascii="仿宋_GB2312" w:eastAsia="Malgun Gothic" w:hAnsi="宋体"/>
                <w:szCs w:val="21"/>
                <w:lang w:eastAsia="ko-KR"/>
              </w:rPr>
            </w:pPr>
          </w:p>
        </w:tc>
      </w:tr>
      <w:tr w:rsidR="0084199C" w:rsidRPr="00FB7D95" w:rsidTr="00463A71">
        <w:trPr>
          <w:trHeight w:val="315"/>
        </w:trPr>
        <w:tc>
          <w:tcPr>
            <w:tcW w:w="2835" w:type="dxa"/>
            <w:vMerge/>
            <w:vAlign w:val="center"/>
          </w:tcPr>
          <w:p w:rsidR="0084199C" w:rsidRPr="00FB7D95" w:rsidRDefault="0084199C" w:rsidP="00AF5B96">
            <w:pPr>
              <w:adjustRightInd w:val="0"/>
              <w:snapToGrid w:val="0"/>
              <w:spacing w:line="560" w:lineRule="exact"/>
              <w:rPr>
                <w:rFonts w:ascii="仿宋_GB2312" w:eastAsia="仿宋_GB2312" w:hAnsi="宋体"/>
                <w:szCs w:val="21"/>
              </w:rPr>
            </w:pPr>
          </w:p>
        </w:tc>
        <w:tc>
          <w:tcPr>
            <w:tcW w:w="3969" w:type="dxa"/>
          </w:tcPr>
          <w:p w:rsidR="00A75D1C" w:rsidRDefault="0084199C" w:rsidP="00AF5B96">
            <w:pPr>
              <w:spacing w:line="560" w:lineRule="exact"/>
              <w:jc w:val="left"/>
              <w:rPr>
                <w:rFonts w:ascii="仿宋_GB2312" w:eastAsia="Malgun Gothic" w:hAnsi="宋体"/>
                <w:szCs w:val="21"/>
              </w:rPr>
            </w:pPr>
            <w:r w:rsidRPr="00FB7D95">
              <w:rPr>
                <w:rFonts w:ascii="仿宋_GB2312" w:eastAsia="仿宋_GB2312" w:hAnsi="宋体" w:hint="eastAsia"/>
                <w:szCs w:val="21"/>
              </w:rPr>
              <w:t>院级 ——</w:t>
            </w:r>
          </w:p>
          <w:p w:rsidR="0084199C" w:rsidRDefault="0084199C" w:rsidP="00AF5B96">
            <w:pPr>
              <w:spacing w:line="560" w:lineRule="exact"/>
              <w:jc w:val="left"/>
              <w:rPr>
                <w:rFonts w:ascii="仿宋_GB2312" w:eastAsia="Malgun Gothic" w:hAnsi="宋体"/>
                <w:szCs w:val="21"/>
              </w:rPr>
            </w:pPr>
            <w:r w:rsidRPr="00FB7D95">
              <w:rPr>
                <w:rFonts w:ascii="仿宋_GB2312" w:eastAsia="仿宋_GB2312" w:hAnsi="宋体" w:hint="eastAsia"/>
                <w:szCs w:val="21"/>
              </w:rPr>
              <w:t>2015年</w:t>
            </w:r>
            <w:r>
              <w:rPr>
                <w:rFonts w:ascii="仿宋_GB2312" w:eastAsia="Malgun Gothic" w:hAnsi="宋体" w:hint="eastAsia"/>
                <w:szCs w:val="21"/>
              </w:rPr>
              <w:t>12</w:t>
            </w:r>
            <w:r w:rsidRPr="00FB7D95">
              <w:rPr>
                <w:rFonts w:ascii="仿宋_GB2312" w:eastAsia="仿宋_GB2312" w:hAnsi="宋体" w:hint="eastAsia"/>
                <w:szCs w:val="21"/>
              </w:rPr>
              <w:t>月3日，</w:t>
            </w:r>
            <w:r w:rsidRPr="00A75D1C">
              <w:rPr>
                <w:rFonts w:ascii="仿宋_GB2312" w:eastAsia="仿宋_GB2312" w:hAnsi="宋体" w:hint="eastAsia"/>
                <w:szCs w:val="21"/>
              </w:rPr>
              <w:t xml:space="preserve">主讲人：朴由敬 </w:t>
            </w:r>
          </w:p>
          <w:p w:rsidR="00A75D1C" w:rsidRPr="00A75D1C" w:rsidRDefault="00A75D1C" w:rsidP="00AF5B96">
            <w:pPr>
              <w:spacing w:line="560" w:lineRule="exact"/>
              <w:jc w:val="left"/>
              <w:rPr>
                <w:rFonts w:ascii="仿宋_GB2312" w:eastAsia="仿宋_GB2312" w:hAnsi="宋体"/>
                <w:szCs w:val="21"/>
              </w:rPr>
            </w:pPr>
            <w:r w:rsidRPr="00A75D1C">
              <w:rPr>
                <w:rFonts w:ascii="仿宋_GB2312" w:eastAsia="仿宋_GB2312" w:hAnsi="宋体" w:hint="eastAsia"/>
                <w:szCs w:val="21"/>
              </w:rPr>
              <w:t>讲座题目：韩国的广电（广播电视）产业与中韩广电合作</w:t>
            </w:r>
          </w:p>
          <w:p w:rsidR="00A75D1C" w:rsidRPr="00A75D1C" w:rsidRDefault="00A75D1C" w:rsidP="00AF5B96">
            <w:pPr>
              <w:spacing w:line="560" w:lineRule="exact"/>
              <w:jc w:val="left"/>
              <w:rPr>
                <w:rFonts w:ascii="仿宋_GB2312" w:eastAsia="仿宋_GB2312" w:hAnsi="宋体"/>
                <w:szCs w:val="21"/>
              </w:rPr>
            </w:pPr>
            <w:r w:rsidRPr="00A75D1C">
              <w:rPr>
                <w:rFonts w:ascii="仿宋_GB2312" w:eastAsia="仿宋_GB2312" w:hAnsi="宋体" w:hint="eastAsia"/>
                <w:szCs w:val="21"/>
              </w:rPr>
              <w:t>2016年3月24日-28日</w:t>
            </w:r>
            <w:r>
              <w:rPr>
                <w:rFonts w:ascii="仿宋_GB2312" w:eastAsia="仿宋_GB2312" w:hAnsi="宋体" w:hint="eastAsia"/>
                <w:szCs w:val="21"/>
              </w:rPr>
              <w:t xml:space="preserve"> </w:t>
            </w:r>
            <w:r w:rsidRPr="00A75D1C">
              <w:rPr>
                <w:rFonts w:ascii="仿宋_GB2312" w:eastAsia="仿宋_GB2312" w:hAnsi="宋体" w:hint="eastAsia"/>
                <w:szCs w:val="21"/>
              </w:rPr>
              <w:t xml:space="preserve">主讲人：文玉杓 </w:t>
            </w:r>
          </w:p>
          <w:p w:rsidR="00A75D1C" w:rsidRDefault="00A75D1C" w:rsidP="00AF5B96">
            <w:pPr>
              <w:spacing w:line="560" w:lineRule="exact"/>
              <w:jc w:val="left"/>
              <w:rPr>
                <w:rFonts w:ascii="仿宋_GB2312" w:eastAsia="仿宋_GB2312" w:hAnsi="宋体"/>
                <w:szCs w:val="21"/>
              </w:rPr>
            </w:pPr>
            <w:r w:rsidRPr="00A75D1C">
              <w:rPr>
                <w:rFonts w:ascii="仿宋_GB2312" w:eastAsia="仿宋_GB2312" w:hAnsi="宋体" w:hint="eastAsia"/>
                <w:szCs w:val="21"/>
              </w:rPr>
              <w:t>讲座题目：（一）《韩国家庭与Gender》（二）《韩国城市与农村社会的变化》</w:t>
            </w:r>
          </w:p>
          <w:p w:rsidR="00A75D1C" w:rsidRPr="00A75D1C" w:rsidRDefault="00A75D1C" w:rsidP="00AF5B96">
            <w:pPr>
              <w:spacing w:line="560" w:lineRule="exact"/>
              <w:jc w:val="left"/>
              <w:rPr>
                <w:rFonts w:ascii="仿宋_GB2312" w:eastAsia="仿宋_GB2312" w:hAnsi="宋体"/>
                <w:szCs w:val="21"/>
              </w:rPr>
            </w:pPr>
            <w:r w:rsidRPr="00A75D1C">
              <w:rPr>
                <w:rFonts w:ascii="仿宋_GB2312" w:eastAsia="仿宋_GB2312" w:hAnsi="宋体" w:hint="eastAsia"/>
                <w:szCs w:val="21"/>
              </w:rPr>
              <w:t>（三）《韩国社会世代间文化变动及矛盾》</w:t>
            </w:r>
            <w:r>
              <w:rPr>
                <w:rFonts w:ascii="仿宋_GB2312" w:eastAsia="仿宋_GB2312" w:hAnsi="宋体" w:hint="eastAsia"/>
                <w:szCs w:val="21"/>
              </w:rPr>
              <w:t>2016</w:t>
            </w:r>
            <w:r w:rsidRPr="00FB7D95">
              <w:rPr>
                <w:rFonts w:ascii="仿宋_GB2312" w:eastAsia="仿宋_GB2312" w:hAnsi="宋体" w:hint="eastAsia"/>
                <w:szCs w:val="21"/>
              </w:rPr>
              <w:t>年</w:t>
            </w:r>
            <w:r>
              <w:rPr>
                <w:rFonts w:ascii="仿宋_GB2312" w:eastAsia="仿宋_GB2312" w:hAnsi="宋体" w:hint="eastAsia"/>
                <w:szCs w:val="21"/>
              </w:rPr>
              <w:t>5</w:t>
            </w:r>
            <w:r w:rsidRPr="00FB7D95">
              <w:rPr>
                <w:rFonts w:ascii="仿宋_GB2312" w:eastAsia="仿宋_GB2312" w:hAnsi="宋体" w:hint="eastAsia"/>
                <w:szCs w:val="21"/>
              </w:rPr>
              <w:t>月</w:t>
            </w:r>
            <w:r>
              <w:rPr>
                <w:rFonts w:ascii="仿宋_GB2312" w:eastAsia="仿宋_GB2312" w:hAnsi="宋体" w:hint="eastAsia"/>
                <w:szCs w:val="21"/>
              </w:rPr>
              <w:t>19</w:t>
            </w:r>
            <w:r w:rsidRPr="00FB7D95">
              <w:rPr>
                <w:rFonts w:ascii="仿宋_GB2312" w:eastAsia="仿宋_GB2312" w:hAnsi="宋体" w:hint="eastAsia"/>
                <w:szCs w:val="21"/>
              </w:rPr>
              <w:t>日，</w:t>
            </w:r>
            <w:r w:rsidRPr="00A75D1C">
              <w:rPr>
                <w:rFonts w:ascii="仿宋_GB2312" w:eastAsia="仿宋_GB2312" w:hAnsi="宋体" w:hint="eastAsia"/>
                <w:szCs w:val="21"/>
              </w:rPr>
              <w:t>主讲人：孔美熙</w:t>
            </w:r>
          </w:p>
          <w:p w:rsidR="00A75D1C" w:rsidRPr="00A75D1C" w:rsidRDefault="00A75D1C" w:rsidP="00AF5B96">
            <w:pPr>
              <w:spacing w:line="560" w:lineRule="exact"/>
              <w:jc w:val="left"/>
              <w:rPr>
                <w:rFonts w:ascii="仿宋_GB2312" w:eastAsia="Malgun Gothic" w:hAnsi="宋体"/>
                <w:szCs w:val="21"/>
              </w:rPr>
            </w:pPr>
            <w:r w:rsidRPr="00A75D1C">
              <w:rPr>
                <w:rFonts w:ascii="仿宋_GB2312" w:eastAsia="仿宋_GB2312" w:hAnsi="宋体" w:hint="eastAsia"/>
                <w:szCs w:val="21"/>
              </w:rPr>
              <w:t>讲座题目：从《阿里郎》看韩国文化</w:t>
            </w:r>
          </w:p>
        </w:tc>
        <w:tc>
          <w:tcPr>
            <w:tcW w:w="2551" w:type="dxa"/>
          </w:tcPr>
          <w:p w:rsidR="0084199C" w:rsidRPr="0084199C" w:rsidRDefault="0084199C" w:rsidP="00AF5B96">
            <w:pPr>
              <w:adjustRightInd w:val="0"/>
              <w:snapToGrid w:val="0"/>
              <w:spacing w:line="560" w:lineRule="exact"/>
              <w:rPr>
                <w:rFonts w:ascii="仿宋_GB2312" w:eastAsia="Malgun Gothic" w:hAnsi="宋体"/>
                <w:szCs w:val="21"/>
                <w:lang w:eastAsia="ko-KR"/>
              </w:rPr>
            </w:pPr>
            <w:r>
              <w:rPr>
                <w:rFonts w:ascii="仿宋_GB2312" w:eastAsia="Malgun Gothic" w:hAnsi="宋体" w:hint="eastAsia"/>
                <w:szCs w:val="21"/>
                <w:lang w:eastAsia="ko-KR"/>
              </w:rPr>
              <w:t>3</w:t>
            </w:r>
          </w:p>
        </w:tc>
      </w:tr>
      <w:tr w:rsidR="0084199C" w:rsidRPr="00FB7D95" w:rsidTr="00463A71">
        <w:trPr>
          <w:trHeight w:val="315"/>
        </w:trPr>
        <w:tc>
          <w:tcPr>
            <w:tcW w:w="2835" w:type="dxa"/>
            <w:vMerge w:val="restart"/>
            <w:vAlign w:val="center"/>
          </w:tcPr>
          <w:p w:rsidR="0084199C" w:rsidRPr="00FB7D95" w:rsidRDefault="0084199C"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本科生课外科技、文化活动项目（个）</w:t>
            </w:r>
          </w:p>
        </w:tc>
        <w:tc>
          <w:tcPr>
            <w:tcW w:w="3969" w:type="dxa"/>
          </w:tcPr>
          <w:p w:rsidR="0084199C" w:rsidRPr="00FB7D95" w:rsidRDefault="0084199C"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总数</w:t>
            </w:r>
          </w:p>
        </w:tc>
        <w:tc>
          <w:tcPr>
            <w:tcW w:w="2551" w:type="dxa"/>
          </w:tcPr>
          <w:p w:rsidR="0084199C" w:rsidRPr="00FB7D95" w:rsidRDefault="0084199C" w:rsidP="00AF5B96">
            <w:pPr>
              <w:adjustRightInd w:val="0"/>
              <w:snapToGrid w:val="0"/>
              <w:spacing w:line="560" w:lineRule="exact"/>
              <w:rPr>
                <w:rFonts w:ascii="仿宋_GB2312" w:eastAsia="仿宋_GB2312" w:hAnsi="宋体"/>
                <w:szCs w:val="21"/>
              </w:rPr>
            </w:pPr>
          </w:p>
        </w:tc>
      </w:tr>
      <w:tr w:rsidR="0084199C" w:rsidRPr="00FB7D95" w:rsidTr="00463A71">
        <w:trPr>
          <w:trHeight w:val="315"/>
        </w:trPr>
        <w:tc>
          <w:tcPr>
            <w:tcW w:w="2835" w:type="dxa"/>
            <w:vMerge/>
          </w:tcPr>
          <w:p w:rsidR="0084199C" w:rsidRPr="00FB7D95" w:rsidRDefault="0084199C" w:rsidP="00AF5B96">
            <w:pPr>
              <w:adjustRightInd w:val="0"/>
              <w:snapToGrid w:val="0"/>
              <w:spacing w:line="560" w:lineRule="exact"/>
              <w:rPr>
                <w:rFonts w:ascii="仿宋_GB2312" w:eastAsia="仿宋_GB2312" w:hAnsi="宋体"/>
                <w:szCs w:val="21"/>
              </w:rPr>
            </w:pPr>
          </w:p>
        </w:tc>
        <w:tc>
          <w:tcPr>
            <w:tcW w:w="3969" w:type="dxa"/>
          </w:tcPr>
          <w:p w:rsidR="0084199C" w:rsidRPr="00FB7D95" w:rsidRDefault="0084199C" w:rsidP="00AF5B96">
            <w:pPr>
              <w:adjustRightInd w:val="0"/>
              <w:snapToGrid w:val="0"/>
              <w:spacing w:line="560" w:lineRule="exact"/>
              <w:rPr>
                <w:rFonts w:ascii="仿宋_GB2312" w:eastAsia="仿宋_GB2312" w:hAnsi="宋体"/>
                <w:szCs w:val="21"/>
              </w:rPr>
            </w:pPr>
            <w:r w:rsidRPr="00FB7D95">
              <w:rPr>
                <w:rFonts w:ascii="仿宋_GB2312" w:eastAsia="仿宋_GB2312" w:hAnsi="宋体" w:hint="eastAsia"/>
                <w:szCs w:val="21"/>
              </w:rPr>
              <w:t>其中：国家大学生创新性试验计划项目</w:t>
            </w:r>
          </w:p>
        </w:tc>
        <w:tc>
          <w:tcPr>
            <w:tcW w:w="2551" w:type="dxa"/>
          </w:tcPr>
          <w:p w:rsidR="0084199C" w:rsidRPr="00FB7D95" w:rsidRDefault="0084199C" w:rsidP="00AF5B96">
            <w:pPr>
              <w:adjustRightInd w:val="0"/>
              <w:snapToGrid w:val="0"/>
              <w:spacing w:line="560" w:lineRule="exact"/>
              <w:rPr>
                <w:rFonts w:ascii="仿宋_GB2312" w:eastAsia="仿宋_GB2312" w:hAnsi="宋体"/>
                <w:szCs w:val="21"/>
              </w:rPr>
            </w:pPr>
          </w:p>
        </w:tc>
      </w:tr>
      <w:tr w:rsidR="0084199C" w:rsidRPr="00FB7D95" w:rsidTr="00463A71">
        <w:trPr>
          <w:trHeight w:val="315"/>
        </w:trPr>
        <w:tc>
          <w:tcPr>
            <w:tcW w:w="2835" w:type="dxa"/>
            <w:vMerge/>
          </w:tcPr>
          <w:p w:rsidR="0084199C" w:rsidRPr="00FB7D95" w:rsidRDefault="0084199C" w:rsidP="00AF5B96">
            <w:pPr>
              <w:adjustRightInd w:val="0"/>
              <w:snapToGrid w:val="0"/>
              <w:spacing w:line="560" w:lineRule="exact"/>
              <w:rPr>
                <w:rFonts w:ascii="仿宋_GB2312" w:eastAsia="仿宋_GB2312" w:hAnsi="宋体"/>
                <w:szCs w:val="21"/>
              </w:rPr>
            </w:pPr>
          </w:p>
        </w:tc>
        <w:tc>
          <w:tcPr>
            <w:tcW w:w="3969" w:type="dxa"/>
          </w:tcPr>
          <w:p w:rsidR="0084199C" w:rsidRPr="00FB7D95" w:rsidRDefault="0084199C" w:rsidP="00AF5B96">
            <w:pPr>
              <w:adjustRightInd w:val="0"/>
              <w:snapToGrid w:val="0"/>
              <w:spacing w:line="560" w:lineRule="exact"/>
              <w:ind w:firstLineChars="300" w:firstLine="630"/>
              <w:rPr>
                <w:rFonts w:ascii="仿宋_GB2312" w:eastAsia="仿宋_GB2312" w:hAnsi="宋体"/>
                <w:szCs w:val="21"/>
              </w:rPr>
            </w:pPr>
            <w:r w:rsidRPr="00FB7D95">
              <w:rPr>
                <w:rFonts w:ascii="仿宋_GB2312" w:eastAsia="仿宋_GB2312" w:hAnsi="宋体" w:hint="eastAsia"/>
                <w:szCs w:val="21"/>
              </w:rPr>
              <w:t>省部级项目</w:t>
            </w:r>
          </w:p>
        </w:tc>
        <w:tc>
          <w:tcPr>
            <w:tcW w:w="2551" w:type="dxa"/>
          </w:tcPr>
          <w:p w:rsidR="0084199C" w:rsidRPr="00FB7D95" w:rsidRDefault="0084199C" w:rsidP="00AF5B96">
            <w:pPr>
              <w:adjustRightInd w:val="0"/>
              <w:snapToGrid w:val="0"/>
              <w:spacing w:line="560" w:lineRule="exact"/>
              <w:rPr>
                <w:rFonts w:ascii="仿宋_GB2312" w:eastAsia="仿宋_GB2312" w:hAnsi="宋体"/>
                <w:szCs w:val="21"/>
              </w:rPr>
            </w:pPr>
          </w:p>
        </w:tc>
      </w:tr>
      <w:tr w:rsidR="0084199C" w:rsidRPr="004C7C72" w:rsidTr="00463A71">
        <w:trPr>
          <w:trHeight w:val="315"/>
        </w:trPr>
        <w:tc>
          <w:tcPr>
            <w:tcW w:w="2835" w:type="dxa"/>
            <w:vMerge/>
          </w:tcPr>
          <w:p w:rsidR="0084199C" w:rsidRPr="00FB7D95" w:rsidRDefault="0084199C" w:rsidP="00AF5B96">
            <w:pPr>
              <w:adjustRightInd w:val="0"/>
              <w:snapToGrid w:val="0"/>
              <w:spacing w:line="560" w:lineRule="exact"/>
              <w:rPr>
                <w:rFonts w:ascii="仿宋_GB2312" w:eastAsia="仿宋_GB2312" w:hAnsi="宋体"/>
                <w:szCs w:val="21"/>
              </w:rPr>
            </w:pPr>
          </w:p>
        </w:tc>
        <w:tc>
          <w:tcPr>
            <w:tcW w:w="3969" w:type="dxa"/>
          </w:tcPr>
          <w:p w:rsidR="0084199C" w:rsidRPr="00FB7D95" w:rsidRDefault="0084199C" w:rsidP="00AF5B96">
            <w:pPr>
              <w:adjustRightInd w:val="0"/>
              <w:snapToGrid w:val="0"/>
              <w:spacing w:line="560" w:lineRule="exact"/>
              <w:ind w:firstLineChars="300" w:firstLine="630"/>
              <w:rPr>
                <w:rFonts w:ascii="仿宋_GB2312" w:eastAsia="仿宋_GB2312" w:hAnsi="宋体"/>
                <w:szCs w:val="21"/>
              </w:rPr>
            </w:pPr>
            <w:r w:rsidRPr="00FB7D95">
              <w:rPr>
                <w:rFonts w:ascii="仿宋_GB2312" w:eastAsia="仿宋_GB2312" w:hAnsi="宋体" w:hint="eastAsia"/>
                <w:szCs w:val="21"/>
              </w:rPr>
              <w:t>学校项目</w:t>
            </w:r>
          </w:p>
        </w:tc>
        <w:tc>
          <w:tcPr>
            <w:tcW w:w="2551" w:type="dxa"/>
          </w:tcPr>
          <w:p w:rsidR="0084199C" w:rsidRPr="00997C6A" w:rsidRDefault="0084199C" w:rsidP="00AF5B96">
            <w:pPr>
              <w:adjustRightInd w:val="0"/>
              <w:snapToGrid w:val="0"/>
              <w:spacing w:line="560" w:lineRule="exact"/>
              <w:rPr>
                <w:rFonts w:ascii="仿宋_GB2312" w:eastAsia="仿宋_GB2312" w:hAnsi="宋体"/>
                <w:szCs w:val="21"/>
              </w:rPr>
            </w:pPr>
          </w:p>
        </w:tc>
      </w:tr>
    </w:tbl>
    <w:p w:rsidR="0084199C" w:rsidRPr="00720747" w:rsidRDefault="0084199C" w:rsidP="00AF5B96">
      <w:pPr>
        <w:adjustRightInd w:val="0"/>
        <w:snapToGrid w:val="0"/>
        <w:spacing w:line="560" w:lineRule="exact"/>
        <w:ind w:firstLineChars="177" w:firstLine="425"/>
        <w:rPr>
          <w:rFonts w:ascii="仿宋_GB2312" w:eastAsia="仿宋_GB2312" w:hAnsi="仿宋"/>
          <w:sz w:val="24"/>
        </w:rPr>
      </w:pPr>
      <w:r w:rsidRPr="00720747">
        <w:rPr>
          <w:rFonts w:ascii="仿宋_GB2312" w:eastAsia="仿宋_GB2312" w:hAnsi="仿宋" w:hint="eastAsia"/>
          <w:sz w:val="24"/>
        </w:rPr>
        <w:t>说明：统计时间为</w:t>
      </w:r>
      <w:r>
        <w:rPr>
          <w:rFonts w:ascii="仿宋_GB2312" w:eastAsia="仿宋_GB2312" w:hAnsi="仿宋"/>
          <w:sz w:val="24"/>
        </w:rPr>
        <w:t>201</w:t>
      </w:r>
      <w:r>
        <w:rPr>
          <w:rFonts w:ascii="仿宋_GB2312" w:eastAsia="Malgun Gothic" w:hAnsi="仿宋" w:hint="eastAsia"/>
          <w:sz w:val="24"/>
        </w:rPr>
        <w:t>5</w:t>
      </w:r>
      <w:r w:rsidRPr="00720747">
        <w:rPr>
          <w:rFonts w:ascii="仿宋_GB2312" w:eastAsia="仿宋_GB2312" w:hAnsi="仿宋" w:hint="eastAsia"/>
          <w:sz w:val="24"/>
        </w:rPr>
        <w:t>年</w:t>
      </w:r>
      <w:r>
        <w:rPr>
          <w:rFonts w:ascii="仿宋_GB2312" w:eastAsia="Malgun Gothic" w:hAnsi="仿宋" w:hint="eastAsia"/>
          <w:sz w:val="24"/>
        </w:rPr>
        <w:t>11</w:t>
      </w:r>
      <w:r w:rsidRPr="00720747">
        <w:rPr>
          <w:rFonts w:ascii="仿宋_GB2312" w:eastAsia="仿宋_GB2312" w:hAnsi="仿宋" w:hint="eastAsia"/>
          <w:sz w:val="24"/>
        </w:rPr>
        <w:t>月</w:t>
      </w:r>
      <w:r>
        <w:rPr>
          <w:rFonts w:ascii="仿宋_GB2312" w:eastAsia="仿宋_GB2312" w:hAnsi="仿宋"/>
          <w:sz w:val="24"/>
        </w:rPr>
        <w:t>-201</w:t>
      </w:r>
      <w:r>
        <w:rPr>
          <w:rFonts w:ascii="仿宋_GB2312" w:eastAsia="Malgun Gothic" w:hAnsi="仿宋" w:hint="eastAsia"/>
          <w:sz w:val="24"/>
        </w:rPr>
        <w:t>6</w:t>
      </w:r>
      <w:r w:rsidRPr="00720747">
        <w:rPr>
          <w:rFonts w:ascii="仿宋_GB2312" w:eastAsia="仿宋_GB2312" w:hAnsi="仿宋" w:hint="eastAsia"/>
          <w:sz w:val="24"/>
        </w:rPr>
        <w:t>年</w:t>
      </w:r>
      <w:r>
        <w:rPr>
          <w:rFonts w:ascii="仿宋_GB2312" w:eastAsia="Malgun Gothic" w:hAnsi="仿宋" w:hint="eastAsia"/>
          <w:sz w:val="24"/>
        </w:rPr>
        <w:t>10</w:t>
      </w:r>
      <w:r w:rsidRPr="00720747">
        <w:rPr>
          <w:rFonts w:ascii="仿宋_GB2312" w:eastAsia="仿宋_GB2312" w:hAnsi="仿宋" w:hint="eastAsia"/>
          <w:sz w:val="24"/>
        </w:rPr>
        <w:t>月</w:t>
      </w:r>
    </w:p>
    <w:p w:rsidR="008662FC" w:rsidRPr="00D17986" w:rsidRDefault="008662FC" w:rsidP="00AF5B96">
      <w:pPr>
        <w:spacing w:line="560" w:lineRule="exact"/>
        <w:rPr>
          <w:rFonts w:ascii="仿宋_GB2312" w:eastAsia="仿宋_GB2312" w:hAnsi="仿宋"/>
          <w:sz w:val="32"/>
          <w:szCs w:val="32"/>
        </w:rPr>
      </w:pPr>
      <w:r w:rsidRPr="00D17986">
        <w:rPr>
          <w:rFonts w:ascii="仿宋_GB2312" w:eastAsia="仿宋_GB2312" w:hAnsi="仿宋" w:hint="eastAsia"/>
          <w:sz w:val="32"/>
          <w:szCs w:val="32"/>
        </w:rPr>
        <w:t>（四）</w:t>
      </w:r>
      <w:r w:rsidR="00955F86" w:rsidRPr="00D17986">
        <w:rPr>
          <w:rFonts w:ascii="仿宋_GB2312" w:eastAsia="仿宋_GB2312" w:hAnsi="仿宋" w:hint="eastAsia"/>
          <w:sz w:val="32"/>
          <w:szCs w:val="32"/>
        </w:rPr>
        <w:t>创新创业教育等</w:t>
      </w:r>
    </w:p>
    <w:p w:rsidR="00D17986" w:rsidRPr="00D17986" w:rsidRDefault="00D17986" w:rsidP="00AF5B96">
      <w:pPr>
        <w:adjustRightInd w:val="0"/>
        <w:snapToGrid w:val="0"/>
        <w:spacing w:line="560" w:lineRule="exact"/>
        <w:ind w:firstLineChars="200" w:firstLine="640"/>
        <w:rPr>
          <w:rFonts w:ascii="仿宋_GB2312" w:eastAsia="仿宋_GB2312" w:hAnsi="仿宋"/>
          <w:sz w:val="32"/>
          <w:szCs w:val="32"/>
        </w:rPr>
      </w:pPr>
      <w:r w:rsidRPr="00D17986">
        <w:rPr>
          <w:rFonts w:ascii="仿宋_GB2312" w:eastAsia="仿宋_GB2312" w:hAnsi="仿宋" w:hint="eastAsia"/>
          <w:sz w:val="32"/>
          <w:szCs w:val="32"/>
        </w:rPr>
        <w:t>1.邀请本专业毕业生韩都衣舍董事长兼CEO赵迎光先生分别到山东大学、外国语学院讲述创业经验和公司管理模式，并与本专业同学进行座谈，进行创新创业教育</w:t>
      </w:r>
    </w:p>
    <w:p w:rsidR="00D17986" w:rsidRPr="00D17986" w:rsidRDefault="00D17986" w:rsidP="00AF5B96">
      <w:pPr>
        <w:adjustRightInd w:val="0"/>
        <w:snapToGrid w:val="0"/>
        <w:spacing w:line="560" w:lineRule="exact"/>
        <w:ind w:firstLineChars="200" w:firstLine="640"/>
        <w:rPr>
          <w:rFonts w:ascii="仿宋_GB2312" w:eastAsia="仿宋_GB2312" w:hAnsi="仿宋"/>
          <w:sz w:val="32"/>
          <w:szCs w:val="32"/>
        </w:rPr>
      </w:pPr>
      <w:r w:rsidRPr="00D17986">
        <w:rPr>
          <w:rFonts w:ascii="仿宋_GB2312" w:eastAsia="仿宋_GB2312" w:hAnsi="仿宋" w:hint="eastAsia"/>
          <w:sz w:val="32"/>
          <w:szCs w:val="32"/>
        </w:rPr>
        <w:t>2.在“经贸韩国语”等课程中，除讲授经贸知识外，还邀请在海关等相关领域工作的本专业毕业生，介绍相关知识，提高学生的创新创业能力。</w:t>
      </w:r>
    </w:p>
    <w:p w:rsidR="00D17986" w:rsidRDefault="00D17986" w:rsidP="00AF5B96">
      <w:pPr>
        <w:spacing w:line="560" w:lineRule="exact"/>
        <w:ind w:firstLineChars="50" w:firstLine="160"/>
        <w:rPr>
          <w:rFonts w:ascii="仿宋" w:eastAsia="仿宋" w:hAnsi="仿宋"/>
          <w:sz w:val="32"/>
          <w:szCs w:val="32"/>
        </w:rPr>
      </w:pPr>
      <w:r w:rsidRPr="00D17986">
        <w:rPr>
          <w:rFonts w:ascii="仿宋_GB2312" w:eastAsia="仿宋_GB2312" w:hAnsi="仿宋" w:hint="eastAsia"/>
          <w:sz w:val="32"/>
          <w:szCs w:val="32"/>
        </w:rPr>
        <w:t>3.积极介绍并指导学生承担翻译等社会服务工作，强化学</w:t>
      </w:r>
      <w:r w:rsidRPr="00D17986">
        <w:rPr>
          <w:rFonts w:ascii="仿宋_GB2312" w:eastAsia="仿宋_GB2312" w:hAnsi="仿宋" w:hint="eastAsia"/>
          <w:sz w:val="32"/>
          <w:szCs w:val="32"/>
        </w:rPr>
        <w:lastRenderedPageBreak/>
        <w:t>生以特长服务社会的意识，提高相关能力，让学生为今后创业做准备</w:t>
      </w:r>
      <w:r w:rsidRPr="00D17986">
        <w:rPr>
          <w:rFonts w:ascii="仿宋" w:eastAsia="仿宋" w:hAnsi="仿宋" w:hint="eastAsia"/>
          <w:sz w:val="32"/>
          <w:szCs w:val="32"/>
        </w:rPr>
        <w:t>。</w:t>
      </w:r>
    </w:p>
    <w:p w:rsidR="00F04CEE" w:rsidRPr="00D17986" w:rsidRDefault="008662FC" w:rsidP="00AF5B96">
      <w:pPr>
        <w:spacing w:line="560" w:lineRule="exact"/>
        <w:ind w:firstLineChars="50" w:firstLine="161"/>
        <w:rPr>
          <w:rFonts w:ascii="仿宋_GB2312" w:eastAsia="仿宋_GB2312" w:hAnsi="仿宋"/>
          <w:b/>
          <w:sz w:val="32"/>
          <w:szCs w:val="32"/>
        </w:rPr>
      </w:pPr>
      <w:r w:rsidRPr="00D17986">
        <w:rPr>
          <w:rFonts w:ascii="仿宋_GB2312" w:eastAsia="仿宋_GB2312" w:hAnsi="仿宋" w:hint="eastAsia"/>
          <w:b/>
          <w:sz w:val="32"/>
          <w:szCs w:val="32"/>
        </w:rPr>
        <w:t>三、</w:t>
      </w:r>
      <w:r w:rsidR="00955F86" w:rsidRPr="00D17986">
        <w:rPr>
          <w:rFonts w:ascii="仿宋_GB2312" w:eastAsia="仿宋_GB2312" w:hAnsi="仿宋" w:hint="eastAsia"/>
          <w:b/>
          <w:sz w:val="32"/>
          <w:szCs w:val="32"/>
        </w:rPr>
        <w:t>培养条件</w:t>
      </w:r>
      <w:r w:rsidR="00955F86" w:rsidRPr="00D17986">
        <w:rPr>
          <w:rFonts w:ascii="仿宋_GB2312" w:eastAsia="仿宋_GB2312" w:hAnsi="仿宋"/>
          <w:b/>
          <w:sz w:val="32"/>
          <w:szCs w:val="32"/>
        </w:rPr>
        <w:t xml:space="preserve"> </w:t>
      </w:r>
    </w:p>
    <w:p w:rsidR="00F04CEE" w:rsidRPr="00D17986" w:rsidRDefault="00F04CEE" w:rsidP="00AF5B96">
      <w:pPr>
        <w:spacing w:line="560" w:lineRule="exact"/>
        <w:ind w:firstLineChars="50" w:firstLine="160"/>
        <w:rPr>
          <w:rFonts w:ascii="仿宋_GB2312" w:eastAsia="仿宋_GB2312" w:hAnsi="仿宋"/>
          <w:sz w:val="32"/>
          <w:szCs w:val="32"/>
        </w:rPr>
      </w:pPr>
      <w:r w:rsidRPr="00AF5B96">
        <w:rPr>
          <w:rFonts w:ascii="仿宋_GB2312" w:eastAsia="仿宋_GB2312" w:hAnsi="仿宋" w:hint="eastAsia"/>
          <w:sz w:val="32"/>
          <w:szCs w:val="32"/>
        </w:rPr>
        <w:t>（一）</w:t>
      </w:r>
      <w:r w:rsidR="00955F86" w:rsidRPr="00AF5B96">
        <w:rPr>
          <w:rFonts w:ascii="仿宋_GB2312" w:eastAsia="仿宋_GB2312" w:hAnsi="仿宋" w:hint="eastAsia"/>
          <w:sz w:val="32"/>
          <w:szCs w:val="32"/>
        </w:rPr>
        <w:t>教学经费投入</w:t>
      </w:r>
    </w:p>
    <w:p w:rsidR="00D17986" w:rsidRDefault="00D17986" w:rsidP="00AF5B96">
      <w:pPr>
        <w:spacing w:line="560" w:lineRule="exact"/>
        <w:ind w:firstLineChars="50" w:firstLine="160"/>
        <w:rPr>
          <w:rFonts w:ascii="仿宋_GB2312" w:eastAsia="仿宋_GB2312" w:hAnsi="仿宋"/>
          <w:sz w:val="32"/>
          <w:szCs w:val="32"/>
        </w:rPr>
      </w:pPr>
      <w:r w:rsidRPr="00D17986">
        <w:rPr>
          <w:rFonts w:ascii="仿宋_GB2312" w:eastAsia="仿宋_GB2312" w:hAnsi="仿宋" w:hint="eastAsia"/>
          <w:sz w:val="32"/>
          <w:szCs w:val="32"/>
        </w:rPr>
        <w:t>指标解释：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学院经费的各专业实际情况进行分配，数额尽可能准确。为便于分析，教学经费投入需计算生均经费。</w:t>
      </w:r>
    </w:p>
    <w:p w:rsidR="007170D3" w:rsidRPr="00D17986" w:rsidRDefault="007170D3" w:rsidP="00AF5B96">
      <w:pPr>
        <w:spacing w:line="560" w:lineRule="exact"/>
        <w:ind w:firstLineChars="50" w:firstLine="160"/>
        <w:rPr>
          <w:rFonts w:ascii="仿宋_GB2312" w:eastAsia="仿宋_GB2312" w:hAnsi="仿宋"/>
          <w:sz w:val="32"/>
          <w:szCs w:val="32"/>
        </w:rPr>
      </w:pPr>
    </w:p>
    <w:p w:rsidR="00F04CEE" w:rsidRPr="00AF5B96" w:rsidRDefault="00F04CEE" w:rsidP="00AF5B96">
      <w:pPr>
        <w:spacing w:line="560" w:lineRule="exact"/>
        <w:ind w:firstLineChars="50" w:firstLine="160"/>
        <w:rPr>
          <w:rFonts w:ascii="仿宋_GB2312" w:eastAsia="仿宋_GB2312" w:hAnsi="仿宋"/>
          <w:sz w:val="32"/>
          <w:szCs w:val="32"/>
        </w:rPr>
      </w:pPr>
      <w:r w:rsidRPr="00AF5B96">
        <w:rPr>
          <w:rFonts w:ascii="仿宋_GB2312" w:eastAsia="仿宋_GB2312" w:hAnsi="仿宋" w:hint="eastAsia"/>
          <w:sz w:val="32"/>
          <w:szCs w:val="32"/>
        </w:rPr>
        <w:t>（二）</w:t>
      </w:r>
      <w:r w:rsidR="00955F86" w:rsidRPr="00AF5B96">
        <w:rPr>
          <w:rFonts w:ascii="仿宋_GB2312" w:eastAsia="仿宋_GB2312" w:hAnsi="仿宋" w:hint="eastAsia"/>
          <w:sz w:val="32"/>
          <w:szCs w:val="32"/>
        </w:rPr>
        <w:t>教学设备</w:t>
      </w:r>
      <w:r w:rsidRPr="00AF5B96">
        <w:rPr>
          <w:rFonts w:ascii="仿宋_GB2312" w:eastAsia="仿宋_GB2312" w:hAnsi="仿宋" w:hint="eastAsia"/>
          <w:sz w:val="32"/>
          <w:szCs w:val="32"/>
        </w:rPr>
        <w:t xml:space="preserve">  </w:t>
      </w:r>
    </w:p>
    <w:p w:rsidR="00D30F89" w:rsidRPr="007170D3" w:rsidRDefault="00D30F89" w:rsidP="00AF5B96">
      <w:pPr>
        <w:spacing w:line="560" w:lineRule="exact"/>
        <w:ind w:firstLineChars="50" w:firstLine="160"/>
        <w:rPr>
          <w:rFonts w:ascii="仿宋_GB2312" w:eastAsia="仿宋_GB2312" w:hAnsi="仿宋"/>
          <w:sz w:val="32"/>
          <w:szCs w:val="32"/>
          <w:highlight w:val="yellow"/>
        </w:rPr>
      </w:pPr>
    </w:p>
    <w:p w:rsidR="00F04CEE" w:rsidRPr="005F1684" w:rsidRDefault="00F04CEE" w:rsidP="00AF5B96">
      <w:pPr>
        <w:spacing w:line="560" w:lineRule="exact"/>
        <w:ind w:firstLineChars="50" w:firstLine="160"/>
        <w:rPr>
          <w:rFonts w:ascii="仿宋_GB2312" w:eastAsia="仿宋_GB2312" w:hAnsi="仿宋"/>
          <w:sz w:val="32"/>
          <w:szCs w:val="32"/>
        </w:rPr>
      </w:pPr>
      <w:r w:rsidRPr="005F1684">
        <w:rPr>
          <w:rFonts w:ascii="仿宋_GB2312" w:eastAsia="仿宋_GB2312" w:hAnsi="仿宋" w:hint="eastAsia"/>
          <w:sz w:val="32"/>
          <w:szCs w:val="32"/>
        </w:rPr>
        <w:t>（三）</w:t>
      </w:r>
      <w:r w:rsidR="00955F86" w:rsidRPr="005F1684">
        <w:rPr>
          <w:rFonts w:ascii="仿宋_GB2312" w:eastAsia="仿宋_GB2312" w:hAnsi="仿宋" w:hint="eastAsia"/>
          <w:sz w:val="32"/>
          <w:szCs w:val="32"/>
        </w:rPr>
        <w:t>教师队伍建设</w:t>
      </w:r>
    </w:p>
    <w:p w:rsidR="006D3C97" w:rsidRPr="007170D3" w:rsidRDefault="006D3C97" w:rsidP="00AF5B96">
      <w:pPr>
        <w:adjustRightInd w:val="0"/>
        <w:snapToGrid w:val="0"/>
        <w:spacing w:line="560" w:lineRule="exact"/>
        <w:ind w:firstLineChars="200" w:firstLine="640"/>
        <w:rPr>
          <w:rFonts w:hAnsi="仿宋"/>
          <w:bCs/>
          <w:smallCaps/>
          <w:sz w:val="32"/>
          <w:szCs w:val="32"/>
        </w:rPr>
      </w:pPr>
      <w:r w:rsidRPr="007170D3">
        <w:rPr>
          <w:rFonts w:ascii="仿宋_GB2312" w:eastAsia="仿宋_GB2312" w:hAnsi="仿宋" w:hint="eastAsia"/>
          <w:sz w:val="32"/>
          <w:szCs w:val="32"/>
        </w:rPr>
        <w:t>截至</w:t>
      </w:r>
      <w:r w:rsidRPr="007170D3">
        <w:rPr>
          <w:rFonts w:ascii="仿宋_GB2312" w:eastAsia="仿宋_GB2312" w:hAnsi="仿宋"/>
          <w:sz w:val="32"/>
          <w:szCs w:val="32"/>
        </w:rPr>
        <w:t>11</w:t>
      </w:r>
      <w:r w:rsidRPr="007170D3">
        <w:rPr>
          <w:rFonts w:ascii="仿宋_GB2312" w:eastAsia="仿宋_GB2312" w:hAnsi="仿宋" w:hint="eastAsia"/>
          <w:sz w:val="32"/>
          <w:szCs w:val="32"/>
        </w:rPr>
        <w:t>月底</w:t>
      </w:r>
      <w:r w:rsidRPr="007170D3">
        <w:rPr>
          <w:rFonts w:ascii="仿宋_GB2312" w:eastAsia="仿宋_GB2312" w:hAnsi="仿宋"/>
          <w:sz w:val="32"/>
          <w:szCs w:val="32"/>
        </w:rPr>
        <w:t>,</w:t>
      </w:r>
      <w:r w:rsidRPr="007170D3">
        <w:rPr>
          <w:rFonts w:ascii="仿宋_GB2312" w:eastAsia="仿宋_GB2312" w:hAnsi="仿宋" w:hint="eastAsia"/>
          <w:sz w:val="32"/>
          <w:szCs w:val="32"/>
        </w:rPr>
        <w:t>在职专任教师共</w:t>
      </w:r>
      <w:r w:rsidRPr="007170D3">
        <w:rPr>
          <w:rFonts w:ascii="仿宋_GB2312" w:eastAsia="仿宋_GB2312" w:hAnsi="仿宋"/>
          <w:sz w:val="32"/>
          <w:szCs w:val="32"/>
        </w:rPr>
        <w:t xml:space="preserve"> </w:t>
      </w:r>
      <w:r w:rsidRPr="007170D3">
        <w:rPr>
          <w:rFonts w:eastAsia="仿宋_GB2312" w:hAnsi="仿宋" w:hint="eastAsia"/>
          <w:b/>
          <w:bCs/>
          <w:smallCaps/>
          <w:sz w:val="32"/>
          <w:szCs w:val="32"/>
        </w:rPr>
        <w:t>8</w:t>
      </w:r>
      <w:r w:rsidRPr="007170D3">
        <w:rPr>
          <w:rFonts w:hAnsi="仿宋" w:hint="eastAsia"/>
          <w:b/>
          <w:bCs/>
          <w:smallCaps/>
          <w:sz w:val="32"/>
          <w:szCs w:val="32"/>
        </w:rPr>
        <w:t>人。</w:t>
      </w:r>
    </w:p>
    <w:p w:rsidR="006D3C97" w:rsidRPr="007170D3" w:rsidRDefault="006D3C97" w:rsidP="00AF5B96">
      <w:pPr>
        <w:adjustRightInd w:val="0"/>
        <w:snapToGrid w:val="0"/>
        <w:spacing w:line="560" w:lineRule="exact"/>
        <w:ind w:firstLineChars="200" w:firstLine="480"/>
        <w:rPr>
          <w:rFonts w:ascii="仿宋_GB2312" w:eastAsia="仿宋_GB2312" w:hAnsi="宋体"/>
          <w:sz w:val="24"/>
          <w:szCs w:val="24"/>
        </w:rPr>
      </w:pPr>
      <w:r w:rsidRPr="007170D3">
        <w:rPr>
          <w:rFonts w:ascii="仿宋_GB2312" w:eastAsia="仿宋_GB2312" w:hAnsi="宋体"/>
          <w:sz w:val="24"/>
          <w:szCs w:val="24"/>
        </w:rPr>
        <w:t>1</w:t>
      </w:r>
      <w:r w:rsidR="003A45F4">
        <w:rPr>
          <w:rFonts w:ascii="仿宋_GB2312" w:eastAsia="仿宋_GB2312" w:hAnsi="宋体" w:hint="eastAsia"/>
          <w:sz w:val="24"/>
          <w:szCs w:val="24"/>
        </w:rPr>
        <w:t>、</w:t>
      </w:r>
      <w:r w:rsidRPr="007170D3">
        <w:rPr>
          <w:rFonts w:ascii="仿宋_GB2312" w:eastAsia="仿宋_GB2312" w:hAnsi="宋体" w:hint="eastAsia"/>
          <w:sz w:val="24"/>
          <w:szCs w:val="24"/>
        </w:rPr>
        <w:t>职称结构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6D3C97" w:rsidRPr="007170D3" w:rsidTr="007B3B92">
        <w:tc>
          <w:tcPr>
            <w:tcW w:w="2268" w:type="dxa"/>
          </w:tcPr>
          <w:p w:rsidR="006D3C97" w:rsidRPr="007170D3" w:rsidRDefault="006D3C97" w:rsidP="00AF5B96">
            <w:pPr>
              <w:spacing w:line="560" w:lineRule="exact"/>
              <w:rPr>
                <w:rFonts w:ascii="仿宋_GB2312" w:eastAsia="仿宋_GB2312" w:hAnsi="宋体"/>
                <w:sz w:val="24"/>
                <w:szCs w:val="24"/>
              </w:rPr>
            </w:pP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高级</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中级</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初级及以下</w:t>
            </w:r>
          </w:p>
        </w:tc>
      </w:tr>
      <w:tr w:rsidR="006D3C97" w:rsidRPr="007170D3" w:rsidTr="007B3B92">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总数</w:t>
            </w:r>
          </w:p>
        </w:tc>
        <w:tc>
          <w:tcPr>
            <w:tcW w:w="2268" w:type="dxa"/>
          </w:tcPr>
          <w:p w:rsidR="006D3C97" w:rsidRPr="007170D3" w:rsidRDefault="006D3C97" w:rsidP="00AF5B96">
            <w:pPr>
              <w:spacing w:line="560" w:lineRule="exact"/>
              <w:rPr>
                <w:rFonts w:ascii="仿宋_GB2312" w:eastAsia="仿宋_GB2312" w:hAnsi="宋体"/>
                <w:sz w:val="24"/>
                <w:szCs w:val="24"/>
              </w:rPr>
            </w:pPr>
            <w:r w:rsidRPr="007170D3">
              <w:rPr>
                <w:rFonts w:ascii="仿宋_GB2312" w:eastAsia="仿宋_GB2312" w:hAnsi="宋体"/>
                <w:sz w:val="24"/>
                <w:szCs w:val="24"/>
              </w:rPr>
              <w:t>5</w:t>
            </w:r>
          </w:p>
        </w:tc>
        <w:tc>
          <w:tcPr>
            <w:tcW w:w="2268" w:type="dxa"/>
          </w:tcPr>
          <w:p w:rsidR="006D3C97" w:rsidRPr="007170D3" w:rsidRDefault="006D3C97" w:rsidP="00AF5B96">
            <w:pPr>
              <w:spacing w:line="560" w:lineRule="exact"/>
              <w:rPr>
                <w:rFonts w:ascii="仿宋_GB2312" w:eastAsia="Malgun Gothic" w:hAnsi="宋体"/>
                <w:sz w:val="24"/>
                <w:szCs w:val="24"/>
                <w:lang w:eastAsia="ko-KR"/>
              </w:rPr>
            </w:pPr>
            <w:r w:rsidRPr="007170D3">
              <w:rPr>
                <w:rFonts w:ascii="仿宋_GB2312" w:eastAsia="Malgun Gothic" w:hAnsi="宋体" w:hint="eastAsia"/>
                <w:sz w:val="24"/>
                <w:szCs w:val="24"/>
                <w:lang w:eastAsia="ko-KR"/>
              </w:rPr>
              <w:t>3</w:t>
            </w:r>
          </w:p>
        </w:tc>
        <w:tc>
          <w:tcPr>
            <w:tcW w:w="2268" w:type="dxa"/>
          </w:tcPr>
          <w:p w:rsidR="006D3C97" w:rsidRPr="007170D3" w:rsidRDefault="006D3C97" w:rsidP="00AF5B96">
            <w:pPr>
              <w:spacing w:line="560" w:lineRule="exact"/>
              <w:rPr>
                <w:rFonts w:ascii="仿宋_GB2312" w:eastAsia="仿宋_GB2312" w:hAnsi="宋体"/>
                <w:sz w:val="24"/>
                <w:szCs w:val="24"/>
              </w:rPr>
            </w:pPr>
            <w:r w:rsidRPr="007170D3">
              <w:rPr>
                <w:rFonts w:ascii="仿宋_GB2312" w:eastAsia="仿宋_GB2312" w:hAnsi="宋体" w:hint="eastAsia"/>
                <w:sz w:val="24"/>
                <w:szCs w:val="24"/>
              </w:rPr>
              <w:t>0</w:t>
            </w:r>
          </w:p>
        </w:tc>
      </w:tr>
      <w:tr w:rsidR="006D3C97" w:rsidRPr="007170D3" w:rsidTr="007B3B92">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所占比例</w:t>
            </w:r>
          </w:p>
        </w:tc>
        <w:tc>
          <w:tcPr>
            <w:tcW w:w="2268" w:type="dxa"/>
          </w:tcPr>
          <w:p w:rsidR="006D3C97" w:rsidRPr="007170D3" w:rsidRDefault="00E90393" w:rsidP="00AF5B96">
            <w:pPr>
              <w:adjustRightInd w:val="0"/>
              <w:snapToGrid w:val="0"/>
              <w:spacing w:line="560" w:lineRule="exact"/>
              <w:rPr>
                <w:rFonts w:ascii="仿宋_GB2312" w:eastAsia="仿宋_GB2312" w:hAnsi="宋体"/>
                <w:sz w:val="24"/>
                <w:szCs w:val="24"/>
              </w:rPr>
            </w:pPr>
            <w:r w:rsidRPr="007170D3">
              <w:rPr>
                <w:rFonts w:ascii="仿宋_GB2312" w:eastAsia="Malgun Gothic" w:hAnsi="宋体" w:hint="eastAsia"/>
                <w:sz w:val="24"/>
                <w:szCs w:val="24"/>
                <w:lang w:eastAsia="ko-KR"/>
              </w:rPr>
              <w:t>62.5</w:t>
            </w:r>
            <w:r w:rsidR="006D3C97" w:rsidRPr="007170D3">
              <w:rPr>
                <w:rFonts w:ascii="仿宋_GB2312" w:eastAsia="仿宋_GB2312" w:hAnsi="宋体"/>
                <w:sz w:val="24"/>
                <w:szCs w:val="24"/>
              </w:rPr>
              <w:t>%</w:t>
            </w:r>
          </w:p>
        </w:tc>
        <w:tc>
          <w:tcPr>
            <w:tcW w:w="2268" w:type="dxa"/>
          </w:tcPr>
          <w:p w:rsidR="006D3C97" w:rsidRPr="007170D3" w:rsidRDefault="00E90393" w:rsidP="00AF5B96">
            <w:pPr>
              <w:adjustRightInd w:val="0"/>
              <w:snapToGrid w:val="0"/>
              <w:spacing w:line="560" w:lineRule="exact"/>
              <w:rPr>
                <w:rFonts w:ascii="仿宋_GB2312" w:eastAsia="仿宋_GB2312" w:hAnsi="宋体"/>
                <w:sz w:val="24"/>
                <w:szCs w:val="24"/>
              </w:rPr>
            </w:pPr>
            <w:r w:rsidRPr="007170D3">
              <w:rPr>
                <w:rFonts w:ascii="仿宋_GB2312" w:eastAsia="Malgun Gothic" w:hAnsi="宋体" w:hint="eastAsia"/>
                <w:sz w:val="24"/>
                <w:szCs w:val="24"/>
                <w:lang w:eastAsia="ko-KR"/>
              </w:rPr>
              <w:t>37.5</w:t>
            </w:r>
            <w:r w:rsidR="006D3C97" w:rsidRPr="007170D3">
              <w:rPr>
                <w:rFonts w:ascii="仿宋_GB2312" w:eastAsia="仿宋_GB2312" w:hAnsi="宋体"/>
                <w:sz w:val="24"/>
                <w:szCs w:val="24"/>
              </w:rPr>
              <w:t>%</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0</w:t>
            </w:r>
          </w:p>
        </w:tc>
      </w:tr>
    </w:tbl>
    <w:p w:rsidR="006D3C97" w:rsidRPr="007170D3" w:rsidRDefault="006D3C97" w:rsidP="00AF5B96">
      <w:pPr>
        <w:adjustRightInd w:val="0"/>
        <w:snapToGrid w:val="0"/>
        <w:spacing w:line="560" w:lineRule="exact"/>
        <w:ind w:firstLineChars="200" w:firstLine="480"/>
        <w:rPr>
          <w:rFonts w:ascii="仿宋_GB2312" w:eastAsia="仿宋_GB2312" w:hAnsi="宋体"/>
          <w:sz w:val="24"/>
          <w:szCs w:val="24"/>
        </w:rPr>
      </w:pPr>
      <w:r w:rsidRPr="007170D3">
        <w:rPr>
          <w:rFonts w:ascii="仿宋_GB2312" w:eastAsia="仿宋_GB2312" w:hAnsi="宋体" w:hint="eastAsia"/>
          <w:sz w:val="24"/>
          <w:szCs w:val="24"/>
        </w:rPr>
        <w:t>（</w:t>
      </w:r>
      <w:r w:rsidRPr="007170D3">
        <w:rPr>
          <w:rFonts w:ascii="仿宋_GB2312" w:eastAsia="仿宋_GB2312" w:hAnsi="宋体"/>
          <w:sz w:val="24"/>
          <w:szCs w:val="24"/>
        </w:rPr>
        <w:t>2</w:t>
      </w:r>
      <w:r w:rsidRPr="007170D3">
        <w:rPr>
          <w:rFonts w:ascii="仿宋_GB2312" w:eastAsia="仿宋_GB2312" w:hAnsi="宋体" w:hint="eastAsia"/>
          <w:sz w:val="24"/>
          <w:szCs w:val="24"/>
        </w:rPr>
        <w:t>）学历结构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6D3C97" w:rsidRPr="007170D3" w:rsidTr="007B3B92">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研究生</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本科</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专科及以下</w:t>
            </w:r>
          </w:p>
        </w:tc>
      </w:tr>
      <w:tr w:rsidR="006D3C97" w:rsidRPr="007170D3" w:rsidTr="007B3B92">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总数</w:t>
            </w:r>
          </w:p>
        </w:tc>
        <w:tc>
          <w:tcPr>
            <w:tcW w:w="2268" w:type="dxa"/>
          </w:tcPr>
          <w:p w:rsidR="006D3C97" w:rsidRPr="007170D3" w:rsidRDefault="00E90393" w:rsidP="00AF5B96">
            <w:pPr>
              <w:adjustRightInd w:val="0"/>
              <w:snapToGrid w:val="0"/>
              <w:spacing w:line="560" w:lineRule="exact"/>
              <w:rPr>
                <w:rFonts w:ascii="仿宋_GB2312" w:eastAsia="Malgun Gothic" w:hAnsi="宋体"/>
                <w:sz w:val="24"/>
                <w:szCs w:val="24"/>
                <w:lang w:eastAsia="ko-KR"/>
              </w:rPr>
            </w:pPr>
            <w:r w:rsidRPr="007170D3">
              <w:rPr>
                <w:rFonts w:ascii="仿宋_GB2312" w:eastAsia="Malgun Gothic" w:hAnsi="宋体" w:hint="eastAsia"/>
                <w:sz w:val="24"/>
                <w:szCs w:val="24"/>
                <w:lang w:eastAsia="ko-KR"/>
              </w:rPr>
              <w:t>8</w:t>
            </w:r>
          </w:p>
        </w:tc>
        <w:tc>
          <w:tcPr>
            <w:tcW w:w="2268" w:type="dxa"/>
          </w:tcPr>
          <w:p w:rsidR="006D3C97" w:rsidRPr="007170D3" w:rsidRDefault="006D3C97" w:rsidP="00AF5B96">
            <w:pPr>
              <w:spacing w:line="560" w:lineRule="exact"/>
              <w:rPr>
                <w:rFonts w:ascii="仿宋_GB2312" w:eastAsia="仿宋_GB2312" w:hAnsi="宋体"/>
                <w:sz w:val="24"/>
                <w:szCs w:val="24"/>
              </w:rPr>
            </w:pPr>
            <w:r w:rsidRPr="007170D3">
              <w:rPr>
                <w:rFonts w:ascii="仿宋_GB2312" w:eastAsia="仿宋_GB2312" w:hAnsi="宋体" w:hint="eastAsia"/>
                <w:sz w:val="24"/>
                <w:szCs w:val="24"/>
              </w:rPr>
              <w:t>0</w:t>
            </w:r>
          </w:p>
        </w:tc>
        <w:tc>
          <w:tcPr>
            <w:tcW w:w="2268" w:type="dxa"/>
          </w:tcPr>
          <w:p w:rsidR="006D3C97" w:rsidRPr="007170D3" w:rsidRDefault="006D3C97" w:rsidP="00AF5B96">
            <w:pPr>
              <w:spacing w:line="560" w:lineRule="exact"/>
              <w:rPr>
                <w:rFonts w:ascii="仿宋_GB2312" w:eastAsia="仿宋_GB2312" w:hAnsi="宋体"/>
                <w:sz w:val="24"/>
                <w:szCs w:val="24"/>
              </w:rPr>
            </w:pPr>
            <w:r w:rsidRPr="007170D3">
              <w:rPr>
                <w:rFonts w:ascii="仿宋_GB2312" w:eastAsia="仿宋_GB2312" w:hAnsi="宋体" w:hint="eastAsia"/>
                <w:sz w:val="24"/>
                <w:szCs w:val="24"/>
              </w:rPr>
              <w:t>0</w:t>
            </w:r>
          </w:p>
        </w:tc>
      </w:tr>
      <w:tr w:rsidR="006D3C97" w:rsidRPr="007170D3" w:rsidTr="007B3B92">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lastRenderedPageBreak/>
              <w:t>所占比例</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sz w:val="24"/>
                <w:szCs w:val="24"/>
              </w:rPr>
              <w:t>100%</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0</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0</w:t>
            </w:r>
          </w:p>
        </w:tc>
      </w:tr>
    </w:tbl>
    <w:p w:rsidR="006D3C97" w:rsidRPr="007170D3" w:rsidRDefault="006D3C97" w:rsidP="00AF5B96">
      <w:pPr>
        <w:adjustRightInd w:val="0"/>
        <w:snapToGrid w:val="0"/>
        <w:spacing w:line="560" w:lineRule="exact"/>
        <w:ind w:firstLineChars="200" w:firstLine="480"/>
        <w:rPr>
          <w:rFonts w:ascii="仿宋_GB2312" w:eastAsia="仿宋_GB2312" w:hAnsi="宋体"/>
          <w:sz w:val="24"/>
          <w:szCs w:val="24"/>
        </w:rPr>
      </w:pPr>
      <w:r w:rsidRPr="007170D3">
        <w:rPr>
          <w:rFonts w:ascii="仿宋_GB2312" w:eastAsia="仿宋_GB2312" w:hAnsi="宋体" w:hint="eastAsia"/>
          <w:sz w:val="24"/>
          <w:szCs w:val="24"/>
        </w:rPr>
        <w:t>（</w:t>
      </w:r>
      <w:r w:rsidRPr="007170D3">
        <w:rPr>
          <w:rFonts w:ascii="仿宋_GB2312" w:eastAsia="仿宋_GB2312" w:hAnsi="宋体"/>
          <w:sz w:val="24"/>
          <w:szCs w:val="24"/>
        </w:rPr>
        <w:t>3</w:t>
      </w:r>
      <w:r w:rsidRPr="007170D3">
        <w:rPr>
          <w:rFonts w:ascii="仿宋_GB2312" w:eastAsia="仿宋_GB2312" w:hAnsi="宋体" w:hint="eastAsia"/>
          <w:sz w:val="24"/>
          <w:szCs w:val="24"/>
        </w:rPr>
        <w:t>）学位结构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6D3C97" w:rsidRPr="007170D3" w:rsidTr="007B3B92">
        <w:tc>
          <w:tcPr>
            <w:tcW w:w="2268" w:type="dxa"/>
          </w:tcPr>
          <w:p w:rsidR="006D3C97" w:rsidRPr="007170D3" w:rsidRDefault="006D3C97" w:rsidP="00AF5B96">
            <w:pPr>
              <w:spacing w:line="560" w:lineRule="exact"/>
              <w:rPr>
                <w:rFonts w:ascii="仿宋_GB2312" w:eastAsia="仿宋_GB2312" w:hAnsi="宋体"/>
                <w:sz w:val="24"/>
                <w:szCs w:val="24"/>
              </w:rPr>
            </w:pP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博士</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硕士</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其它</w:t>
            </w:r>
          </w:p>
        </w:tc>
      </w:tr>
      <w:tr w:rsidR="006D3C97" w:rsidRPr="007170D3" w:rsidTr="007B3B92">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总数</w:t>
            </w:r>
          </w:p>
        </w:tc>
        <w:tc>
          <w:tcPr>
            <w:tcW w:w="2268" w:type="dxa"/>
          </w:tcPr>
          <w:p w:rsidR="006D3C97" w:rsidRPr="007170D3" w:rsidRDefault="00E90393" w:rsidP="00AF5B96">
            <w:pPr>
              <w:spacing w:line="560" w:lineRule="exact"/>
              <w:rPr>
                <w:rFonts w:ascii="仿宋_GB2312" w:eastAsia="Malgun Gothic" w:hAnsi="宋体"/>
                <w:sz w:val="24"/>
                <w:szCs w:val="24"/>
                <w:lang w:eastAsia="ko-KR"/>
              </w:rPr>
            </w:pPr>
            <w:r w:rsidRPr="007170D3">
              <w:rPr>
                <w:rFonts w:ascii="仿宋_GB2312" w:eastAsia="Malgun Gothic" w:hAnsi="宋体" w:hint="eastAsia"/>
                <w:sz w:val="24"/>
                <w:szCs w:val="24"/>
                <w:lang w:eastAsia="ko-KR"/>
              </w:rPr>
              <w:t>6</w:t>
            </w:r>
          </w:p>
        </w:tc>
        <w:tc>
          <w:tcPr>
            <w:tcW w:w="2268" w:type="dxa"/>
          </w:tcPr>
          <w:p w:rsidR="006D3C97" w:rsidRPr="007170D3" w:rsidRDefault="006D3C97" w:rsidP="00AF5B96">
            <w:pPr>
              <w:spacing w:line="560" w:lineRule="exact"/>
              <w:rPr>
                <w:rFonts w:ascii="仿宋_GB2312" w:eastAsia="仿宋_GB2312" w:hAnsi="宋体"/>
                <w:sz w:val="24"/>
                <w:szCs w:val="24"/>
              </w:rPr>
            </w:pPr>
            <w:r w:rsidRPr="007170D3">
              <w:rPr>
                <w:rFonts w:ascii="仿宋_GB2312" w:eastAsia="仿宋_GB2312" w:hAnsi="宋体"/>
                <w:sz w:val="24"/>
                <w:szCs w:val="24"/>
              </w:rPr>
              <w:t>2</w:t>
            </w:r>
          </w:p>
        </w:tc>
        <w:tc>
          <w:tcPr>
            <w:tcW w:w="2268" w:type="dxa"/>
          </w:tcPr>
          <w:p w:rsidR="006D3C97" w:rsidRPr="007170D3" w:rsidRDefault="006D3C97" w:rsidP="00AF5B96">
            <w:pPr>
              <w:spacing w:line="560" w:lineRule="exact"/>
              <w:rPr>
                <w:rFonts w:ascii="仿宋_GB2312" w:eastAsia="仿宋_GB2312" w:hAnsi="宋体"/>
                <w:sz w:val="24"/>
                <w:szCs w:val="24"/>
              </w:rPr>
            </w:pPr>
            <w:r w:rsidRPr="007170D3">
              <w:rPr>
                <w:rFonts w:ascii="仿宋_GB2312" w:eastAsia="仿宋_GB2312" w:hAnsi="宋体" w:hint="eastAsia"/>
                <w:sz w:val="24"/>
                <w:szCs w:val="24"/>
              </w:rPr>
              <w:t>0</w:t>
            </w:r>
          </w:p>
        </w:tc>
      </w:tr>
      <w:tr w:rsidR="006D3C97" w:rsidRPr="007170D3" w:rsidTr="007B3B92">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所占比例</w:t>
            </w:r>
          </w:p>
        </w:tc>
        <w:tc>
          <w:tcPr>
            <w:tcW w:w="2268" w:type="dxa"/>
          </w:tcPr>
          <w:p w:rsidR="006D3C97" w:rsidRPr="007170D3" w:rsidRDefault="00E90393"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sz w:val="24"/>
                <w:szCs w:val="24"/>
              </w:rPr>
              <w:t>7</w:t>
            </w:r>
            <w:r w:rsidRPr="007170D3">
              <w:rPr>
                <w:rFonts w:ascii="仿宋_GB2312" w:eastAsia="Malgun Gothic" w:hAnsi="宋体" w:hint="eastAsia"/>
                <w:sz w:val="24"/>
                <w:szCs w:val="24"/>
                <w:lang w:eastAsia="ko-KR"/>
              </w:rPr>
              <w:t>5</w:t>
            </w:r>
            <w:r w:rsidR="006D3C97" w:rsidRPr="007170D3">
              <w:rPr>
                <w:rFonts w:ascii="仿宋_GB2312" w:eastAsia="仿宋_GB2312" w:hAnsi="宋体"/>
                <w:sz w:val="24"/>
                <w:szCs w:val="24"/>
              </w:rPr>
              <w:t>%</w:t>
            </w:r>
          </w:p>
        </w:tc>
        <w:tc>
          <w:tcPr>
            <w:tcW w:w="2268" w:type="dxa"/>
          </w:tcPr>
          <w:p w:rsidR="006D3C97" w:rsidRPr="007170D3" w:rsidRDefault="00E90393"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sz w:val="24"/>
                <w:szCs w:val="24"/>
              </w:rPr>
              <w:t>2</w:t>
            </w:r>
            <w:r w:rsidRPr="007170D3">
              <w:rPr>
                <w:rFonts w:ascii="仿宋_GB2312" w:eastAsia="Malgun Gothic" w:hAnsi="宋体" w:hint="eastAsia"/>
                <w:sz w:val="24"/>
                <w:szCs w:val="24"/>
                <w:lang w:eastAsia="ko-KR"/>
              </w:rPr>
              <w:t>5</w:t>
            </w:r>
            <w:r w:rsidR="006D3C97" w:rsidRPr="007170D3">
              <w:rPr>
                <w:rFonts w:ascii="仿宋_GB2312" w:eastAsia="仿宋_GB2312" w:hAnsi="宋体"/>
                <w:sz w:val="24"/>
                <w:szCs w:val="24"/>
              </w:rPr>
              <w:t>%</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0</w:t>
            </w:r>
          </w:p>
        </w:tc>
      </w:tr>
    </w:tbl>
    <w:p w:rsidR="006D3C97" w:rsidRPr="007170D3" w:rsidRDefault="006D3C97" w:rsidP="00AF5B96">
      <w:pPr>
        <w:adjustRightInd w:val="0"/>
        <w:snapToGrid w:val="0"/>
        <w:spacing w:line="560" w:lineRule="exact"/>
        <w:ind w:firstLineChars="200" w:firstLine="480"/>
        <w:rPr>
          <w:rFonts w:ascii="仿宋_GB2312" w:eastAsia="仿宋_GB2312" w:hAnsi="宋体"/>
          <w:sz w:val="24"/>
          <w:szCs w:val="24"/>
        </w:rPr>
      </w:pPr>
      <w:r w:rsidRPr="007170D3">
        <w:rPr>
          <w:rFonts w:ascii="仿宋_GB2312" w:eastAsia="仿宋_GB2312" w:hAnsi="宋体" w:hint="eastAsia"/>
          <w:sz w:val="24"/>
          <w:szCs w:val="24"/>
        </w:rPr>
        <w:t>（</w:t>
      </w:r>
      <w:r w:rsidRPr="007170D3">
        <w:rPr>
          <w:rFonts w:ascii="仿宋_GB2312" w:eastAsia="仿宋_GB2312" w:hAnsi="宋体"/>
          <w:sz w:val="24"/>
          <w:szCs w:val="24"/>
        </w:rPr>
        <w:t>4</w:t>
      </w:r>
      <w:r w:rsidRPr="007170D3">
        <w:rPr>
          <w:rFonts w:ascii="仿宋_GB2312" w:eastAsia="仿宋_GB2312" w:hAnsi="宋体" w:hint="eastAsia"/>
          <w:sz w:val="24"/>
          <w:szCs w:val="24"/>
        </w:rPr>
        <w:t>）年龄结构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268"/>
        <w:gridCol w:w="2268"/>
        <w:gridCol w:w="2268"/>
      </w:tblGrid>
      <w:tr w:rsidR="006D3C97" w:rsidRPr="007170D3" w:rsidTr="007B3B92">
        <w:tc>
          <w:tcPr>
            <w:tcW w:w="2268" w:type="dxa"/>
          </w:tcPr>
          <w:p w:rsidR="006D3C97" w:rsidRPr="007170D3" w:rsidRDefault="006D3C97" w:rsidP="00AF5B96">
            <w:pPr>
              <w:spacing w:line="560" w:lineRule="exact"/>
              <w:rPr>
                <w:rFonts w:ascii="仿宋_GB2312" w:eastAsia="仿宋_GB2312" w:hAnsi="宋体"/>
                <w:sz w:val="24"/>
                <w:szCs w:val="24"/>
              </w:rPr>
            </w:pP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sz w:val="24"/>
                <w:szCs w:val="24"/>
              </w:rPr>
              <w:t xml:space="preserve">34 </w:t>
            </w:r>
            <w:r w:rsidRPr="007170D3">
              <w:rPr>
                <w:rFonts w:ascii="仿宋_GB2312" w:eastAsia="仿宋_GB2312" w:hAnsi="宋体" w:hint="eastAsia"/>
                <w:sz w:val="24"/>
                <w:szCs w:val="24"/>
              </w:rPr>
              <w:t>岁及以下</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sz w:val="24"/>
                <w:szCs w:val="24"/>
              </w:rPr>
              <w:t xml:space="preserve">35 </w:t>
            </w:r>
            <w:r w:rsidRPr="007170D3">
              <w:rPr>
                <w:rFonts w:ascii="仿宋_GB2312" w:eastAsia="仿宋_GB2312" w:hAnsi="宋体" w:hint="eastAsia"/>
                <w:sz w:val="24"/>
                <w:szCs w:val="24"/>
              </w:rPr>
              <w:t>岁</w:t>
            </w:r>
            <w:r w:rsidRPr="007170D3">
              <w:rPr>
                <w:rFonts w:ascii="仿宋_GB2312" w:eastAsia="仿宋_GB2312" w:hAnsi="宋体"/>
                <w:sz w:val="24"/>
                <w:szCs w:val="24"/>
              </w:rPr>
              <w:t xml:space="preserve">-50 </w:t>
            </w:r>
            <w:r w:rsidRPr="007170D3">
              <w:rPr>
                <w:rFonts w:ascii="仿宋_GB2312" w:eastAsia="仿宋_GB2312" w:hAnsi="宋体" w:hint="eastAsia"/>
                <w:sz w:val="24"/>
                <w:szCs w:val="24"/>
              </w:rPr>
              <w:t>岁</w:t>
            </w:r>
          </w:p>
        </w:tc>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sz w:val="24"/>
                <w:szCs w:val="24"/>
              </w:rPr>
              <w:t xml:space="preserve">51 </w:t>
            </w:r>
            <w:r w:rsidRPr="007170D3">
              <w:rPr>
                <w:rFonts w:ascii="仿宋_GB2312" w:eastAsia="仿宋_GB2312" w:hAnsi="宋体" w:hint="eastAsia"/>
                <w:sz w:val="24"/>
                <w:szCs w:val="24"/>
              </w:rPr>
              <w:t>岁及以上</w:t>
            </w:r>
          </w:p>
        </w:tc>
      </w:tr>
      <w:tr w:rsidR="006D3C97" w:rsidRPr="007170D3" w:rsidTr="007B3B92">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总数</w:t>
            </w:r>
          </w:p>
        </w:tc>
        <w:tc>
          <w:tcPr>
            <w:tcW w:w="2268" w:type="dxa"/>
          </w:tcPr>
          <w:p w:rsidR="006D3C97" w:rsidRPr="007170D3" w:rsidRDefault="006D3C97" w:rsidP="00AF5B96">
            <w:pPr>
              <w:spacing w:line="560" w:lineRule="exact"/>
              <w:rPr>
                <w:rFonts w:ascii="仿宋_GB2312" w:eastAsia="仿宋_GB2312" w:hAnsi="宋体"/>
                <w:sz w:val="24"/>
                <w:szCs w:val="24"/>
              </w:rPr>
            </w:pPr>
            <w:r w:rsidRPr="007170D3">
              <w:rPr>
                <w:rFonts w:ascii="仿宋_GB2312" w:eastAsia="仿宋_GB2312" w:hAnsi="宋体"/>
                <w:sz w:val="24"/>
                <w:szCs w:val="24"/>
              </w:rPr>
              <w:t>1</w:t>
            </w:r>
          </w:p>
        </w:tc>
        <w:tc>
          <w:tcPr>
            <w:tcW w:w="2268" w:type="dxa"/>
          </w:tcPr>
          <w:p w:rsidR="006D3C97" w:rsidRPr="007170D3" w:rsidRDefault="00E90393" w:rsidP="00AF5B96">
            <w:pPr>
              <w:spacing w:line="560" w:lineRule="exact"/>
              <w:rPr>
                <w:rFonts w:ascii="仿宋_GB2312" w:eastAsia="Malgun Gothic" w:hAnsi="宋体"/>
                <w:sz w:val="24"/>
                <w:szCs w:val="24"/>
                <w:lang w:eastAsia="ko-KR"/>
              </w:rPr>
            </w:pPr>
            <w:r w:rsidRPr="007170D3">
              <w:rPr>
                <w:rFonts w:ascii="仿宋_GB2312" w:eastAsia="Malgun Gothic" w:hAnsi="宋体" w:hint="eastAsia"/>
                <w:sz w:val="24"/>
                <w:szCs w:val="24"/>
                <w:lang w:eastAsia="ko-KR"/>
              </w:rPr>
              <w:t>6</w:t>
            </w:r>
          </w:p>
        </w:tc>
        <w:tc>
          <w:tcPr>
            <w:tcW w:w="2268" w:type="dxa"/>
          </w:tcPr>
          <w:p w:rsidR="006D3C97" w:rsidRPr="007170D3" w:rsidRDefault="006D3C97" w:rsidP="00AF5B96">
            <w:pPr>
              <w:spacing w:line="560" w:lineRule="exact"/>
              <w:rPr>
                <w:rFonts w:ascii="仿宋_GB2312" w:eastAsia="仿宋_GB2312" w:hAnsi="宋体"/>
                <w:sz w:val="24"/>
                <w:szCs w:val="24"/>
              </w:rPr>
            </w:pPr>
            <w:r w:rsidRPr="007170D3">
              <w:rPr>
                <w:rFonts w:ascii="仿宋_GB2312" w:eastAsia="仿宋_GB2312" w:hAnsi="宋体"/>
                <w:sz w:val="24"/>
                <w:szCs w:val="24"/>
              </w:rPr>
              <w:t>1</w:t>
            </w:r>
          </w:p>
        </w:tc>
      </w:tr>
      <w:tr w:rsidR="006D3C97" w:rsidRPr="007170D3" w:rsidTr="007B3B92">
        <w:tc>
          <w:tcPr>
            <w:tcW w:w="2268" w:type="dxa"/>
          </w:tcPr>
          <w:p w:rsidR="006D3C97" w:rsidRPr="007170D3" w:rsidRDefault="006D3C97"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hint="eastAsia"/>
                <w:sz w:val="24"/>
                <w:szCs w:val="24"/>
              </w:rPr>
              <w:t>所占比例</w:t>
            </w:r>
          </w:p>
        </w:tc>
        <w:tc>
          <w:tcPr>
            <w:tcW w:w="2268" w:type="dxa"/>
          </w:tcPr>
          <w:p w:rsidR="006D3C97" w:rsidRPr="007170D3" w:rsidRDefault="00E90393"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sz w:val="24"/>
                <w:szCs w:val="24"/>
              </w:rPr>
              <w:t>1</w:t>
            </w:r>
            <w:r w:rsidRPr="007170D3">
              <w:rPr>
                <w:rFonts w:ascii="仿宋_GB2312" w:eastAsia="Malgun Gothic" w:hAnsi="宋体" w:hint="eastAsia"/>
                <w:sz w:val="24"/>
                <w:szCs w:val="24"/>
                <w:lang w:eastAsia="ko-KR"/>
              </w:rPr>
              <w:t>2.5</w:t>
            </w:r>
            <w:r w:rsidR="006D3C97" w:rsidRPr="007170D3">
              <w:rPr>
                <w:rFonts w:ascii="仿宋_GB2312" w:eastAsia="仿宋_GB2312" w:hAnsi="宋体"/>
                <w:sz w:val="24"/>
                <w:szCs w:val="24"/>
              </w:rPr>
              <w:t>%</w:t>
            </w:r>
          </w:p>
        </w:tc>
        <w:tc>
          <w:tcPr>
            <w:tcW w:w="2268" w:type="dxa"/>
          </w:tcPr>
          <w:p w:rsidR="006D3C97" w:rsidRPr="007170D3" w:rsidRDefault="00E90393"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sz w:val="24"/>
                <w:szCs w:val="24"/>
              </w:rPr>
              <w:t>7</w:t>
            </w:r>
            <w:r w:rsidRPr="007170D3">
              <w:rPr>
                <w:rFonts w:ascii="仿宋_GB2312" w:eastAsia="Malgun Gothic" w:hAnsi="宋体" w:hint="eastAsia"/>
                <w:sz w:val="24"/>
                <w:szCs w:val="24"/>
                <w:lang w:eastAsia="ko-KR"/>
              </w:rPr>
              <w:t>5</w:t>
            </w:r>
            <w:r w:rsidR="006D3C97" w:rsidRPr="007170D3">
              <w:rPr>
                <w:rFonts w:ascii="仿宋_GB2312" w:eastAsia="仿宋_GB2312" w:hAnsi="宋体"/>
                <w:sz w:val="24"/>
                <w:szCs w:val="24"/>
              </w:rPr>
              <w:t>%</w:t>
            </w:r>
          </w:p>
        </w:tc>
        <w:tc>
          <w:tcPr>
            <w:tcW w:w="2268" w:type="dxa"/>
          </w:tcPr>
          <w:p w:rsidR="006D3C97" w:rsidRPr="007170D3" w:rsidRDefault="00E90393" w:rsidP="00AF5B96">
            <w:pPr>
              <w:adjustRightInd w:val="0"/>
              <w:snapToGrid w:val="0"/>
              <w:spacing w:line="560" w:lineRule="exact"/>
              <w:rPr>
                <w:rFonts w:ascii="仿宋_GB2312" w:eastAsia="仿宋_GB2312" w:hAnsi="宋体"/>
                <w:sz w:val="24"/>
                <w:szCs w:val="24"/>
              </w:rPr>
            </w:pPr>
            <w:r w:rsidRPr="007170D3">
              <w:rPr>
                <w:rFonts w:ascii="仿宋_GB2312" w:eastAsia="仿宋_GB2312" w:hAnsi="宋体"/>
                <w:sz w:val="24"/>
                <w:szCs w:val="24"/>
              </w:rPr>
              <w:t>1</w:t>
            </w:r>
            <w:r w:rsidRPr="007170D3">
              <w:rPr>
                <w:rFonts w:ascii="仿宋_GB2312" w:eastAsia="Malgun Gothic" w:hAnsi="宋体" w:hint="eastAsia"/>
                <w:sz w:val="24"/>
                <w:szCs w:val="24"/>
                <w:lang w:eastAsia="ko-KR"/>
              </w:rPr>
              <w:t>2.5</w:t>
            </w:r>
            <w:r w:rsidR="006D3C97" w:rsidRPr="007170D3">
              <w:rPr>
                <w:rFonts w:ascii="仿宋_GB2312" w:eastAsia="仿宋_GB2312" w:hAnsi="宋体"/>
                <w:sz w:val="24"/>
                <w:szCs w:val="24"/>
              </w:rPr>
              <w:t>%</w:t>
            </w:r>
          </w:p>
        </w:tc>
      </w:tr>
    </w:tbl>
    <w:p w:rsidR="006D3C97" w:rsidRDefault="006D3C97" w:rsidP="00AF5B96">
      <w:pPr>
        <w:spacing w:line="560" w:lineRule="exact"/>
        <w:ind w:firstLineChars="50" w:firstLine="120"/>
        <w:rPr>
          <w:sz w:val="24"/>
          <w:szCs w:val="24"/>
        </w:rPr>
      </w:pPr>
    </w:p>
    <w:p w:rsidR="003A45F4" w:rsidRPr="00AF5B96" w:rsidRDefault="003A45F4" w:rsidP="00AF5B96">
      <w:pPr>
        <w:adjustRightInd w:val="0"/>
        <w:snapToGrid w:val="0"/>
        <w:spacing w:line="560" w:lineRule="exact"/>
        <w:ind w:firstLineChars="270" w:firstLine="864"/>
        <w:rPr>
          <w:rFonts w:ascii="仿宋_GB2312" w:eastAsia="仿宋_GB2312" w:hAnsi="宋体"/>
          <w:sz w:val="32"/>
          <w:szCs w:val="32"/>
        </w:rPr>
      </w:pPr>
      <w:r w:rsidRPr="00AF5B96">
        <w:rPr>
          <w:rFonts w:ascii="仿宋_GB2312" w:eastAsia="仿宋_GB2312" w:hAnsi="宋体"/>
          <w:sz w:val="32"/>
          <w:szCs w:val="32"/>
        </w:rPr>
        <w:t>2</w:t>
      </w:r>
      <w:r w:rsidRPr="00AF5B96">
        <w:rPr>
          <w:rFonts w:ascii="仿宋_GB2312" w:eastAsia="仿宋_GB2312" w:hAnsi="宋体" w:hint="eastAsia"/>
          <w:sz w:val="32"/>
          <w:szCs w:val="32"/>
        </w:rPr>
        <w:t>、人才队伍建设情况</w:t>
      </w:r>
    </w:p>
    <w:p w:rsidR="003A45F4" w:rsidRPr="00AF5B96" w:rsidRDefault="003A45F4" w:rsidP="00AF5B96">
      <w:pPr>
        <w:adjustRightInd w:val="0"/>
        <w:snapToGrid w:val="0"/>
        <w:spacing w:line="560" w:lineRule="exact"/>
        <w:ind w:firstLineChars="270" w:firstLine="864"/>
        <w:rPr>
          <w:rFonts w:ascii="仿宋_GB2312" w:eastAsia="仿宋_GB2312" w:hAnsi="宋体"/>
          <w:sz w:val="32"/>
          <w:szCs w:val="32"/>
        </w:rPr>
      </w:pPr>
      <w:r w:rsidRPr="00AF5B96">
        <w:rPr>
          <w:rFonts w:ascii="仿宋_GB2312" w:eastAsia="仿宋_GB2312" w:hAnsi="宋体"/>
          <w:sz w:val="32"/>
          <w:szCs w:val="32"/>
        </w:rPr>
        <w:t>3</w:t>
      </w:r>
      <w:r w:rsidRPr="00AF5B96">
        <w:rPr>
          <w:rFonts w:ascii="仿宋_GB2312" w:eastAsia="仿宋_GB2312" w:hAnsi="宋体" w:hint="eastAsia"/>
          <w:sz w:val="32"/>
          <w:szCs w:val="32"/>
        </w:rPr>
        <w:t>、教师获奖情况</w:t>
      </w:r>
    </w:p>
    <w:p w:rsidR="003A45F4" w:rsidRPr="00AF5B96" w:rsidRDefault="003A45F4" w:rsidP="00AF5B96">
      <w:pPr>
        <w:adjustRightInd w:val="0"/>
        <w:snapToGrid w:val="0"/>
        <w:spacing w:line="560" w:lineRule="exact"/>
        <w:ind w:firstLineChars="200" w:firstLine="640"/>
        <w:rPr>
          <w:rFonts w:ascii="仿宋_GB2312" w:eastAsia="仿宋_GB2312" w:hAnsi="宋体"/>
          <w:sz w:val="32"/>
          <w:szCs w:val="32"/>
        </w:rPr>
      </w:pPr>
      <w:r w:rsidRPr="00AF5B96">
        <w:rPr>
          <w:rFonts w:ascii="仿宋_GB2312" w:eastAsia="仿宋_GB2312" w:hAnsi="宋体" w:hint="eastAsia"/>
          <w:sz w:val="32"/>
          <w:szCs w:val="32"/>
        </w:rPr>
        <w:t>金菊花，</w:t>
      </w:r>
      <w:r w:rsidRPr="00AF5B96">
        <w:rPr>
          <w:rFonts w:ascii="仿宋_GB2312" w:eastAsia="仿宋_GB2312" w:hAnsi="宋体"/>
          <w:sz w:val="32"/>
          <w:szCs w:val="32"/>
        </w:rPr>
        <w:t>201</w:t>
      </w:r>
      <w:r w:rsidRPr="00AF5B96">
        <w:rPr>
          <w:rFonts w:ascii="仿宋_GB2312" w:eastAsia="仿宋_GB2312" w:hAnsi="宋体" w:hint="eastAsia"/>
          <w:sz w:val="32"/>
          <w:szCs w:val="32"/>
        </w:rPr>
        <w:t>5年度优秀教师</w:t>
      </w:r>
    </w:p>
    <w:p w:rsidR="003A45F4" w:rsidRPr="00AF5B96" w:rsidRDefault="003A45F4" w:rsidP="00AF5B96">
      <w:pPr>
        <w:adjustRightInd w:val="0"/>
        <w:snapToGrid w:val="0"/>
        <w:spacing w:line="560" w:lineRule="exact"/>
        <w:ind w:firstLineChars="200" w:firstLine="640"/>
        <w:rPr>
          <w:rFonts w:ascii="仿宋_GB2312" w:eastAsia="仿宋_GB2312" w:hAnsi="宋体"/>
          <w:sz w:val="32"/>
          <w:szCs w:val="32"/>
        </w:rPr>
      </w:pPr>
      <w:r w:rsidRPr="00AF5B96">
        <w:rPr>
          <w:rFonts w:ascii="仿宋_GB2312" w:eastAsia="仿宋_GB2312" w:hAnsi="宋体" w:hint="eastAsia"/>
          <w:sz w:val="32"/>
          <w:szCs w:val="32"/>
        </w:rPr>
        <w:t>高红姬，</w:t>
      </w:r>
      <w:r w:rsidRPr="00AF5B96">
        <w:rPr>
          <w:rFonts w:ascii="仿宋_GB2312" w:eastAsia="仿宋_GB2312" w:hAnsi="宋体"/>
          <w:sz w:val="32"/>
          <w:szCs w:val="32"/>
        </w:rPr>
        <w:t>201</w:t>
      </w:r>
      <w:r w:rsidRPr="00AF5B96">
        <w:rPr>
          <w:rFonts w:ascii="仿宋_GB2312" w:eastAsia="仿宋_GB2312" w:hAnsi="宋体" w:hint="eastAsia"/>
          <w:sz w:val="32"/>
          <w:szCs w:val="32"/>
        </w:rPr>
        <w:t>5年度优秀班主任</w:t>
      </w:r>
    </w:p>
    <w:p w:rsidR="003A45F4" w:rsidRPr="00AF5B96" w:rsidRDefault="003A45F4" w:rsidP="00AF5B96">
      <w:pPr>
        <w:adjustRightInd w:val="0"/>
        <w:snapToGrid w:val="0"/>
        <w:spacing w:line="560" w:lineRule="exact"/>
        <w:ind w:firstLineChars="270" w:firstLine="864"/>
        <w:rPr>
          <w:rFonts w:ascii="仿宋_GB2312" w:eastAsia="仿宋_GB2312" w:hAnsi="宋体"/>
          <w:sz w:val="32"/>
          <w:szCs w:val="32"/>
        </w:rPr>
      </w:pPr>
      <w:r w:rsidRPr="00AF5B96">
        <w:rPr>
          <w:rFonts w:ascii="仿宋_GB2312" w:eastAsia="仿宋_GB2312" w:hAnsi="宋体"/>
          <w:sz w:val="32"/>
          <w:szCs w:val="32"/>
        </w:rPr>
        <w:t>4</w:t>
      </w:r>
      <w:r w:rsidRPr="00AF5B96">
        <w:rPr>
          <w:rFonts w:ascii="仿宋_GB2312" w:eastAsia="仿宋_GB2312" w:hAnsi="宋体" w:hint="eastAsia"/>
          <w:sz w:val="32"/>
          <w:szCs w:val="32"/>
        </w:rPr>
        <w:t>、教学研讨及研修活动</w:t>
      </w:r>
    </w:p>
    <w:p w:rsidR="00BF6663" w:rsidRPr="00AF5B96" w:rsidRDefault="000D7B37"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1）</w:t>
      </w:r>
      <w:r w:rsidR="00BF6663" w:rsidRPr="00AF5B96">
        <w:rPr>
          <w:rFonts w:ascii="仿宋_GB2312" w:eastAsia="仿宋_GB2312" w:hAnsi="宋体" w:hint="eastAsia"/>
          <w:sz w:val="32"/>
          <w:szCs w:val="32"/>
        </w:rPr>
        <w:t>2015年11月28-29日，本专业教师朴银淑，高红姬参加了广西师范大学举办的第四届中国中青年韩国语教师学术研讨会，并在会上发言。</w:t>
      </w:r>
    </w:p>
    <w:p w:rsidR="00AA1EF8" w:rsidRPr="00AF5B96" w:rsidRDefault="000D7B37"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2）</w:t>
      </w:r>
      <w:r w:rsidR="00AA1EF8" w:rsidRPr="00AF5B96">
        <w:rPr>
          <w:rFonts w:ascii="仿宋_GB2312" w:eastAsia="仿宋_GB2312" w:hAnsi="宋体" w:hint="eastAsia"/>
          <w:sz w:val="32"/>
          <w:szCs w:val="32"/>
        </w:rPr>
        <w:t>2016年5月7日至8日，本专业教师朴银淑，金菊花，高红姬参加在辽东学院（丹东）举办的“中国韩国(朝鲜)语教育硏究学会2016年度国际学术大会”， 并在会上发言。</w:t>
      </w:r>
    </w:p>
    <w:p w:rsidR="000D7B37" w:rsidRPr="00AF5B96" w:rsidRDefault="000D7B37"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3） 2016年5月12-13日，本专业教师高红姬参加了四川外国语大学主办的“朝鲜语专业10周年纪念活动暨韩国学</w:t>
      </w:r>
      <w:r w:rsidRPr="00AF5B96">
        <w:rPr>
          <w:rFonts w:ascii="仿宋_GB2312" w:eastAsia="仿宋_GB2312" w:hAnsi="宋体" w:hint="eastAsia"/>
          <w:sz w:val="32"/>
          <w:szCs w:val="32"/>
        </w:rPr>
        <w:lastRenderedPageBreak/>
        <w:t>专家邀请论坛”。</w:t>
      </w:r>
    </w:p>
    <w:p w:rsidR="000D7B37" w:rsidRPr="00AF5B96" w:rsidRDefault="000D7B37"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4）2016年5月20-24日，本专业教师朱明爱赴韩参加了韩国岭南大学民族文化研究所主办的“现代视域中的东亚文化”国际学术会议，并在会上发言。</w:t>
      </w:r>
    </w:p>
    <w:p w:rsidR="000D64F2" w:rsidRPr="00AF5B96" w:rsidRDefault="000D7B37"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5）</w:t>
      </w:r>
      <w:r w:rsidR="000D64F2" w:rsidRPr="00AF5B96">
        <w:rPr>
          <w:rFonts w:ascii="仿宋_GB2312" w:eastAsia="仿宋_GB2312" w:hAnsi="宋体" w:hint="eastAsia"/>
          <w:sz w:val="32"/>
          <w:szCs w:val="32"/>
        </w:rPr>
        <w:t>2016年6月23日，本专业教师金菊花参加了查理大学（捷克）举办的“第三届韩国语教育学会国际学术会议”，并在会上发言。</w:t>
      </w:r>
    </w:p>
    <w:p w:rsidR="00FE04E9" w:rsidRPr="00AF5B96" w:rsidRDefault="000D7B37"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6）</w:t>
      </w:r>
      <w:r w:rsidR="00FE04E9" w:rsidRPr="00AF5B96">
        <w:rPr>
          <w:rFonts w:ascii="仿宋_GB2312" w:eastAsia="仿宋_GB2312" w:hAnsi="宋体" w:hint="eastAsia"/>
          <w:sz w:val="32"/>
          <w:szCs w:val="32"/>
        </w:rPr>
        <w:t>2016年6月24-26日，本专业教师刘荣荣参加</w:t>
      </w:r>
      <w:r w:rsidR="00FA4B32" w:rsidRPr="00AF5B96">
        <w:rPr>
          <w:rFonts w:ascii="仿宋_GB2312" w:eastAsia="仿宋_GB2312" w:hAnsi="宋体" w:hint="eastAsia"/>
          <w:sz w:val="32"/>
          <w:szCs w:val="32"/>
        </w:rPr>
        <w:t>了</w:t>
      </w:r>
      <w:r w:rsidR="006E16DE" w:rsidRPr="00AF5B96">
        <w:rPr>
          <w:rFonts w:ascii="仿宋_GB2312" w:eastAsia="仿宋_GB2312" w:hAnsi="宋体" w:hint="eastAsia"/>
          <w:sz w:val="32"/>
          <w:szCs w:val="32"/>
        </w:rPr>
        <w:t>北京对外经贸大学举办的</w:t>
      </w:r>
      <w:r w:rsidR="00FE04E9" w:rsidRPr="00AF5B96">
        <w:rPr>
          <w:rFonts w:ascii="仿宋_GB2312" w:eastAsia="仿宋_GB2312" w:hAnsi="宋体" w:hint="eastAsia"/>
          <w:sz w:val="32"/>
          <w:szCs w:val="32"/>
        </w:rPr>
        <w:t>中国朝鲜(韩)语翻译硕士(MTI)教学研讨会</w:t>
      </w:r>
      <w:r w:rsidR="006E16DE" w:rsidRPr="00AF5B96">
        <w:rPr>
          <w:rFonts w:ascii="仿宋_GB2312" w:eastAsia="仿宋_GB2312" w:hAnsi="宋体" w:hint="eastAsia"/>
          <w:sz w:val="32"/>
          <w:szCs w:val="32"/>
        </w:rPr>
        <w:t>。</w:t>
      </w:r>
    </w:p>
    <w:p w:rsidR="00FE04E9" w:rsidRPr="00AF5B96" w:rsidRDefault="000D7B37"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7）</w:t>
      </w:r>
      <w:r w:rsidR="00B722F4" w:rsidRPr="00AF5B96">
        <w:rPr>
          <w:rFonts w:ascii="仿宋_GB2312" w:eastAsia="仿宋_GB2312" w:hAnsi="宋体" w:hint="eastAsia"/>
          <w:sz w:val="32"/>
          <w:szCs w:val="32"/>
        </w:rPr>
        <w:t>2016年7月8日，本专业教师朴银淑参加了延边大学主办的“中国朝鲜-韩国文学研究理事会”。</w:t>
      </w:r>
    </w:p>
    <w:p w:rsidR="00FA4B32" w:rsidRPr="00AF5B96" w:rsidRDefault="000D7B37"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8）</w:t>
      </w:r>
      <w:r w:rsidR="00FA4B32" w:rsidRPr="00AF5B96">
        <w:rPr>
          <w:rFonts w:ascii="仿宋_GB2312" w:eastAsia="仿宋_GB2312" w:hAnsi="宋体" w:hint="eastAsia"/>
          <w:sz w:val="32"/>
          <w:szCs w:val="32"/>
        </w:rPr>
        <w:t>2016年7月21-22日，本专业教师朴银淑参加了韩国成均馆大学东亚学术院主办的“东亚韩国学研究现状及展望”国际学术会议，并在会上发言。</w:t>
      </w:r>
    </w:p>
    <w:p w:rsidR="000D7B37" w:rsidRPr="00AF5B96" w:rsidRDefault="000D7B37"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9）2016年7月25-30日，本专业教师高红姬赴韩参加了韩国在外同胞教育振兴财团主办的“第14届在外韩国语教育者国际学术大会”，并在会上发言。</w:t>
      </w:r>
    </w:p>
    <w:p w:rsidR="00CD54B4" w:rsidRPr="00AF5B96" w:rsidRDefault="00CD54B4"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10）2016年10月14-16日，半专业教师韩梅参加了延边大学主办的图们江论坛，并在会上发言。</w:t>
      </w:r>
    </w:p>
    <w:p w:rsidR="00A5092F" w:rsidRPr="00AF5B96" w:rsidRDefault="00CD54B4"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11</w:t>
      </w:r>
      <w:r w:rsidR="000D7B37" w:rsidRPr="00AF5B96">
        <w:rPr>
          <w:rFonts w:ascii="仿宋_GB2312" w:eastAsia="仿宋_GB2312" w:hAnsi="宋体" w:hint="eastAsia"/>
          <w:sz w:val="32"/>
          <w:szCs w:val="32"/>
        </w:rPr>
        <w:t>）</w:t>
      </w:r>
      <w:r w:rsidR="0055783F" w:rsidRPr="00AF5B96">
        <w:rPr>
          <w:rFonts w:ascii="仿宋_GB2312" w:eastAsia="仿宋_GB2312" w:hAnsi="宋体" w:hint="eastAsia"/>
          <w:sz w:val="32"/>
          <w:szCs w:val="32"/>
        </w:rPr>
        <w:t>2016年10月17-19日，本专业教师高红姬参加了“中日韩合作研究中心和中日韩思想库网络研究联席会议”。</w:t>
      </w:r>
    </w:p>
    <w:p w:rsidR="00FE04E9" w:rsidRPr="00AF5B96" w:rsidRDefault="00CD54B4" w:rsidP="00AF5B96">
      <w:pPr>
        <w:spacing w:line="560" w:lineRule="exact"/>
        <w:ind w:left="320" w:hangingChars="100" w:hanging="320"/>
        <w:rPr>
          <w:rFonts w:ascii="仿宋_GB2312" w:eastAsia="仿宋_GB2312" w:hAnsi="宋体"/>
          <w:sz w:val="32"/>
          <w:szCs w:val="32"/>
        </w:rPr>
      </w:pPr>
      <w:r w:rsidRPr="00AF5B96">
        <w:rPr>
          <w:rFonts w:ascii="仿宋_GB2312" w:eastAsia="仿宋_GB2312" w:hAnsi="宋体" w:hint="eastAsia"/>
          <w:sz w:val="32"/>
          <w:szCs w:val="32"/>
        </w:rPr>
        <w:t>12</w:t>
      </w:r>
      <w:r w:rsidR="000D7B37" w:rsidRPr="00AF5B96">
        <w:rPr>
          <w:rFonts w:ascii="仿宋_GB2312" w:eastAsia="仿宋_GB2312" w:hAnsi="宋体" w:hint="eastAsia"/>
          <w:sz w:val="32"/>
          <w:szCs w:val="32"/>
        </w:rPr>
        <w:t>）</w:t>
      </w:r>
      <w:r w:rsidR="0055783F" w:rsidRPr="00AF5B96">
        <w:rPr>
          <w:rFonts w:ascii="仿宋_GB2312" w:eastAsia="仿宋_GB2312" w:hAnsi="宋体" w:hint="eastAsia"/>
          <w:sz w:val="32"/>
          <w:szCs w:val="32"/>
        </w:rPr>
        <w:t>2016年10月28-29日，本专业教师高红姬参加了北京第二外国语大学主办的“</w:t>
      </w:r>
      <w:r w:rsidR="00675ED1" w:rsidRPr="00AF5B96">
        <w:rPr>
          <w:rFonts w:ascii="仿宋_GB2312" w:eastAsia="仿宋_GB2312" w:hAnsi="宋体" w:hint="eastAsia"/>
          <w:sz w:val="32"/>
          <w:szCs w:val="32"/>
        </w:rPr>
        <w:t>第四届韩国语翻译教学与研究学</w:t>
      </w:r>
      <w:r w:rsidR="00675ED1" w:rsidRPr="00AF5B96">
        <w:rPr>
          <w:rFonts w:ascii="仿宋_GB2312" w:eastAsia="仿宋_GB2312" w:hAnsi="宋体" w:hint="eastAsia"/>
          <w:sz w:val="32"/>
          <w:szCs w:val="32"/>
        </w:rPr>
        <w:lastRenderedPageBreak/>
        <w:t>术研讨会</w:t>
      </w:r>
      <w:r w:rsidR="0055783F" w:rsidRPr="00AF5B96">
        <w:rPr>
          <w:rFonts w:ascii="仿宋_GB2312" w:eastAsia="仿宋_GB2312" w:hAnsi="宋体" w:hint="eastAsia"/>
          <w:sz w:val="32"/>
          <w:szCs w:val="32"/>
        </w:rPr>
        <w:t>”。</w:t>
      </w:r>
    </w:p>
    <w:p w:rsidR="00F04CEE" w:rsidRPr="007170D3" w:rsidRDefault="00F04CEE" w:rsidP="00AF5B96">
      <w:pPr>
        <w:spacing w:line="560" w:lineRule="exact"/>
        <w:ind w:firstLineChars="50" w:firstLine="160"/>
        <w:rPr>
          <w:rFonts w:ascii="仿宋_GB2312" w:eastAsia="仿宋_GB2312" w:hAnsi="仿宋"/>
          <w:sz w:val="32"/>
          <w:szCs w:val="32"/>
        </w:rPr>
      </w:pPr>
      <w:r w:rsidRPr="007170D3">
        <w:rPr>
          <w:rFonts w:ascii="仿宋_GB2312" w:eastAsia="仿宋_GB2312" w:hAnsi="仿宋" w:hint="eastAsia"/>
          <w:sz w:val="32"/>
          <w:szCs w:val="32"/>
        </w:rPr>
        <w:t>（四）</w:t>
      </w:r>
      <w:r w:rsidR="00955F86" w:rsidRPr="007170D3">
        <w:rPr>
          <w:rFonts w:ascii="仿宋_GB2312" w:eastAsia="仿宋_GB2312" w:hAnsi="仿宋" w:hint="eastAsia"/>
          <w:sz w:val="32"/>
          <w:szCs w:val="32"/>
        </w:rPr>
        <w:t>实习基地</w:t>
      </w:r>
      <w:r w:rsidR="00847C3E" w:rsidRPr="007170D3">
        <w:rPr>
          <w:rFonts w:ascii="仿宋_GB2312" w:eastAsia="仿宋_GB2312" w:hAnsi="仿宋" w:hint="eastAsia"/>
          <w:sz w:val="32"/>
          <w:szCs w:val="32"/>
        </w:rPr>
        <w:t>建设</w:t>
      </w:r>
    </w:p>
    <w:tbl>
      <w:tblPr>
        <w:tblW w:w="515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7"/>
        <w:gridCol w:w="3428"/>
        <w:gridCol w:w="1567"/>
        <w:gridCol w:w="2002"/>
        <w:gridCol w:w="957"/>
      </w:tblGrid>
      <w:tr w:rsidR="00B8775A" w:rsidRPr="00ED0517" w:rsidTr="00ED0517">
        <w:trPr>
          <w:trHeight w:val="436"/>
        </w:trPr>
        <w:tc>
          <w:tcPr>
            <w:tcW w:w="471" w:type="pct"/>
            <w:vAlign w:val="center"/>
          </w:tcPr>
          <w:p w:rsidR="00B8775A" w:rsidRPr="00ED0517" w:rsidRDefault="00B8775A" w:rsidP="00AF5B96">
            <w:pPr>
              <w:adjustRightInd w:val="0"/>
              <w:snapToGrid w:val="0"/>
              <w:spacing w:line="560" w:lineRule="exact"/>
              <w:rPr>
                <w:rFonts w:ascii="仿宋_GB2312" w:eastAsia="仿宋_GB2312" w:hAnsi="宋体"/>
                <w:sz w:val="24"/>
                <w:szCs w:val="24"/>
              </w:rPr>
            </w:pPr>
            <w:r w:rsidRPr="00ED0517">
              <w:rPr>
                <w:rFonts w:ascii="仿宋_GB2312" w:eastAsia="仿宋_GB2312" w:hAnsi="宋体" w:hint="eastAsia"/>
                <w:sz w:val="24"/>
                <w:szCs w:val="24"/>
              </w:rPr>
              <w:t>序号</w:t>
            </w:r>
          </w:p>
        </w:tc>
        <w:tc>
          <w:tcPr>
            <w:tcW w:w="1952" w:type="pct"/>
            <w:vAlign w:val="center"/>
          </w:tcPr>
          <w:p w:rsidR="00B8775A" w:rsidRPr="00ED0517" w:rsidRDefault="00B8775A" w:rsidP="00AF5B96">
            <w:pPr>
              <w:adjustRightInd w:val="0"/>
              <w:snapToGrid w:val="0"/>
              <w:spacing w:line="560" w:lineRule="exact"/>
              <w:rPr>
                <w:rFonts w:ascii="仿宋_GB2312" w:eastAsia="仿宋_GB2312" w:hAnsi="宋体"/>
                <w:sz w:val="24"/>
                <w:szCs w:val="24"/>
              </w:rPr>
            </w:pPr>
            <w:r w:rsidRPr="00ED0517">
              <w:rPr>
                <w:rFonts w:ascii="仿宋_GB2312" w:eastAsia="仿宋_GB2312" w:hAnsi="宋体" w:hint="eastAsia"/>
                <w:sz w:val="24"/>
                <w:szCs w:val="24"/>
              </w:rPr>
              <w:t>基地名称</w:t>
            </w:r>
          </w:p>
        </w:tc>
        <w:tc>
          <w:tcPr>
            <w:tcW w:w="892" w:type="pct"/>
            <w:vAlign w:val="center"/>
          </w:tcPr>
          <w:p w:rsidR="00B8775A" w:rsidRPr="00ED0517" w:rsidRDefault="00B8775A" w:rsidP="00AF5B96">
            <w:pPr>
              <w:adjustRightInd w:val="0"/>
              <w:snapToGrid w:val="0"/>
              <w:spacing w:line="560" w:lineRule="exact"/>
              <w:rPr>
                <w:rFonts w:ascii="仿宋_GB2312" w:eastAsia="仿宋_GB2312" w:hAnsi="宋体"/>
                <w:sz w:val="24"/>
                <w:szCs w:val="24"/>
              </w:rPr>
            </w:pPr>
            <w:r w:rsidRPr="00ED0517">
              <w:rPr>
                <w:rFonts w:ascii="仿宋_GB2312" w:eastAsia="仿宋_GB2312" w:hAnsi="宋体" w:hint="eastAsia"/>
                <w:sz w:val="24"/>
                <w:szCs w:val="24"/>
              </w:rPr>
              <w:t>建立时间</w:t>
            </w:r>
          </w:p>
        </w:tc>
        <w:tc>
          <w:tcPr>
            <w:tcW w:w="1140" w:type="pct"/>
            <w:vAlign w:val="center"/>
          </w:tcPr>
          <w:p w:rsidR="00B8775A" w:rsidRPr="00ED0517" w:rsidRDefault="00B8775A" w:rsidP="00AF5B96">
            <w:pPr>
              <w:adjustRightInd w:val="0"/>
              <w:snapToGrid w:val="0"/>
              <w:spacing w:line="560" w:lineRule="exact"/>
              <w:rPr>
                <w:rFonts w:ascii="仿宋_GB2312" w:eastAsia="仿宋_GB2312" w:hAnsi="宋体"/>
                <w:sz w:val="24"/>
                <w:szCs w:val="24"/>
              </w:rPr>
            </w:pPr>
            <w:r w:rsidRPr="00ED0517">
              <w:rPr>
                <w:rFonts w:ascii="仿宋_GB2312" w:eastAsia="仿宋_GB2312" w:hAnsi="宋体" w:hint="eastAsia"/>
                <w:sz w:val="24"/>
                <w:szCs w:val="24"/>
              </w:rPr>
              <w:t>实习专业方向</w:t>
            </w:r>
          </w:p>
        </w:tc>
        <w:tc>
          <w:tcPr>
            <w:tcW w:w="545" w:type="pct"/>
            <w:vAlign w:val="center"/>
          </w:tcPr>
          <w:p w:rsidR="00B8775A" w:rsidRPr="00ED0517" w:rsidRDefault="00B8775A" w:rsidP="00AF5B96">
            <w:pPr>
              <w:adjustRightInd w:val="0"/>
              <w:snapToGrid w:val="0"/>
              <w:spacing w:line="560" w:lineRule="exact"/>
              <w:rPr>
                <w:rFonts w:ascii="仿宋_GB2312" w:eastAsia="仿宋_GB2312" w:hAnsi="宋体"/>
                <w:sz w:val="24"/>
                <w:szCs w:val="24"/>
              </w:rPr>
            </w:pPr>
            <w:r w:rsidRPr="00ED0517">
              <w:rPr>
                <w:rFonts w:ascii="仿宋_GB2312" w:eastAsia="仿宋_GB2312" w:hAnsi="宋体" w:hint="eastAsia"/>
                <w:sz w:val="24"/>
                <w:szCs w:val="24"/>
              </w:rPr>
              <w:t>容量</w:t>
            </w:r>
          </w:p>
        </w:tc>
      </w:tr>
      <w:tr w:rsidR="00B8775A" w:rsidRPr="00ED0517" w:rsidTr="00ED0517">
        <w:trPr>
          <w:trHeight w:val="554"/>
        </w:trPr>
        <w:tc>
          <w:tcPr>
            <w:tcW w:w="471" w:type="pct"/>
            <w:vAlign w:val="center"/>
          </w:tcPr>
          <w:p w:rsidR="00B8775A" w:rsidRPr="00ED0517" w:rsidRDefault="00B8775A" w:rsidP="00AF5B96">
            <w:pPr>
              <w:adjustRightInd w:val="0"/>
              <w:snapToGrid w:val="0"/>
              <w:spacing w:line="560" w:lineRule="exact"/>
              <w:rPr>
                <w:rFonts w:ascii="仿宋_GB2312" w:eastAsia="仿宋_GB2312" w:hAnsi="仿宋"/>
                <w:sz w:val="24"/>
                <w:szCs w:val="24"/>
              </w:rPr>
            </w:pPr>
            <w:r w:rsidRPr="00ED0517">
              <w:rPr>
                <w:rFonts w:ascii="仿宋_GB2312" w:eastAsia="仿宋_GB2312" w:hAnsi="仿宋" w:hint="eastAsia"/>
                <w:sz w:val="24"/>
                <w:szCs w:val="24"/>
              </w:rPr>
              <w:t>1</w:t>
            </w:r>
          </w:p>
        </w:tc>
        <w:tc>
          <w:tcPr>
            <w:tcW w:w="1952" w:type="pct"/>
            <w:vAlign w:val="center"/>
          </w:tcPr>
          <w:p w:rsidR="00B8775A" w:rsidRPr="00ED0517" w:rsidRDefault="00B8775A" w:rsidP="00AF5B96">
            <w:pPr>
              <w:adjustRightInd w:val="0"/>
              <w:snapToGrid w:val="0"/>
              <w:spacing w:line="560" w:lineRule="exact"/>
              <w:rPr>
                <w:rFonts w:ascii="仿宋_GB2312" w:eastAsia="仿宋_GB2312" w:hAnsi="仿宋"/>
                <w:sz w:val="24"/>
                <w:szCs w:val="24"/>
              </w:rPr>
            </w:pPr>
            <w:r w:rsidRPr="00ED0517">
              <w:rPr>
                <w:rFonts w:ascii="仿宋_GB2312" w:eastAsia="仿宋_GB2312" w:hAnsi="仿宋" w:hint="eastAsia"/>
                <w:sz w:val="24"/>
                <w:szCs w:val="24"/>
              </w:rPr>
              <w:t>山东省外事翻译中心（未签署正式协议）</w:t>
            </w:r>
          </w:p>
        </w:tc>
        <w:tc>
          <w:tcPr>
            <w:tcW w:w="892" w:type="pct"/>
          </w:tcPr>
          <w:p w:rsidR="00B8775A" w:rsidRPr="00ED0517" w:rsidRDefault="00B8775A" w:rsidP="00AF5B96">
            <w:pPr>
              <w:adjustRightInd w:val="0"/>
              <w:snapToGrid w:val="0"/>
              <w:spacing w:line="560" w:lineRule="exact"/>
              <w:rPr>
                <w:rFonts w:ascii="仿宋_GB2312" w:eastAsia="仿宋_GB2312" w:hAnsi="仿宋"/>
                <w:sz w:val="24"/>
                <w:szCs w:val="24"/>
              </w:rPr>
            </w:pPr>
            <w:r w:rsidRPr="00ED0517">
              <w:rPr>
                <w:rFonts w:ascii="仿宋_GB2312" w:eastAsia="仿宋_GB2312" w:hAnsi="仿宋" w:hint="eastAsia"/>
                <w:sz w:val="24"/>
                <w:szCs w:val="24"/>
              </w:rPr>
              <w:t>2005</w:t>
            </w:r>
          </w:p>
        </w:tc>
        <w:tc>
          <w:tcPr>
            <w:tcW w:w="1140" w:type="pct"/>
            <w:vAlign w:val="center"/>
          </w:tcPr>
          <w:p w:rsidR="00B8775A" w:rsidRPr="00ED0517" w:rsidRDefault="00B8775A" w:rsidP="00AF5B96">
            <w:pPr>
              <w:adjustRightInd w:val="0"/>
              <w:snapToGrid w:val="0"/>
              <w:spacing w:line="560" w:lineRule="exact"/>
              <w:rPr>
                <w:rFonts w:ascii="仿宋_GB2312" w:eastAsia="仿宋_GB2312" w:hAnsi="仿宋"/>
                <w:sz w:val="24"/>
                <w:szCs w:val="24"/>
              </w:rPr>
            </w:pPr>
            <w:r w:rsidRPr="00ED0517">
              <w:rPr>
                <w:rFonts w:ascii="仿宋_GB2312" w:eastAsia="仿宋_GB2312" w:hAnsi="仿宋" w:hint="eastAsia"/>
                <w:sz w:val="24"/>
                <w:szCs w:val="24"/>
              </w:rPr>
              <w:t>中韩翻译</w:t>
            </w:r>
          </w:p>
        </w:tc>
        <w:tc>
          <w:tcPr>
            <w:tcW w:w="545" w:type="pct"/>
            <w:vAlign w:val="center"/>
          </w:tcPr>
          <w:p w:rsidR="00B8775A" w:rsidRPr="00ED0517" w:rsidRDefault="00B8775A" w:rsidP="00AF5B96">
            <w:pPr>
              <w:adjustRightInd w:val="0"/>
              <w:snapToGrid w:val="0"/>
              <w:spacing w:line="560" w:lineRule="exact"/>
              <w:rPr>
                <w:rFonts w:ascii="仿宋_GB2312" w:eastAsia="仿宋_GB2312" w:hAnsi="仿宋"/>
                <w:sz w:val="24"/>
                <w:szCs w:val="24"/>
              </w:rPr>
            </w:pPr>
            <w:r w:rsidRPr="00ED0517">
              <w:rPr>
                <w:rFonts w:ascii="仿宋_GB2312" w:eastAsia="仿宋_GB2312" w:hAnsi="仿宋" w:hint="eastAsia"/>
                <w:sz w:val="24"/>
                <w:szCs w:val="24"/>
              </w:rPr>
              <w:t>10</w:t>
            </w:r>
          </w:p>
        </w:tc>
      </w:tr>
      <w:tr w:rsidR="00B8775A" w:rsidRPr="00ED0517" w:rsidTr="00ED0517">
        <w:trPr>
          <w:trHeight w:val="546"/>
        </w:trPr>
        <w:tc>
          <w:tcPr>
            <w:tcW w:w="471" w:type="pct"/>
            <w:vAlign w:val="center"/>
          </w:tcPr>
          <w:p w:rsidR="00B8775A" w:rsidRPr="00ED0517" w:rsidRDefault="00B8775A" w:rsidP="00AF5B96">
            <w:pPr>
              <w:spacing w:line="560" w:lineRule="exact"/>
              <w:rPr>
                <w:rFonts w:ascii="仿宋_GB2312" w:eastAsia="仿宋_GB2312"/>
                <w:bCs/>
                <w:sz w:val="24"/>
                <w:szCs w:val="24"/>
              </w:rPr>
            </w:pPr>
            <w:r w:rsidRPr="00ED0517">
              <w:rPr>
                <w:rFonts w:ascii="仿宋_GB2312" w:eastAsia="仿宋_GB2312" w:hint="eastAsia"/>
                <w:bCs/>
                <w:sz w:val="24"/>
                <w:szCs w:val="24"/>
              </w:rPr>
              <w:t>2</w:t>
            </w:r>
          </w:p>
        </w:tc>
        <w:tc>
          <w:tcPr>
            <w:tcW w:w="1952" w:type="pct"/>
            <w:vAlign w:val="center"/>
          </w:tcPr>
          <w:p w:rsidR="00B8775A" w:rsidRPr="00ED0517" w:rsidRDefault="00B8775A" w:rsidP="00AF5B96">
            <w:pPr>
              <w:spacing w:line="560" w:lineRule="exact"/>
              <w:rPr>
                <w:rFonts w:ascii="仿宋_GB2312" w:eastAsia="仿宋_GB2312"/>
                <w:bCs/>
                <w:sz w:val="24"/>
                <w:szCs w:val="24"/>
              </w:rPr>
            </w:pPr>
            <w:r w:rsidRPr="00ED0517">
              <w:rPr>
                <w:rFonts w:ascii="仿宋_GB2312" w:eastAsia="仿宋_GB2312" w:hint="eastAsia"/>
                <w:bCs/>
                <w:sz w:val="24"/>
                <w:szCs w:val="24"/>
              </w:rPr>
              <w:t>《金桥》杂志社（未签署正式协议）</w:t>
            </w:r>
          </w:p>
        </w:tc>
        <w:tc>
          <w:tcPr>
            <w:tcW w:w="892" w:type="pct"/>
          </w:tcPr>
          <w:p w:rsidR="00B8775A" w:rsidRPr="00ED0517" w:rsidRDefault="00B8775A" w:rsidP="00AF5B96">
            <w:pPr>
              <w:spacing w:line="560" w:lineRule="exact"/>
              <w:rPr>
                <w:rFonts w:ascii="仿宋_GB2312" w:eastAsia="仿宋_GB2312"/>
                <w:bCs/>
                <w:sz w:val="24"/>
                <w:szCs w:val="24"/>
              </w:rPr>
            </w:pPr>
            <w:r w:rsidRPr="00ED0517">
              <w:rPr>
                <w:rFonts w:ascii="仿宋_GB2312" w:eastAsia="仿宋_GB2312" w:hint="eastAsia"/>
                <w:bCs/>
                <w:sz w:val="24"/>
                <w:szCs w:val="24"/>
              </w:rPr>
              <w:t>2013</w:t>
            </w:r>
          </w:p>
        </w:tc>
        <w:tc>
          <w:tcPr>
            <w:tcW w:w="1140" w:type="pct"/>
            <w:vAlign w:val="center"/>
          </w:tcPr>
          <w:p w:rsidR="00B8775A" w:rsidRPr="00ED0517" w:rsidRDefault="00B8775A" w:rsidP="00AF5B96">
            <w:pPr>
              <w:spacing w:line="560" w:lineRule="exact"/>
              <w:rPr>
                <w:rFonts w:ascii="仿宋_GB2312" w:eastAsia="仿宋_GB2312"/>
                <w:bCs/>
                <w:sz w:val="24"/>
                <w:szCs w:val="24"/>
              </w:rPr>
            </w:pPr>
            <w:r w:rsidRPr="00ED0517">
              <w:rPr>
                <w:rFonts w:ascii="仿宋_GB2312" w:eastAsia="仿宋_GB2312" w:hint="eastAsia"/>
                <w:bCs/>
                <w:sz w:val="24"/>
                <w:szCs w:val="24"/>
              </w:rPr>
              <w:t>中韩翻译、采编</w:t>
            </w:r>
          </w:p>
        </w:tc>
        <w:tc>
          <w:tcPr>
            <w:tcW w:w="545" w:type="pct"/>
            <w:vAlign w:val="center"/>
          </w:tcPr>
          <w:p w:rsidR="00B8775A" w:rsidRPr="00ED0517" w:rsidRDefault="00B8775A" w:rsidP="00AF5B96">
            <w:pPr>
              <w:spacing w:line="560" w:lineRule="exact"/>
              <w:rPr>
                <w:rFonts w:ascii="仿宋_GB2312" w:eastAsia="仿宋_GB2312"/>
                <w:bCs/>
                <w:sz w:val="24"/>
                <w:szCs w:val="24"/>
              </w:rPr>
            </w:pPr>
            <w:r w:rsidRPr="00ED0517">
              <w:rPr>
                <w:rFonts w:ascii="仿宋_GB2312" w:eastAsia="仿宋_GB2312" w:hint="eastAsia"/>
                <w:bCs/>
                <w:sz w:val="24"/>
                <w:szCs w:val="24"/>
              </w:rPr>
              <w:t>2</w:t>
            </w:r>
          </w:p>
        </w:tc>
      </w:tr>
    </w:tbl>
    <w:p w:rsidR="00F04CEE" w:rsidRPr="00ED0517" w:rsidRDefault="00F04CEE" w:rsidP="00AF5B96">
      <w:pPr>
        <w:spacing w:line="560" w:lineRule="exact"/>
        <w:ind w:firstLineChars="50" w:firstLine="160"/>
        <w:rPr>
          <w:rFonts w:ascii="仿宋_GB2312" w:eastAsia="仿宋_GB2312" w:hAnsi="仿宋"/>
          <w:sz w:val="32"/>
          <w:szCs w:val="32"/>
        </w:rPr>
      </w:pPr>
      <w:r w:rsidRPr="00ED0517">
        <w:rPr>
          <w:rFonts w:ascii="仿宋_GB2312" w:eastAsia="仿宋_GB2312" w:hAnsi="仿宋" w:hint="eastAsia"/>
          <w:sz w:val="32"/>
          <w:szCs w:val="32"/>
        </w:rPr>
        <w:t>（五）</w:t>
      </w:r>
      <w:r w:rsidR="00847C3E" w:rsidRPr="00ED0517">
        <w:rPr>
          <w:rFonts w:ascii="仿宋_GB2312" w:eastAsia="仿宋_GB2312" w:hAnsi="仿宋" w:hint="eastAsia"/>
          <w:sz w:val="32"/>
          <w:szCs w:val="32"/>
        </w:rPr>
        <w:t>信息化建设</w:t>
      </w:r>
    </w:p>
    <w:p w:rsidR="00B8775A" w:rsidRPr="00ED0517" w:rsidRDefault="00B8775A" w:rsidP="00AF5B96">
      <w:pPr>
        <w:adjustRightInd w:val="0"/>
        <w:snapToGrid w:val="0"/>
        <w:spacing w:line="560" w:lineRule="exact"/>
        <w:ind w:firstLineChars="200" w:firstLine="640"/>
        <w:rPr>
          <w:rFonts w:ascii="仿宋_GB2312" w:eastAsia="仿宋_GB2312" w:hAnsi="仿宋"/>
          <w:sz w:val="32"/>
          <w:szCs w:val="32"/>
        </w:rPr>
      </w:pPr>
      <w:r w:rsidRPr="00ED0517">
        <w:rPr>
          <w:rFonts w:ascii="仿宋" w:eastAsia="仿宋" w:hAnsi="仿宋" w:hint="eastAsia"/>
          <w:sz w:val="32"/>
          <w:szCs w:val="32"/>
        </w:rPr>
        <w:t>2</w:t>
      </w:r>
      <w:r w:rsidRPr="00ED0517">
        <w:rPr>
          <w:rFonts w:ascii="仿宋_GB2312" w:eastAsia="仿宋_GB2312" w:hAnsi="仿宋" w:hint="eastAsia"/>
          <w:sz w:val="32"/>
          <w:szCs w:val="32"/>
        </w:rPr>
        <w:t>010年建立“教育部特色专业建设点”网站。</w:t>
      </w:r>
    </w:p>
    <w:p w:rsidR="00B8775A" w:rsidRPr="00ED0517" w:rsidRDefault="00B8775A" w:rsidP="00AF5B96">
      <w:pPr>
        <w:adjustRightInd w:val="0"/>
        <w:snapToGrid w:val="0"/>
        <w:spacing w:line="560" w:lineRule="exact"/>
        <w:ind w:firstLineChars="200" w:firstLine="640"/>
        <w:rPr>
          <w:rFonts w:ascii="仿宋_GB2312" w:eastAsia="Malgun Gothic" w:hAnsi="仿宋"/>
          <w:sz w:val="32"/>
          <w:szCs w:val="32"/>
        </w:rPr>
      </w:pPr>
      <w:r w:rsidRPr="00ED0517">
        <w:rPr>
          <w:rFonts w:ascii="仿宋_GB2312" w:eastAsia="仿宋_GB2312" w:hAnsi="仿宋" w:hint="eastAsia"/>
          <w:sz w:val="32"/>
          <w:szCs w:val="32"/>
        </w:rPr>
        <w:t xml:space="preserve">2015年6月建立“山东大学中日韩合作研究中心”网站，建设“中日韩合作简讯”数据库。 </w:t>
      </w:r>
    </w:p>
    <w:p w:rsidR="00B8775A" w:rsidRPr="00ED0517" w:rsidRDefault="00B8775A" w:rsidP="00AF5B96">
      <w:pPr>
        <w:adjustRightInd w:val="0"/>
        <w:snapToGrid w:val="0"/>
        <w:spacing w:line="560" w:lineRule="exact"/>
        <w:ind w:firstLineChars="200" w:firstLine="640"/>
        <w:rPr>
          <w:rFonts w:ascii="仿宋_GB2312" w:eastAsia="仿宋_GB2312" w:hAnsi="仿宋"/>
          <w:sz w:val="32"/>
          <w:szCs w:val="32"/>
        </w:rPr>
      </w:pPr>
      <w:r w:rsidRPr="00ED0517">
        <w:rPr>
          <w:rFonts w:ascii="仿宋_GB2312" w:eastAsia="仿宋_GB2312" w:hAnsi="仿宋" w:hint="eastAsia"/>
          <w:sz w:val="32"/>
          <w:szCs w:val="32"/>
        </w:rPr>
        <w:t>2016年4月建立“山东大学海外韩国学种子项目”网站。</w:t>
      </w:r>
    </w:p>
    <w:p w:rsidR="00AF5B96" w:rsidRDefault="00AF5B96" w:rsidP="00AF5B96">
      <w:pPr>
        <w:spacing w:line="560" w:lineRule="exact"/>
        <w:ind w:firstLineChars="50" w:firstLine="161"/>
        <w:rPr>
          <w:rFonts w:ascii="仿宋_GB2312" w:eastAsia="仿宋_GB2312" w:hAnsi="仿宋" w:hint="eastAsia"/>
          <w:b/>
          <w:sz w:val="32"/>
          <w:szCs w:val="32"/>
        </w:rPr>
      </w:pPr>
    </w:p>
    <w:p w:rsidR="00F04CEE" w:rsidRPr="00ED0517" w:rsidRDefault="00955F86" w:rsidP="00AF5B96">
      <w:pPr>
        <w:spacing w:line="560" w:lineRule="exact"/>
        <w:ind w:firstLineChars="50" w:firstLine="161"/>
        <w:rPr>
          <w:rFonts w:ascii="仿宋_GB2312" w:eastAsia="仿宋_GB2312" w:hAnsi="仿宋"/>
          <w:b/>
          <w:sz w:val="32"/>
          <w:szCs w:val="32"/>
        </w:rPr>
      </w:pPr>
      <w:r w:rsidRPr="00ED0517">
        <w:rPr>
          <w:rFonts w:ascii="仿宋_GB2312" w:eastAsia="仿宋_GB2312" w:hAnsi="仿宋" w:hint="eastAsia"/>
          <w:b/>
          <w:sz w:val="32"/>
          <w:szCs w:val="32"/>
        </w:rPr>
        <w:t>四</w:t>
      </w:r>
      <w:r w:rsidR="00F04CEE" w:rsidRPr="00ED0517">
        <w:rPr>
          <w:rFonts w:ascii="仿宋_GB2312" w:eastAsia="仿宋_GB2312" w:hAnsi="仿宋" w:hint="eastAsia"/>
          <w:b/>
          <w:sz w:val="32"/>
          <w:szCs w:val="32"/>
        </w:rPr>
        <w:t>、</w:t>
      </w:r>
      <w:r w:rsidRPr="00ED0517">
        <w:rPr>
          <w:rFonts w:ascii="仿宋_GB2312" w:eastAsia="仿宋_GB2312" w:hAnsi="仿宋" w:hint="eastAsia"/>
          <w:b/>
          <w:sz w:val="32"/>
          <w:szCs w:val="32"/>
        </w:rPr>
        <w:t>培养机制与特色</w:t>
      </w:r>
    </w:p>
    <w:p w:rsidR="00F04CEE" w:rsidRPr="00ED0517" w:rsidRDefault="00F04CEE" w:rsidP="00AF5B96">
      <w:pPr>
        <w:spacing w:line="560" w:lineRule="exact"/>
        <w:ind w:firstLineChars="50" w:firstLine="160"/>
        <w:rPr>
          <w:rFonts w:ascii="仿宋_GB2312" w:eastAsia="仿宋_GB2312" w:hAnsi="仿宋"/>
          <w:sz w:val="32"/>
          <w:szCs w:val="32"/>
        </w:rPr>
      </w:pPr>
      <w:r w:rsidRPr="00ED0517">
        <w:rPr>
          <w:rFonts w:ascii="仿宋_GB2312" w:eastAsia="仿宋_GB2312" w:hAnsi="仿宋" w:hint="eastAsia"/>
          <w:sz w:val="32"/>
          <w:szCs w:val="32"/>
        </w:rPr>
        <w:t>（一）</w:t>
      </w:r>
      <w:r w:rsidR="00955F86" w:rsidRPr="00ED0517">
        <w:rPr>
          <w:rFonts w:ascii="仿宋_GB2312" w:eastAsia="仿宋_GB2312" w:hAnsi="仿宋" w:hint="eastAsia"/>
          <w:sz w:val="32"/>
          <w:szCs w:val="32"/>
        </w:rPr>
        <w:t>产学研协同育人机制</w:t>
      </w:r>
    </w:p>
    <w:p w:rsidR="00ED0517" w:rsidRDefault="00ED0517" w:rsidP="00AF5B96">
      <w:pPr>
        <w:adjustRightInd w:val="0"/>
        <w:snapToGrid w:val="0"/>
        <w:spacing w:line="560" w:lineRule="exact"/>
        <w:ind w:firstLineChars="200" w:firstLine="640"/>
        <w:rPr>
          <w:rFonts w:ascii="仿宋_GB2312" w:eastAsia="仿宋_GB2312" w:hAnsi="仿宋"/>
          <w:sz w:val="32"/>
          <w:szCs w:val="32"/>
        </w:rPr>
      </w:pPr>
      <w:r w:rsidRPr="00ED0517">
        <w:rPr>
          <w:rFonts w:ascii="仿宋_GB2312" w:eastAsia="仿宋_GB2312" w:hAnsi="仿宋" w:hint="eastAsia"/>
          <w:sz w:val="32"/>
          <w:szCs w:val="32"/>
        </w:rPr>
        <w:t>本专业依托山东大学中日韩合作研究中心及海外韩国学种子项目组，引导学生积极参与各种讲座、会议、数据库建设，翻译大赛等各项活动，拓展学生的学术视野，提高学生的实践能力和专业水平。</w:t>
      </w:r>
    </w:p>
    <w:p w:rsidR="004B1E27" w:rsidRDefault="004B1E27" w:rsidP="00AF5B96">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具体活动如下：</w:t>
      </w:r>
    </w:p>
    <w:p w:rsidR="004B1E27" w:rsidRPr="004B1E27" w:rsidRDefault="004B1E27" w:rsidP="00AF5B96">
      <w:pPr>
        <w:spacing w:line="560" w:lineRule="exact"/>
        <w:jc w:val="left"/>
        <w:rPr>
          <w:rFonts w:ascii="仿宋_GB2312" w:eastAsia="仿宋_GB2312" w:hAnsi="仿宋"/>
          <w:sz w:val="32"/>
          <w:szCs w:val="32"/>
        </w:rPr>
      </w:pPr>
      <w:r>
        <w:rPr>
          <w:rFonts w:ascii="仿宋_GB2312" w:eastAsia="仿宋_GB2312" w:hAnsi="仿宋" w:hint="eastAsia"/>
          <w:sz w:val="32"/>
          <w:szCs w:val="32"/>
        </w:rPr>
        <w:t>1</w:t>
      </w:r>
      <w:r w:rsidRPr="004B1E27">
        <w:rPr>
          <w:rFonts w:ascii="仿宋_GB2312" w:eastAsia="仿宋_GB2312" w:hAnsi="仿宋" w:hint="eastAsia"/>
          <w:sz w:val="32"/>
          <w:szCs w:val="32"/>
        </w:rPr>
        <w:t xml:space="preserve">. </w:t>
      </w:r>
      <w:r>
        <w:rPr>
          <w:rFonts w:ascii="仿宋_GB2312" w:eastAsia="仿宋_GB2312" w:hAnsi="仿宋" w:hint="eastAsia"/>
          <w:sz w:val="32"/>
          <w:szCs w:val="32"/>
        </w:rPr>
        <w:t>讲座题目：韩国的广电（广播电视）产业与中韩广电合作</w:t>
      </w:r>
    </w:p>
    <w:p w:rsidR="004B1E27" w:rsidRPr="004B1E27" w:rsidRDefault="004B1E27" w:rsidP="00AF5B96">
      <w:pPr>
        <w:spacing w:line="560" w:lineRule="exact"/>
        <w:jc w:val="left"/>
        <w:rPr>
          <w:rFonts w:ascii="仿宋_GB2312" w:eastAsia="仿宋_GB2312" w:hAnsi="仿宋"/>
          <w:sz w:val="32"/>
          <w:szCs w:val="32"/>
        </w:rPr>
      </w:pPr>
      <w:r w:rsidRPr="004B1E27">
        <w:rPr>
          <w:rFonts w:ascii="仿宋_GB2312" w:eastAsia="仿宋_GB2312" w:hAnsi="仿宋" w:hint="eastAsia"/>
          <w:sz w:val="32"/>
          <w:szCs w:val="32"/>
        </w:rPr>
        <w:t>主讲人：朴由敬</w:t>
      </w:r>
      <w:r>
        <w:rPr>
          <w:rFonts w:ascii="仿宋_GB2312" w:eastAsia="仿宋_GB2312" w:hAnsi="仿宋" w:hint="eastAsia"/>
          <w:sz w:val="32"/>
          <w:szCs w:val="32"/>
        </w:rPr>
        <w:t xml:space="preserve">， </w:t>
      </w:r>
      <w:r w:rsidRPr="004B1E27">
        <w:rPr>
          <w:rFonts w:ascii="仿宋_GB2312" w:eastAsia="仿宋_GB2312" w:hAnsi="仿宋" w:hint="eastAsia"/>
          <w:sz w:val="32"/>
          <w:szCs w:val="32"/>
        </w:rPr>
        <w:t>讲座时间：2015年12月3日</w:t>
      </w:r>
    </w:p>
    <w:p w:rsidR="004B1E27" w:rsidRDefault="004B1E27" w:rsidP="00AF5B96">
      <w:pPr>
        <w:spacing w:line="560" w:lineRule="exact"/>
        <w:jc w:val="left"/>
        <w:rPr>
          <w:rFonts w:ascii="仿宋_GB2312" w:eastAsia="仿宋_GB2312" w:hAnsi="仿宋"/>
          <w:sz w:val="32"/>
          <w:szCs w:val="32"/>
        </w:rPr>
      </w:pPr>
      <w:r>
        <w:rPr>
          <w:rFonts w:ascii="仿宋_GB2312" w:eastAsia="仿宋_GB2312" w:hAnsi="仿宋" w:hint="eastAsia"/>
          <w:sz w:val="32"/>
          <w:szCs w:val="32"/>
        </w:rPr>
        <w:t>2</w:t>
      </w:r>
      <w:r w:rsidRPr="004B1E27">
        <w:rPr>
          <w:rFonts w:ascii="仿宋_GB2312" w:eastAsia="仿宋_GB2312" w:hAnsi="仿宋" w:hint="eastAsia"/>
          <w:sz w:val="32"/>
          <w:szCs w:val="32"/>
        </w:rPr>
        <w:t>.</w:t>
      </w:r>
      <w:r>
        <w:rPr>
          <w:rFonts w:ascii="仿宋_GB2312" w:eastAsia="仿宋_GB2312" w:hAnsi="仿宋" w:hint="eastAsia"/>
          <w:sz w:val="32"/>
          <w:szCs w:val="32"/>
        </w:rPr>
        <w:t xml:space="preserve"> </w:t>
      </w:r>
      <w:r w:rsidRPr="004B1E27">
        <w:rPr>
          <w:rFonts w:ascii="仿宋_GB2312" w:eastAsia="仿宋_GB2312" w:hAnsi="仿宋" w:hint="eastAsia"/>
          <w:sz w:val="32"/>
          <w:szCs w:val="32"/>
        </w:rPr>
        <w:t>（一）《韩国家庭与Gender》 时间：3月24日</w:t>
      </w:r>
    </w:p>
    <w:p w:rsidR="004B1E27" w:rsidRDefault="004B1E27" w:rsidP="00AF5B96">
      <w:pPr>
        <w:spacing w:line="560" w:lineRule="exact"/>
        <w:jc w:val="left"/>
        <w:rPr>
          <w:rFonts w:ascii="仿宋_GB2312" w:eastAsia="仿宋_GB2312" w:hAnsi="仿宋"/>
          <w:sz w:val="32"/>
          <w:szCs w:val="32"/>
        </w:rPr>
      </w:pPr>
      <w:r w:rsidRPr="004B1E27">
        <w:rPr>
          <w:rFonts w:ascii="仿宋_GB2312" w:eastAsia="仿宋_GB2312" w:hAnsi="仿宋" w:hint="eastAsia"/>
          <w:sz w:val="32"/>
          <w:szCs w:val="32"/>
        </w:rPr>
        <w:lastRenderedPageBreak/>
        <w:t>（二）《韩国城市与农村社会的变化》  时间：3月25日</w:t>
      </w:r>
    </w:p>
    <w:p w:rsidR="004B1E27" w:rsidRPr="004B1E27" w:rsidRDefault="004B1E27" w:rsidP="00AF5B96">
      <w:pPr>
        <w:spacing w:line="560" w:lineRule="exact"/>
        <w:jc w:val="left"/>
        <w:rPr>
          <w:rFonts w:ascii="仿宋_GB2312" w:eastAsia="仿宋_GB2312" w:hAnsi="仿宋"/>
          <w:spacing w:val="-20"/>
          <w:sz w:val="32"/>
          <w:szCs w:val="32"/>
        </w:rPr>
      </w:pPr>
      <w:r w:rsidRPr="004B1E27">
        <w:rPr>
          <w:rFonts w:ascii="仿宋_GB2312" w:eastAsia="仿宋_GB2312" w:hAnsi="仿宋" w:hint="eastAsia"/>
          <w:spacing w:val="-20"/>
          <w:sz w:val="32"/>
          <w:szCs w:val="32"/>
        </w:rPr>
        <w:t>（三）《韩国社会世代间文化变动及矛盾》 时间：3月28日</w:t>
      </w:r>
    </w:p>
    <w:p w:rsidR="004B1E27" w:rsidRPr="004B1E27" w:rsidRDefault="004B1E27" w:rsidP="00AF5B96">
      <w:pPr>
        <w:spacing w:line="560" w:lineRule="exact"/>
        <w:ind w:firstLineChars="300" w:firstLine="960"/>
        <w:jc w:val="left"/>
        <w:rPr>
          <w:rFonts w:ascii="仿宋_GB2312" w:eastAsia="仿宋_GB2312" w:hAnsi="仿宋"/>
          <w:sz w:val="32"/>
          <w:szCs w:val="32"/>
        </w:rPr>
      </w:pPr>
      <w:r w:rsidRPr="004B1E27">
        <w:rPr>
          <w:rFonts w:ascii="仿宋_GB2312" w:eastAsia="仿宋_GB2312" w:hAnsi="仿宋" w:hint="eastAsia"/>
          <w:sz w:val="32"/>
          <w:szCs w:val="32"/>
        </w:rPr>
        <w:t>主讲人：文玉杓教授</w:t>
      </w:r>
    </w:p>
    <w:p w:rsidR="004B1E27" w:rsidRDefault="004B1E27" w:rsidP="00AF5B96">
      <w:pPr>
        <w:spacing w:line="560" w:lineRule="exact"/>
        <w:jc w:val="left"/>
        <w:rPr>
          <w:rFonts w:ascii="仿宋_GB2312" w:eastAsia="仿宋_GB2312" w:hAnsi="仿宋"/>
          <w:sz w:val="32"/>
          <w:szCs w:val="32"/>
        </w:rPr>
      </w:pPr>
      <w:r>
        <w:rPr>
          <w:rFonts w:ascii="仿宋_GB2312" w:eastAsia="仿宋_GB2312" w:hAnsi="仿宋" w:hint="eastAsia"/>
          <w:sz w:val="32"/>
          <w:szCs w:val="32"/>
        </w:rPr>
        <w:t>3</w:t>
      </w:r>
      <w:r w:rsidRPr="004B1E27">
        <w:rPr>
          <w:rFonts w:ascii="仿宋_GB2312" w:eastAsia="仿宋_GB2312" w:hAnsi="仿宋" w:hint="eastAsia"/>
          <w:sz w:val="32"/>
          <w:szCs w:val="32"/>
        </w:rPr>
        <w:t>. 讲座题目：从《阿里郎》看韩国文化</w:t>
      </w:r>
    </w:p>
    <w:p w:rsidR="004B1E27" w:rsidRPr="004B1E27" w:rsidRDefault="004B1E27" w:rsidP="00AF5B96">
      <w:pPr>
        <w:spacing w:line="560" w:lineRule="exact"/>
        <w:ind w:firstLineChars="100" w:firstLine="320"/>
        <w:jc w:val="left"/>
        <w:rPr>
          <w:rFonts w:ascii="仿宋_GB2312" w:eastAsia="仿宋_GB2312" w:hAnsi="仿宋"/>
          <w:sz w:val="32"/>
          <w:szCs w:val="32"/>
        </w:rPr>
      </w:pPr>
      <w:r w:rsidRPr="004B1E27">
        <w:rPr>
          <w:rFonts w:ascii="仿宋_GB2312" w:eastAsia="仿宋_GB2312" w:hAnsi="仿宋" w:hint="eastAsia"/>
          <w:sz w:val="32"/>
          <w:szCs w:val="32"/>
        </w:rPr>
        <w:t>主讲人：孔美熙</w:t>
      </w:r>
      <w:r>
        <w:rPr>
          <w:rFonts w:ascii="仿宋_GB2312" w:eastAsia="仿宋_GB2312" w:hAnsi="仿宋" w:hint="eastAsia"/>
          <w:sz w:val="32"/>
          <w:szCs w:val="32"/>
        </w:rPr>
        <w:t xml:space="preserve">  </w:t>
      </w:r>
      <w:r w:rsidRPr="004B1E27">
        <w:rPr>
          <w:rFonts w:ascii="仿宋_GB2312" w:eastAsia="仿宋_GB2312" w:hAnsi="仿宋" w:hint="eastAsia"/>
          <w:sz w:val="32"/>
          <w:szCs w:val="32"/>
        </w:rPr>
        <w:t>讲座时间：2016年5月19日（星期四）</w:t>
      </w:r>
    </w:p>
    <w:p w:rsidR="004B1E27" w:rsidRPr="004B1E27" w:rsidRDefault="004B1E27" w:rsidP="00AF5B96">
      <w:pPr>
        <w:spacing w:line="560" w:lineRule="exact"/>
        <w:jc w:val="left"/>
        <w:rPr>
          <w:rFonts w:ascii="仿宋_GB2312" w:eastAsia="仿宋_GB2312" w:hAnsi="仿宋"/>
          <w:sz w:val="32"/>
          <w:szCs w:val="32"/>
        </w:rPr>
      </w:pPr>
      <w:r>
        <w:rPr>
          <w:rFonts w:ascii="仿宋_GB2312" w:eastAsia="仿宋_GB2312" w:hAnsi="仿宋" w:hint="eastAsia"/>
          <w:sz w:val="32"/>
          <w:szCs w:val="32"/>
        </w:rPr>
        <w:t>4</w:t>
      </w:r>
      <w:r w:rsidRPr="004B1E27">
        <w:rPr>
          <w:rFonts w:ascii="仿宋_GB2312" w:eastAsia="仿宋_GB2312" w:hAnsi="仿宋" w:hint="eastAsia"/>
          <w:sz w:val="32"/>
          <w:szCs w:val="32"/>
        </w:rPr>
        <w:t>. 韩国学翻译人才培养与教材开发学术研讨会</w:t>
      </w:r>
    </w:p>
    <w:p w:rsidR="004B1E27" w:rsidRPr="004B1E27" w:rsidRDefault="004B1E27" w:rsidP="00AF5B96">
      <w:pPr>
        <w:spacing w:line="560" w:lineRule="exact"/>
        <w:ind w:firstLineChars="100" w:firstLine="320"/>
        <w:jc w:val="left"/>
        <w:rPr>
          <w:rFonts w:ascii="仿宋_GB2312" w:eastAsia="仿宋_GB2312" w:hAnsi="仿宋"/>
          <w:sz w:val="32"/>
          <w:szCs w:val="32"/>
        </w:rPr>
      </w:pPr>
      <w:r w:rsidRPr="004B1E27">
        <w:rPr>
          <w:rFonts w:ascii="仿宋_GB2312" w:eastAsia="仿宋_GB2312" w:hAnsi="仿宋" w:hint="eastAsia"/>
          <w:sz w:val="32"/>
          <w:szCs w:val="32"/>
        </w:rPr>
        <w:t>会议时间：2016年6月4日</w:t>
      </w:r>
    </w:p>
    <w:p w:rsidR="004B1E27" w:rsidRPr="004B1E27" w:rsidRDefault="004B1E27" w:rsidP="00AF5B96">
      <w:pPr>
        <w:spacing w:line="560" w:lineRule="exact"/>
        <w:jc w:val="left"/>
        <w:rPr>
          <w:rFonts w:ascii="仿宋_GB2312" w:eastAsia="仿宋_GB2312" w:hAnsi="仿宋"/>
          <w:sz w:val="32"/>
          <w:szCs w:val="32"/>
        </w:rPr>
      </w:pPr>
      <w:r w:rsidRPr="004B1E27">
        <w:rPr>
          <w:rFonts w:ascii="仿宋_GB2312" w:eastAsia="仿宋_GB2312" w:hAnsi="仿宋" w:hint="eastAsia"/>
          <w:sz w:val="32"/>
          <w:szCs w:val="32"/>
        </w:rPr>
        <w:t>会议概况：“韩国学翻译人才培养与教材开发学术研讨会”以培养韩国语专业的翻译人才为目标，就目前国内的中韩翻译教材现状、中韩翻译理论发展、中韩笔译和口译教学等方面的问题开展了积极的讨论。有来自对外经济贸易大学、中央民族大学、北京外国语大学、延边大学、中国海洋大学、哈尔滨工业大学（威海）的六位教授进行主题发表，并有来自众多高校的韩语系教师学者前来参加，同时有山东大学朝鲜语系师生参加并发言。</w:t>
      </w:r>
    </w:p>
    <w:p w:rsidR="004B1E27" w:rsidRPr="004B1E27" w:rsidRDefault="004B1E27" w:rsidP="00AF5B96">
      <w:pPr>
        <w:spacing w:line="560" w:lineRule="exact"/>
        <w:jc w:val="left"/>
        <w:rPr>
          <w:rFonts w:ascii="仿宋_GB2312" w:eastAsia="仿宋_GB2312" w:hAnsi="仿宋"/>
          <w:sz w:val="32"/>
          <w:szCs w:val="32"/>
        </w:rPr>
      </w:pPr>
      <w:r>
        <w:rPr>
          <w:rFonts w:ascii="仿宋_GB2312" w:eastAsia="仿宋_GB2312" w:hAnsi="仿宋" w:hint="eastAsia"/>
          <w:sz w:val="32"/>
          <w:szCs w:val="32"/>
        </w:rPr>
        <w:t>5</w:t>
      </w:r>
      <w:r w:rsidRPr="004B1E27">
        <w:rPr>
          <w:rFonts w:ascii="仿宋_GB2312" w:eastAsia="仿宋_GB2312" w:hAnsi="仿宋" w:hint="eastAsia"/>
          <w:sz w:val="32"/>
          <w:szCs w:val="32"/>
        </w:rPr>
        <w:t>. 山东大学韩语系第二届中韩翻译大赛</w:t>
      </w:r>
    </w:p>
    <w:p w:rsidR="004B1E27" w:rsidRPr="004B1E27" w:rsidRDefault="004B1E27" w:rsidP="00AF5B96">
      <w:pPr>
        <w:spacing w:line="560" w:lineRule="exact"/>
        <w:ind w:firstLineChars="100" w:firstLine="320"/>
        <w:jc w:val="left"/>
        <w:rPr>
          <w:rFonts w:ascii="仿宋_GB2312" w:eastAsia="仿宋_GB2312" w:hAnsi="仿宋"/>
          <w:sz w:val="32"/>
          <w:szCs w:val="32"/>
        </w:rPr>
      </w:pPr>
      <w:r w:rsidRPr="004B1E27">
        <w:rPr>
          <w:rFonts w:ascii="仿宋_GB2312" w:eastAsia="仿宋_GB2312" w:hAnsi="仿宋" w:hint="eastAsia"/>
          <w:sz w:val="32"/>
          <w:szCs w:val="32"/>
        </w:rPr>
        <w:t>时间：2015年9月24日下午4：00</w:t>
      </w:r>
    </w:p>
    <w:p w:rsidR="004B1E27" w:rsidRPr="004B1E27" w:rsidRDefault="004B1E27" w:rsidP="00AF5B96">
      <w:pPr>
        <w:spacing w:line="560" w:lineRule="exact"/>
        <w:jc w:val="left"/>
        <w:rPr>
          <w:rFonts w:ascii="仿宋_GB2312" w:eastAsia="仿宋_GB2312" w:hAnsi="仿宋"/>
          <w:sz w:val="32"/>
          <w:szCs w:val="32"/>
        </w:rPr>
      </w:pPr>
      <w:r w:rsidRPr="004B1E27">
        <w:rPr>
          <w:rFonts w:ascii="仿宋_GB2312" w:eastAsia="仿宋_GB2312" w:hAnsi="仿宋" w:hint="eastAsia"/>
          <w:sz w:val="32"/>
          <w:szCs w:val="32"/>
        </w:rPr>
        <w:t>比赛内容：包括笔试和口试两部分。其中，韩语系二年级学生进行随堂笔试，角逐出一二三等奖。韩语系三四年级学生及研究生进行口试，学生在规定时间内听录音进行中韩互译，由韩国语系教师组成的评委团打分，角逐出一二三等奖。通过本次大赛，同学们展示了自身韩语翻译实力，互相学习，收获了宝贵的经验，进一步激发学习韩语的动力，对韩语翻译有了更深层次的了解与追求。</w:t>
      </w:r>
    </w:p>
    <w:p w:rsidR="00F04CEE" w:rsidRPr="00ED0517" w:rsidRDefault="00F04CEE" w:rsidP="00AF5B96">
      <w:pPr>
        <w:spacing w:line="560" w:lineRule="exact"/>
        <w:ind w:firstLineChars="50" w:firstLine="160"/>
        <w:rPr>
          <w:rFonts w:ascii="仿宋_GB2312" w:eastAsia="仿宋_GB2312" w:hAnsi="仿宋"/>
          <w:sz w:val="32"/>
          <w:szCs w:val="32"/>
        </w:rPr>
      </w:pPr>
      <w:r w:rsidRPr="00ED0517">
        <w:rPr>
          <w:rFonts w:ascii="仿宋_GB2312" w:eastAsia="仿宋_GB2312" w:hAnsi="仿宋" w:hint="eastAsia"/>
          <w:sz w:val="32"/>
          <w:szCs w:val="32"/>
        </w:rPr>
        <w:lastRenderedPageBreak/>
        <w:t>（二）</w:t>
      </w:r>
      <w:r w:rsidR="00955F86" w:rsidRPr="00ED0517">
        <w:rPr>
          <w:rFonts w:ascii="仿宋_GB2312" w:eastAsia="仿宋_GB2312" w:hAnsi="仿宋" w:hint="eastAsia"/>
          <w:sz w:val="32"/>
          <w:szCs w:val="32"/>
        </w:rPr>
        <w:t>合作办学</w:t>
      </w:r>
    </w:p>
    <w:p w:rsidR="001039F8" w:rsidRPr="00ED0517" w:rsidRDefault="001039F8" w:rsidP="00AF5B96">
      <w:pPr>
        <w:spacing w:line="560" w:lineRule="exact"/>
        <w:ind w:firstLineChars="50" w:firstLine="160"/>
        <w:rPr>
          <w:rFonts w:ascii="仿宋_GB2312" w:eastAsia="仿宋_GB2312" w:hAnsi="仿宋"/>
          <w:sz w:val="32"/>
          <w:szCs w:val="32"/>
        </w:rPr>
      </w:pPr>
      <w:r w:rsidRPr="00ED0517">
        <w:rPr>
          <w:rFonts w:ascii="仿宋_GB2312" w:eastAsia="仿宋_GB2312" w:hAnsi="仿宋" w:hint="eastAsia"/>
          <w:sz w:val="32"/>
          <w:szCs w:val="32"/>
        </w:rPr>
        <w:t xml:space="preserve">      无</w:t>
      </w:r>
    </w:p>
    <w:p w:rsidR="00F04CEE" w:rsidRPr="00ED0517" w:rsidRDefault="00F04CEE" w:rsidP="00AF5B96">
      <w:pPr>
        <w:spacing w:line="560" w:lineRule="exact"/>
        <w:ind w:firstLineChars="50" w:firstLine="160"/>
        <w:rPr>
          <w:rFonts w:ascii="仿宋_GB2312" w:eastAsia="仿宋_GB2312" w:hAnsi="仿宋"/>
          <w:sz w:val="32"/>
          <w:szCs w:val="32"/>
        </w:rPr>
      </w:pPr>
      <w:r w:rsidRPr="00ED0517">
        <w:rPr>
          <w:rFonts w:ascii="仿宋_GB2312" w:eastAsia="仿宋_GB2312" w:hAnsi="仿宋" w:hint="eastAsia"/>
          <w:sz w:val="32"/>
          <w:szCs w:val="32"/>
        </w:rPr>
        <w:t>（三）</w:t>
      </w:r>
      <w:r w:rsidR="00955F86" w:rsidRPr="00ED0517">
        <w:rPr>
          <w:rFonts w:ascii="仿宋_GB2312" w:eastAsia="仿宋_GB2312" w:hAnsi="仿宋" w:hint="eastAsia"/>
          <w:sz w:val="32"/>
          <w:szCs w:val="32"/>
        </w:rPr>
        <w:t>教学管理等</w:t>
      </w:r>
    </w:p>
    <w:p w:rsidR="001039F8" w:rsidRPr="00ED0517" w:rsidRDefault="001039F8" w:rsidP="00AF5B96">
      <w:pPr>
        <w:adjustRightInd w:val="0"/>
        <w:snapToGrid w:val="0"/>
        <w:spacing w:line="560" w:lineRule="exact"/>
        <w:ind w:firstLineChars="200" w:firstLine="640"/>
        <w:rPr>
          <w:rFonts w:ascii="仿宋_GB2312" w:eastAsia="仿宋_GB2312" w:hAnsi="仿宋"/>
          <w:sz w:val="32"/>
          <w:szCs w:val="32"/>
        </w:rPr>
      </w:pPr>
      <w:r w:rsidRPr="00ED0517">
        <w:rPr>
          <w:rFonts w:ascii="仿宋_GB2312" w:eastAsia="仿宋_GB2312" w:hAnsi="仿宋" w:hint="eastAsia"/>
          <w:sz w:val="32"/>
          <w:szCs w:val="32"/>
        </w:rPr>
        <w:t>本专业按照学校相关教学规定，进行日常教学管理。</w:t>
      </w:r>
    </w:p>
    <w:p w:rsidR="00AF5B96" w:rsidRDefault="00AF5B96" w:rsidP="00AF5B96">
      <w:pPr>
        <w:spacing w:line="560" w:lineRule="exact"/>
        <w:rPr>
          <w:rFonts w:ascii="仿宋_GB2312" w:eastAsia="仿宋_GB2312" w:hAnsi="仿宋" w:hint="eastAsia"/>
          <w:b/>
          <w:sz w:val="32"/>
          <w:szCs w:val="32"/>
        </w:rPr>
      </w:pPr>
    </w:p>
    <w:p w:rsidR="004C4753" w:rsidRPr="00ED0517" w:rsidRDefault="00955F86" w:rsidP="00AF5B96">
      <w:pPr>
        <w:spacing w:line="560" w:lineRule="exact"/>
        <w:rPr>
          <w:rFonts w:ascii="仿宋_GB2312" w:eastAsia="仿宋_GB2312" w:hAnsi="仿宋"/>
          <w:b/>
          <w:sz w:val="32"/>
          <w:szCs w:val="32"/>
        </w:rPr>
      </w:pPr>
      <w:r w:rsidRPr="00ED0517">
        <w:rPr>
          <w:rFonts w:ascii="仿宋_GB2312" w:eastAsia="仿宋_GB2312" w:hAnsi="仿宋" w:hint="eastAsia"/>
          <w:b/>
          <w:sz w:val="32"/>
          <w:szCs w:val="32"/>
        </w:rPr>
        <w:t>五</w:t>
      </w:r>
      <w:r w:rsidR="004C4753" w:rsidRPr="00ED0517">
        <w:rPr>
          <w:rFonts w:ascii="仿宋_GB2312" w:eastAsia="仿宋_GB2312" w:hAnsi="仿宋" w:hint="eastAsia"/>
          <w:b/>
          <w:sz w:val="32"/>
          <w:szCs w:val="32"/>
        </w:rPr>
        <w:t>、</w:t>
      </w:r>
      <w:r w:rsidRPr="00ED0517">
        <w:rPr>
          <w:rFonts w:ascii="仿宋_GB2312" w:eastAsia="仿宋_GB2312" w:hAnsi="仿宋" w:hint="eastAsia"/>
          <w:b/>
          <w:sz w:val="32"/>
          <w:szCs w:val="32"/>
        </w:rPr>
        <w:t>培养质量</w:t>
      </w:r>
    </w:p>
    <w:p w:rsidR="004C4753" w:rsidRPr="00027144" w:rsidRDefault="004C4753" w:rsidP="00AF5B96">
      <w:pPr>
        <w:spacing w:line="560" w:lineRule="exact"/>
        <w:rPr>
          <w:rFonts w:ascii="仿宋_GB2312" w:eastAsia="仿宋_GB2312" w:hAnsi="仿宋"/>
          <w:sz w:val="32"/>
          <w:szCs w:val="32"/>
        </w:rPr>
      </w:pPr>
      <w:r w:rsidRPr="00027144">
        <w:rPr>
          <w:rFonts w:ascii="仿宋_GB2312" w:eastAsia="仿宋_GB2312" w:hAnsi="仿宋" w:hint="eastAsia"/>
          <w:sz w:val="32"/>
          <w:szCs w:val="32"/>
        </w:rPr>
        <w:t>（一）</w:t>
      </w:r>
      <w:r w:rsidR="00955F86" w:rsidRPr="00027144">
        <w:rPr>
          <w:rFonts w:ascii="仿宋_GB2312" w:eastAsia="仿宋_GB2312" w:hAnsi="仿宋" w:hint="eastAsia"/>
          <w:sz w:val="32"/>
          <w:szCs w:val="32"/>
        </w:rPr>
        <w:t>毕业生就业率</w:t>
      </w:r>
    </w:p>
    <w:p w:rsidR="00027144" w:rsidRPr="00027144" w:rsidRDefault="00027144" w:rsidP="00AF5B96">
      <w:pPr>
        <w:adjustRightInd w:val="0"/>
        <w:snapToGrid w:val="0"/>
        <w:spacing w:line="560" w:lineRule="exact"/>
        <w:ind w:firstLineChars="200" w:firstLine="480"/>
        <w:jc w:val="center"/>
        <w:rPr>
          <w:rFonts w:ascii="仿宋_GB2312" w:eastAsia="仿宋_GB2312" w:hAnsi="宋体"/>
          <w:sz w:val="24"/>
          <w:szCs w:val="24"/>
        </w:rPr>
      </w:pPr>
      <w:r w:rsidRPr="00027144">
        <w:rPr>
          <w:rFonts w:ascii="仿宋_GB2312" w:eastAsia="仿宋_GB2312" w:hAnsi="宋体" w:hint="eastAsia"/>
          <w:sz w:val="24"/>
          <w:szCs w:val="24"/>
        </w:rPr>
        <w:t>表：2016届毕业生就业率</w:t>
      </w:r>
    </w:p>
    <w:tbl>
      <w:tblPr>
        <w:tblW w:w="80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2"/>
        <w:gridCol w:w="2288"/>
        <w:gridCol w:w="1032"/>
        <w:gridCol w:w="1165"/>
      </w:tblGrid>
      <w:tr w:rsidR="00027144" w:rsidRPr="00027144" w:rsidTr="00CD54B4">
        <w:trPr>
          <w:trHeight w:val="423"/>
        </w:trPr>
        <w:tc>
          <w:tcPr>
            <w:tcW w:w="5830" w:type="dxa"/>
            <w:gridSpan w:val="2"/>
            <w:shd w:val="clear" w:color="auto" w:fill="auto"/>
            <w:hideMark/>
          </w:tcPr>
          <w:p w:rsidR="00027144" w:rsidRPr="00027144" w:rsidRDefault="00027144" w:rsidP="00AF5B96">
            <w:pPr>
              <w:widowControl/>
              <w:spacing w:line="560" w:lineRule="exact"/>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项目</w:t>
            </w:r>
          </w:p>
        </w:tc>
        <w:tc>
          <w:tcPr>
            <w:tcW w:w="1032" w:type="dxa"/>
            <w:shd w:val="clear" w:color="auto" w:fill="auto"/>
            <w:hideMark/>
          </w:tcPr>
          <w:p w:rsidR="00027144" w:rsidRPr="00027144" w:rsidRDefault="00027144" w:rsidP="00AF5B96">
            <w:pPr>
              <w:widowControl/>
              <w:spacing w:line="560" w:lineRule="exact"/>
              <w:jc w:val="center"/>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人数</w:t>
            </w:r>
          </w:p>
        </w:tc>
        <w:tc>
          <w:tcPr>
            <w:tcW w:w="1165" w:type="dxa"/>
            <w:shd w:val="clear" w:color="auto" w:fill="auto"/>
          </w:tcPr>
          <w:p w:rsidR="00027144" w:rsidRPr="00027144" w:rsidRDefault="00027144" w:rsidP="00AF5B96">
            <w:pPr>
              <w:widowControl/>
              <w:spacing w:line="560" w:lineRule="exact"/>
              <w:jc w:val="center"/>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百分比</w:t>
            </w:r>
          </w:p>
        </w:tc>
      </w:tr>
      <w:tr w:rsidR="00027144" w:rsidRPr="00027144" w:rsidTr="00CD54B4">
        <w:trPr>
          <w:trHeight w:val="317"/>
        </w:trPr>
        <w:tc>
          <w:tcPr>
            <w:tcW w:w="3542" w:type="dxa"/>
            <w:vMerge w:val="restart"/>
            <w:shd w:val="clear" w:color="auto" w:fill="auto"/>
            <w:hideMark/>
          </w:tcPr>
          <w:p w:rsidR="00027144" w:rsidRPr="00027144" w:rsidRDefault="00027144" w:rsidP="00AF5B96">
            <w:pPr>
              <w:widowControl/>
              <w:spacing w:line="560" w:lineRule="exact"/>
              <w:rPr>
                <w:rFonts w:ascii="仿宋_GB2312" w:eastAsia="仿宋_GB2312" w:hAnsi="宋体"/>
                <w:kern w:val="0"/>
                <w:sz w:val="24"/>
                <w:szCs w:val="24"/>
              </w:rPr>
            </w:pPr>
            <w:r w:rsidRPr="00027144">
              <w:rPr>
                <w:rFonts w:ascii="仿宋_GB2312" w:eastAsia="仿宋_GB2312" w:hAnsi="宋体" w:hint="eastAsia"/>
                <w:kern w:val="0"/>
                <w:sz w:val="24"/>
                <w:szCs w:val="24"/>
              </w:rPr>
              <w:t>1. 本专业应届毕业生就业率</w:t>
            </w:r>
          </w:p>
        </w:tc>
        <w:tc>
          <w:tcPr>
            <w:tcW w:w="2288" w:type="dxa"/>
            <w:shd w:val="clear" w:color="auto" w:fill="auto"/>
            <w:hideMark/>
          </w:tcPr>
          <w:p w:rsidR="00027144" w:rsidRPr="00027144" w:rsidRDefault="00027144" w:rsidP="00AF5B96">
            <w:pPr>
              <w:widowControl/>
              <w:spacing w:line="560" w:lineRule="exact"/>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专业就业学生总数</w:t>
            </w:r>
          </w:p>
        </w:tc>
        <w:tc>
          <w:tcPr>
            <w:tcW w:w="1032" w:type="dxa"/>
            <w:shd w:val="clear" w:color="auto" w:fill="auto"/>
            <w:hideMark/>
          </w:tcPr>
          <w:p w:rsidR="00027144" w:rsidRPr="00027144" w:rsidRDefault="00027144" w:rsidP="00AF5B96">
            <w:pPr>
              <w:widowControl/>
              <w:spacing w:line="560" w:lineRule="exact"/>
              <w:jc w:val="center"/>
              <w:rPr>
                <w:rFonts w:ascii="仿宋_GB2312" w:eastAsia="仿宋_GB2312" w:hAnsi="宋体"/>
                <w:kern w:val="0"/>
                <w:sz w:val="24"/>
                <w:szCs w:val="24"/>
              </w:rPr>
            </w:pPr>
            <w:r w:rsidRPr="00027144">
              <w:rPr>
                <w:rFonts w:ascii="仿宋_GB2312" w:eastAsia="仿宋_GB2312" w:hAnsi="宋体" w:hint="eastAsia"/>
                <w:kern w:val="0"/>
                <w:sz w:val="24"/>
                <w:szCs w:val="24"/>
              </w:rPr>
              <w:t>30</w:t>
            </w:r>
          </w:p>
        </w:tc>
        <w:tc>
          <w:tcPr>
            <w:tcW w:w="1165" w:type="dxa"/>
            <w:shd w:val="clear" w:color="auto" w:fill="auto"/>
          </w:tcPr>
          <w:p w:rsidR="00027144" w:rsidRPr="00027144" w:rsidRDefault="00027144" w:rsidP="00AF5B96">
            <w:pPr>
              <w:widowControl/>
              <w:spacing w:line="560" w:lineRule="exact"/>
              <w:rPr>
                <w:rFonts w:ascii="仿宋_GB2312" w:eastAsia="仿宋_GB2312" w:hAnsi="宋体"/>
                <w:b/>
                <w:kern w:val="0"/>
                <w:sz w:val="24"/>
                <w:szCs w:val="24"/>
              </w:rPr>
            </w:pPr>
            <w:r w:rsidRPr="00027144">
              <w:rPr>
                <w:rFonts w:ascii="仿宋_GB2312" w:eastAsia="仿宋_GB2312" w:hAnsi="宋体" w:hint="eastAsia"/>
                <w:bCs/>
                <w:kern w:val="0"/>
                <w:sz w:val="24"/>
                <w:szCs w:val="24"/>
              </w:rPr>
              <w:t>10</w:t>
            </w:r>
            <w:r w:rsidRPr="00027144">
              <w:rPr>
                <w:rFonts w:ascii="仿宋_GB2312" w:eastAsia="仿宋_GB2312" w:hAnsi="宋体"/>
                <w:bCs/>
                <w:kern w:val="0"/>
                <w:sz w:val="24"/>
                <w:szCs w:val="24"/>
              </w:rPr>
              <w:t>0%</w:t>
            </w:r>
          </w:p>
        </w:tc>
      </w:tr>
      <w:tr w:rsidR="00027144" w:rsidRPr="00027144" w:rsidTr="00CD54B4">
        <w:trPr>
          <w:trHeight w:val="317"/>
        </w:trPr>
        <w:tc>
          <w:tcPr>
            <w:tcW w:w="3542" w:type="dxa"/>
            <w:vMerge/>
            <w:shd w:val="clear" w:color="auto" w:fill="auto"/>
            <w:hideMark/>
          </w:tcPr>
          <w:p w:rsidR="00027144" w:rsidRPr="00027144" w:rsidRDefault="00027144" w:rsidP="00AF5B96">
            <w:pPr>
              <w:widowControl/>
              <w:spacing w:line="560" w:lineRule="exact"/>
              <w:jc w:val="left"/>
              <w:rPr>
                <w:rFonts w:ascii="仿宋_GB2312" w:eastAsia="仿宋_GB2312" w:hAnsi="宋体"/>
                <w:kern w:val="0"/>
                <w:sz w:val="24"/>
                <w:szCs w:val="24"/>
              </w:rPr>
            </w:pPr>
          </w:p>
        </w:tc>
        <w:tc>
          <w:tcPr>
            <w:tcW w:w="2288" w:type="dxa"/>
            <w:shd w:val="clear" w:color="auto" w:fill="auto"/>
            <w:hideMark/>
          </w:tcPr>
          <w:p w:rsidR="00027144" w:rsidRPr="00027144" w:rsidRDefault="00027144" w:rsidP="00AF5B96">
            <w:pPr>
              <w:widowControl/>
              <w:spacing w:line="560" w:lineRule="exact"/>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已就业学生人数</w:t>
            </w:r>
          </w:p>
        </w:tc>
        <w:tc>
          <w:tcPr>
            <w:tcW w:w="1032" w:type="dxa"/>
            <w:shd w:val="clear" w:color="auto" w:fill="auto"/>
            <w:hideMark/>
          </w:tcPr>
          <w:p w:rsidR="00027144" w:rsidRPr="00027144" w:rsidRDefault="00027144" w:rsidP="00AF5B96">
            <w:pPr>
              <w:widowControl/>
              <w:spacing w:line="560" w:lineRule="exact"/>
              <w:jc w:val="center"/>
              <w:rPr>
                <w:rFonts w:ascii="仿宋_GB2312" w:eastAsia="仿宋_GB2312" w:hAnsi="宋体"/>
                <w:kern w:val="0"/>
                <w:sz w:val="24"/>
                <w:szCs w:val="24"/>
              </w:rPr>
            </w:pPr>
            <w:r w:rsidRPr="00027144">
              <w:rPr>
                <w:rFonts w:ascii="仿宋_GB2312" w:eastAsia="仿宋_GB2312" w:hAnsi="宋体" w:hint="eastAsia"/>
                <w:kern w:val="0"/>
                <w:sz w:val="24"/>
                <w:szCs w:val="24"/>
              </w:rPr>
              <w:t>20</w:t>
            </w:r>
          </w:p>
        </w:tc>
        <w:tc>
          <w:tcPr>
            <w:tcW w:w="1165" w:type="dxa"/>
            <w:shd w:val="clear" w:color="auto" w:fill="auto"/>
          </w:tcPr>
          <w:p w:rsidR="00027144" w:rsidRPr="00027144" w:rsidRDefault="00027144" w:rsidP="00AF5B96">
            <w:pPr>
              <w:widowControl/>
              <w:spacing w:line="560" w:lineRule="exact"/>
              <w:rPr>
                <w:rFonts w:ascii="仿宋_GB2312" w:eastAsia="仿宋_GB2312" w:hAnsi="宋体"/>
                <w:kern w:val="0"/>
                <w:sz w:val="24"/>
                <w:szCs w:val="24"/>
              </w:rPr>
            </w:pPr>
            <w:r w:rsidRPr="00027144">
              <w:rPr>
                <w:rFonts w:ascii="仿宋_GB2312" w:eastAsia="仿宋_GB2312" w:hAnsi="宋体" w:hint="eastAsia"/>
                <w:kern w:val="0"/>
                <w:sz w:val="24"/>
                <w:szCs w:val="24"/>
              </w:rPr>
              <w:t>66.7%</w:t>
            </w:r>
          </w:p>
        </w:tc>
      </w:tr>
      <w:tr w:rsidR="00027144" w:rsidRPr="00027144" w:rsidTr="00CD54B4">
        <w:trPr>
          <w:trHeight w:val="317"/>
        </w:trPr>
        <w:tc>
          <w:tcPr>
            <w:tcW w:w="3542" w:type="dxa"/>
            <w:vMerge/>
            <w:shd w:val="clear" w:color="auto" w:fill="auto"/>
            <w:hideMark/>
          </w:tcPr>
          <w:p w:rsidR="00027144" w:rsidRPr="00027144" w:rsidRDefault="00027144" w:rsidP="00AF5B96">
            <w:pPr>
              <w:widowControl/>
              <w:spacing w:line="560" w:lineRule="exact"/>
              <w:jc w:val="left"/>
              <w:rPr>
                <w:rFonts w:ascii="仿宋_GB2312" w:eastAsia="仿宋_GB2312" w:hAnsi="宋体"/>
                <w:kern w:val="0"/>
                <w:sz w:val="24"/>
                <w:szCs w:val="24"/>
              </w:rPr>
            </w:pPr>
          </w:p>
        </w:tc>
        <w:tc>
          <w:tcPr>
            <w:tcW w:w="2288" w:type="dxa"/>
            <w:shd w:val="clear" w:color="auto" w:fill="auto"/>
            <w:hideMark/>
          </w:tcPr>
          <w:p w:rsidR="00027144" w:rsidRPr="00027144" w:rsidRDefault="00027144" w:rsidP="00AF5B96">
            <w:pPr>
              <w:widowControl/>
              <w:spacing w:line="560" w:lineRule="exact"/>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实际就业率</w:t>
            </w:r>
          </w:p>
        </w:tc>
        <w:tc>
          <w:tcPr>
            <w:tcW w:w="1032" w:type="dxa"/>
            <w:shd w:val="clear" w:color="auto" w:fill="auto"/>
            <w:hideMark/>
          </w:tcPr>
          <w:p w:rsidR="00027144" w:rsidRPr="00027144" w:rsidRDefault="00027144" w:rsidP="00AF5B96">
            <w:pPr>
              <w:widowControl/>
              <w:spacing w:line="560" w:lineRule="exact"/>
              <w:jc w:val="center"/>
              <w:rPr>
                <w:rFonts w:ascii="仿宋_GB2312" w:eastAsia="仿宋_GB2312" w:hAnsi="宋体"/>
                <w:kern w:val="0"/>
                <w:sz w:val="24"/>
                <w:szCs w:val="24"/>
              </w:rPr>
            </w:pPr>
            <w:r w:rsidRPr="00027144">
              <w:rPr>
                <w:rFonts w:ascii="仿宋_GB2312" w:eastAsia="仿宋_GB2312" w:hAnsi="宋体" w:hint="eastAsia"/>
                <w:kern w:val="0"/>
                <w:sz w:val="24"/>
                <w:szCs w:val="24"/>
              </w:rPr>
              <w:t>30</w:t>
            </w:r>
          </w:p>
        </w:tc>
        <w:tc>
          <w:tcPr>
            <w:tcW w:w="1165" w:type="dxa"/>
            <w:shd w:val="clear" w:color="auto" w:fill="auto"/>
          </w:tcPr>
          <w:p w:rsidR="00027144" w:rsidRPr="00027144" w:rsidRDefault="00027144" w:rsidP="00AF5B96">
            <w:pPr>
              <w:widowControl/>
              <w:spacing w:line="560" w:lineRule="exact"/>
              <w:rPr>
                <w:rFonts w:ascii="仿宋_GB2312" w:eastAsia="仿宋_GB2312" w:hAnsi="宋体"/>
                <w:b/>
                <w:kern w:val="0"/>
                <w:sz w:val="24"/>
                <w:szCs w:val="24"/>
              </w:rPr>
            </w:pPr>
            <w:r w:rsidRPr="00027144">
              <w:rPr>
                <w:rFonts w:ascii="仿宋_GB2312" w:eastAsia="仿宋_GB2312" w:hAnsi="宋体" w:hint="eastAsia"/>
                <w:bCs/>
                <w:kern w:val="0"/>
                <w:sz w:val="24"/>
                <w:szCs w:val="24"/>
              </w:rPr>
              <w:t>10</w:t>
            </w:r>
            <w:r w:rsidRPr="00027144">
              <w:rPr>
                <w:rFonts w:ascii="仿宋_GB2312" w:eastAsia="仿宋_GB2312" w:hAnsi="宋体"/>
                <w:bCs/>
                <w:kern w:val="0"/>
                <w:sz w:val="24"/>
                <w:szCs w:val="24"/>
              </w:rPr>
              <w:t>0%</w:t>
            </w:r>
          </w:p>
        </w:tc>
      </w:tr>
      <w:tr w:rsidR="00027144" w:rsidRPr="00027144" w:rsidTr="00CD54B4">
        <w:trPr>
          <w:trHeight w:val="317"/>
        </w:trPr>
        <w:tc>
          <w:tcPr>
            <w:tcW w:w="3542" w:type="dxa"/>
            <w:vMerge/>
            <w:shd w:val="clear" w:color="auto" w:fill="auto"/>
            <w:hideMark/>
          </w:tcPr>
          <w:p w:rsidR="00027144" w:rsidRPr="00027144" w:rsidRDefault="00027144" w:rsidP="00AF5B96">
            <w:pPr>
              <w:widowControl/>
              <w:spacing w:line="560" w:lineRule="exact"/>
              <w:jc w:val="left"/>
              <w:rPr>
                <w:rFonts w:ascii="仿宋_GB2312" w:eastAsia="仿宋_GB2312" w:hAnsi="宋体"/>
                <w:kern w:val="0"/>
                <w:sz w:val="24"/>
                <w:szCs w:val="24"/>
              </w:rPr>
            </w:pPr>
          </w:p>
        </w:tc>
        <w:tc>
          <w:tcPr>
            <w:tcW w:w="2288" w:type="dxa"/>
            <w:shd w:val="clear" w:color="auto" w:fill="auto"/>
            <w:hideMark/>
          </w:tcPr>
          <w:p w:rsidR="00027144" w:rsidRPr="00027144" w:rsidRDefault="00027144" w:rsidP="00AF5B96">
            <w:pPr>
              <w:widowControl/>
              <w:spacing w:line="560" w:lineRule="exact"/>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其中灵活就业人数</w:t>
            </w:r>
          </w:p>
        </w:tc>
        <w:tc>
          <w:tcPr>
            <w:tcW w:w="1032" w:type="dxa"/>
            <w:shd w:val="clear" w:color="auto" w:fill="auto"/>
            <w:hideMark/>
          </w:tcPr>
          <w:p w:rsidR="00027144" w:rsidRPr="00027144" w:rsidRDefault="00027144" w:rsidP="00AF5B96">
            <w:pPr>
              <w:widowControl/>
              <w:spacing w:line="560" w:lineRule="exact"/>
              <w:jc w:val="center"/>
              <w:rPr>
                <w:rFonts w:ascii="仿宋_GB2312" w:eastAsia="仿宋_GB2312" w:hAnsi="宋体"/>
                <w:kern w:val="0"/>
                <w:sz w:val="24"/>
                <w:szCs w:val="24"/>
              </w:rPr>
            </w:pPr>
            <w:r w:rsidRPr="00027144">
              <w:rPr>
                <w:rFonts w:ascii="仿宋_GB2312" w:eastAsia="仿宋_GB2312" w:hAnsi="宋体" w:hint="eastAsia"/>
                <w:kern w:val="0"/>
                <w:sz w:val="24"/>
                <w:szCs w:val="24"/>
              </w:rPr>
              <w:t>1</w:t>
            </w:r>
          </w:p>
        </w:tc>
        <w:tc>
          <w:tcPr>
            <w:tcW w:w="1165" w:type="dxa"/>
            <w:shd w:val="clear" w:color="auto" w:fill="auto"/>
          </w:tcPr>
          <w:p w:rsidR="00027144" w:rsidRPr="00027144" w:rsidRDefault="00027144" w:rsidP="00AF5B96">
            <w:pPr>
              <w:widowControl/>
              <w:spacing w:line="560" w:lineRule="exact"/>
              <w:rPr>
                <w:rFonts w:ascii="仿宋_GB2312" w:eastAsia="仿宋_GB2312" w:hAnsi="宋体"/>
                <w:kern w:val="0"/>
                <w:sz w:val="24"/>
                <w:szCs w:val="24"/>
              </w:rPr>
            </w:pPr>
            <w:r w:rsidRPr="00027144">
              <w:rPr>
                <w:rFonts w:ascii="仿宋_GB2312" w:eastAsia="仿宋_GB2312" w:hAnsi="宋体" w:hint="eastAsia"/>
                <w:kern w:val="0"/>
                <w:sz w:val="24"/>
                <w:szCs w:val="24"/>
              </w:rPr>
              <w:t>3%</w:t>
            </w:r>
          </w:p>
        </w:tc>
      </w:tr>
      <w:tr w:rsidR="00027144" w:rsidRPr="00027144" w:rsidTr="00CD54B4">
        <w:trPr>
          <w:trHeight w:val="317"/>
        </w:trPr>
        <w:tc>
          <w:tcPr>
            <w:tcW w:w="3542" w:type="dxa"/>
            <w:vMerge/>
            <w:shd w:val="clear" w:color="auto" w:fill="auto"/>
            <w:hideMark/>
          </w:tcPr>
          <w:p w:rsidR="00027144" w:rsidRPr="00027144" w:rsidRDefault="00027144" w:rsidP="00AF5B96">
            <w:pPr>
              <w:widowControl/>
              <w:spacing w:line="560" w:lineRule="exact"/>
              <w:jc w:val="left"/>
              <w:rPr>
                <w:rFonts w:ascii="仿宋_GB2312" w:eastAsia="仿宋_GB2312" w:hAnsi="宋体"/>
                <w:kern w:val="0"/>
                <w:sz w:val="24"/>
                <w:szCs w:val="24"/>
              </w:rPr>
            </w:pPr>
          </w:p>
        </w:tc>
        <w:tc>
          <w:tcPr>
            <w:tcW w:w="2288" w:type="dxa"/>
            <w:shd w:val="clear" w:color="auto" w:fill="auto"/>
            <w:hideMark/>
          </w:tcPr>
          <w:p w:rsidR="00027144" w:rsidRPr="00027144" w:rsidRDefault="00027144" w:rsidP="00AF5B96">
            <w:pPr>
              <w:widowControl/>
              <w:spacing w:line="560" w:lineRule="exact"/>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灵活就业率</w:t>
            </w:r>
          </w:p>
        </w:tc>
        <w:tc>
          <w:tcPr>
            <w:tcW w:w="1032" w:type="dxa"/>
            <w:shd w:val="clear" w:color="auto" w:fill="auto"/>
            <w:hideMark/>
          </w:tcPr>
          <w:p w:rsidR="00027144" w:rsidRPr="00027144" w:rsidRDefault="00027144" w:rsidP="00AF5B96">
            <w:pPr>
              <w:widowControl/>
              <w:spacing w:line="560" w:lineRule="exact"/>
              <w:jc w:val="center"/>
              <w:rPr>
                <w:rFonts w:ascii="仿宋_GB2312" w:eastAsia="仿宋_GB2312" w:hAnsi="宋体"/>
                <w:kern w:val="0"/>
                <w:sz w:val="24"/>
                <w:szCs w:val="24"/>
              </w:rPr>
            </w:pPr>
            <w:r w:rsidRPr="00027144">
              <w:rPr>
                <w:rFonts w:ascii="仿宋_GB2312" w:eastAsia="仿宋_GB2312" w:hAnsi="宋体" w:hint="eastAsia"/>
                <w:kern w:val="0"/>
                <w:sz w:val="24"/>
                <w:szCs w:val="24"/>
              </w:rPr>
              <w:t>1</w:t>
            </w:r>
          </w:p>
        </w:tc>
        <w:tc>
          <w:tcPr>
            <w:tcW w:w="1165" w:type="dxa"/>
            <w:shd w:val="clear" w:color="auto" w:fill="auto"/>
          </w:tcPr>
          <w:p w:rsidR="00027144" w:rsidRPr="00027144" w:rsidRDefault="00027144" w:rsidP="00AF5B96">
            <w:pPr>
              <w:widowControl/>
              <w:spacing w:line="560" w:lineRule="exact"/>
              <w:rPr>
                <w:rFonts w:ascii="仿宋_GB2312" w:eastAsia="仿宋_GB2312" w:hAnsi="宋体"/>
                <w:kern w:val="0"/>
                <w:sz w:val="24"/>
                <w:szCs w:val="24"/>
              </w:rPr>
            </w:pPr>
            <w:r w:rsidRPr="00027144">
              <w:rPr>
                <w:rFonts w:ascii="仿宋_GB2312" w:eastAsia="仿宋_GB2312" w:hAnsi="宋体" w:hint="eastAsia"/>
                <w:kern w:val="0"/>
                <w:sz w:val="24"/>
                <w:szCs w:val="24"/>
              </w:rPr>
              <w:t>3%</w:t>
            </w:r>
          </w:p>
        </w:tc>
      </w:tr>
      <w:tr w:rsidR="00027144" w:rsidRPr="00027144" w:rsidTr="00CD54B4">
        <w:trPr>
          <w:trHeight w:val="317"/>
        </w:trPr>
        <w:tc>
          <w:tcPr>
            <w:tcW w:w="3542" w:type="dxa"/>
            <w:vMerge w:val="restart"/>
            <w:shd w:val="clear" w:color="auto" w:fill="auto"/>
            <w:hideMark/>
          </w:tcPr>
          <w:p w:rsidR="00027144" w:rsidRPr="00027144" w:rsidRDefault="00027144" w:rsidP="00AF5B96">
            <w:pPr>
              <w:widowControl/>
              <w:spacing w:line="560" w:lineRule="exact"/>
              <w:rPr>
                <w:rFonts w:ascii="仿宋_GB2312" w:eastAsia="仿宋_GB2312" w:hAnsi="宋体"/>
                <w:kern w:val="0"/>
                <w:sz w:val="24"/>
                <w:szCs w:val="24"/>
              </w:rPr>
            </w:pPr>
            <w:r w:rsidRPr="00027144">
              <w:rPr>
                <w:rFonts w:ascii="仿宋_GB2312" w:eastAsia="仿宋_GB2312" w:hAnsi="宋体" w:hint="eastAsia"/>
                <w:kern w:val="0"/>
                <w:sz w:val="24"/>
                <w:szCs w:val="24"/>
              </w:rPr>
              <w:t>2.本专业应届毕业生升学基本情况（人）</w:t>
            </w:r>
          </w:p>
        </w:tc>
        <w:tc>
          <w:tcPr>
            <w:tcW w:w="2288" w:type="dxa"/>
            <w:shd w:val="clear" w:color="auto" w:fill="auto"/>
            <w:hideMark/>
          </w:tcPr>
          <w:p w:rsidR="00027144" w:rsidRPr="00027144" w:rsidRDefault="00027144" w:rsidP="00AF5B96">
            <w:pPr>
              <w:widowControl/>
              <w:spacing w:line="560" w:lineRule="exact"/>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免试推荐研究生</w:t>
            </w:r>
          </w:p>
        </w:tc>
        <w:tc>
          <w:tcPr>
            <w:tcW w:w="1032" w:type="dxa"/>
            <w:shd w:val="clear" w:color="auto" w:fill="auto"/>
            <w:hideMark/>
          </w:tcPr>
          <w:p w:rsidR="00027144" w:rsidRPr="00027144" w:rsidRDefault="00027144" w:rsidP="00AF5B96">
            <w:pPr>
              <w:widowControl/>
              <w:spacing w:line="560" w:lineRule="exact"/>
              <w:jc w:val="center"/>
              <w:rPr>
                <w:rFonts w:ascii="仿宋_GB2312" w:eastAsia="仿宋_GB2312" w:hAnsi="宋体"/>
                <w:kern w:val="0"/>
                <w:sz w:val="24"/>
                <w:szCs w:val="24"/>
              </w:rPr>
            </w:pPr>
            <w:r w:rsidRPr="00027144">
              <w:rPr>
                <w:rFonts w:ascii="仿宋_GB2312" w:eastAsia="仿宋_GB2312" w:hAnsi="宋体" w:hint="eastAsia"/>
                <w:kern w:val="0"/>
                <w:sz w:val="24"/>
                <w:szCs w:val="24"/>
              </w:rPr>
              <w:t>4</w:t>
            </w:r>
          </w:p>
        </w:tc>
        <w:tc>
          <w:tcPr>
            <w:tcW w:w="1165" w:type="dxa"/>
            <w:shd w:val="clear" w:color="auto" w:fill="auto"/>
          </w:tcPr>
          <w:p w:rsidR="00027144" w:rsidRPr="00027144" w:rsidRDefault="00027144" w:rsidP="00AF5B96">
            <w:pPr>
              <w:widowControl/>
              <w:spacing w:line="560" w:lineRule="exact"/>
              <w:rPr>
                <w:rFonts w:ascii="仿宋_GB2312" w:eastAsia="仿宋_GB2312" w:hAnsi="宋体"/>
                <w:kern w:val="0"/>
                <w:sz w:val="24"/>
                <w:szCs w:val="24"/>
              </w:rPr>
            </w:pPr>
            <w:r w:rsidRPr="00027144">
              <w:rPr>
                <w:rFonts w:ascii="仿宋_GB2312" w:eastAsia="仿宋_GB2312" w:hAnsi="宋体" w:hint="eastAsia"/>
                <w:kern w:val="0"/>
                <w:sz w:val="24"/>
                <w:szCs w:val="24"/>
              </w:rPr>
              <w:t>13.3%</w:t>
            </w:r>
          </w:p>
        </w:tc>
      </w:tr>
      <w:tr w:rsidR="00027144" w:rsidRPr="00027144" w:rsidTr="00CD54B4">
        <w:trPr>
          <w:trHeight w:val="317"/>
        </w:trPr>
        <w:tc>
          <w:tcPr>
            <w:tcW w:w="3542" w:type="dxa"/>
            <w:vMerge/>
            <w:shd w:val="clear" w:color="auto" w:fill="auto"/>
          </w:tcPr>
          <w:p w:rsidR="00027144" w:rsidRPr="00027144" w:rsidRDefault="00027144" w:rsidP="00AF5B96">
            <w:pPr>
              <w:widowControl/>
              <w:spacing w:line="560" w:lineRule="exact"/>
              <w:rPr>
                <w:rFonts w:ascii="仿宋_GB2312" w:eastAsia="仿宋_GB2312" w:hAnsi="宋体"/>
                <w:kern w:val="0"/>
                <w:sz w:val="24"/>
                <w:szCs w:val="24"/>
              </w:rPr>
            </w:pPr>
          </w:p>
        </w:tc>
        <w:tc>
          <w:tcPr>
            <w:tcW w:w="2288" w:type="dxa"/>
            <w:shd w:val="clear" w:color="auto" w:fill="auto"/>
          </w:tcPr>
          <w:p w:rsidR="00027144" w:rsidRPr="00027144" w:rsidRDefault="00027144" w:rsidP="00AF5B96">
            <w:pPr>
              <w:widowControl/>
              <w:spacing w:line="560" w:lineRule="exact"/>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考研录取</w:t>
            </w:r>
          </w:p>
        </w:tc>
        <w:tc>
          <w:tcPr>
            <w:tcW w:w="1032" w:type="dxa"/>
            <w:shd w:val="clear" w:color="auto" w:fill="auto"/>
          </w:tcPr>
          <w:p w:rsidR="00027144" w:rsidRPr="00027144" w:rsidRDefault="00027144" w:rsidP="00AF5B96">
            <w:pPr>
              <w:widowControl/>
              <w:spacing w:line="560" w:lineRule="exact"/>
              <w:jc w:val="center"/>
              <w:rPr>
                <w:rFonts w:ascii="仿宋_GB2312" w:eastAsia="仿宋_GB2312" w:hAnsi="宋体"/>
                <w:kern w:val="0"/>
                <w:sz w:val="24"/>
                <w:szCs w:val="24"/>
              </w:rPr>
            </w:pPr>
            <w:r w:rsidRPr="00027144">
              <w:rPr>
                <w:rFonts w:ascii="仿宋_GB2312" w:eastAsia="仿宋_GB2312" w:hAnsi="宋体" w:hint="eastAsia"/>
                <w:kern w:val="0"/>
                <w:sz w:val="24"/>
                <w:szCs w:val="24"/>
              </w:rPr>
              <w:t>1</w:t>
            </w:r>
          </w:p>
        </w:tc>
        <w:tc>
          <w:tcPr>
            <w:tcW w:w="1165" w:type="dxa"/>
            <w:shd w:val="clear" w:color="auto" w:fill="auto"/>
          </w:tcPr>
          <w:p w:rsidR="00027144" w:rsidRPr="00027144" w:rsidRDefault="00027144" w:rsidP="00AF5B96">
            <w:pPr>
              <w:widowControl/>
              <w:spacing w:line="560" w:lineRule="exact"/>
              <w:rPr>
                <w:rFonts w:ascii="仿宋_GB2312" w:eastAsia="仿宋_GB2312" w:hAnsi="宋体"/>
                <w:kern w:val="0"/>
                <w:sz w:val="24"/>
                <w:szCs w:val="24"/>
              </w:rPr>
            </w:pPr>
            <w:r w:rsidRPr="00027144">
              <w:rPr>
                <w:rFonts w:ascii="仿宋_GB2312" w:eastAsia="仿宋_GB2312" w:hAnsi="宋体" w:hint="eastAsia"/>
                <w:kern w:val="0"/>
                <w:sz w:val="24"/>
                <w:szCs w:val="24"/>
              </w:rPr>
              <w:t>3%</w:t>
            </w:r>
          </w:p>
        </w:tc>
      </w:tr>
      <w:tr w:rsidR="00027144" w:rsidRPr="00027144" w:rsidTr="00CD54B4">
        <w:trPr>
          <w:trHeight w:val="317"/>
        </w:trPr>
        <w:tc>
          <w:tcPr>
            <w:tcW w:w="3542" w:type="dxa"/>
            <w:vMerge/>
            <w:shd w:val="clear" w:color="auto" w:fill="auto"/>
            <w:hideMark/>
          </w:tcPr>
          <w:p w:rsidR="00027144" w:rsidRPr="00027144" w:rsidRDefault="00027144" w:rsidP="00AF5B96">
            <w:pPr>
              <w:widowControl/>
              <w:spacing w:line="560" w:lineRule="exact"/>
              <w:jc w:val="left"/>
              <w:rPr>
                <w:rFonts w:ascii="仿宋_GB2312" w:eastAsia="仿宋_GB2312" w:hAnsi="宋体"/>
                <w:kern w:val="0"/>
                <w:sz w:val="24"/>
                <w:szCs w:val="24"/>
              </w:rPr>
            </w:pPr>
          </w:p>
        </w:tc>
        <w:tc>
          <w:tcPr>
            <w:tcW w:w="2288" w:type="dxa"/>
            <w:shd w:val="clear" w:color="auto" w:fill="auto"/>
            <w:hideMark/>
          </w:tcPr>
          <w:p w:rsidR="00027144" w:rsidRPr="00027144" w:rsidRDefault="00027144" w:rsidP="00AF5B96">
            <w:pPr>
              <w:widowControl/>
              <w:spacing w:line="560" w:lineRule="exact"/>
              <w:rPr>
                <w:rFonts w:ascii="仿宋_GB2312" w:eastAsia="仿宋_GB2312" w:hAnsi="宋体" w:cs="宋体"/>
                <w:kern w:val="0"/>
                <w:sz w:val="24"/>
                <w:szCs w:val="24"/>
              </w:rPr>
            </w:pPr>
            <w:r w:rsidRPr="00027144">
              <w:rPr>
                <w:rFonts w:ascii="仿宋_GB2312" w:eastAsia="仿宋_GB2312" w:hAnsi="宋体" w:cs="宋体" w:hint="eastAsia"/>
                <w:kern w:val="0"/>
                <w:sz w:val="24"/>
                <w:szCs w:val="24"/>
              </w:rPr>
              <w:t>出国留学</w:t>
            </w:r>
          </w:p>
        </w:tc>
        <w:tc>
          <w:tcPr>
            <w:tcW w:w="1032" w:type="dxa"/>
            <w:shd w:val="clear" w:color="auto" w:fill="auto"/>
            <w:hideMark/>
          </w:tcPr>
          <w:p w:rsidR="00027144" w:rsidRPr="00027144" w:rsidRDefault="00027144" w:rsidP="00AF5B96">
            <w:pPr>
              <w:widowControl/>
              <w:spacing w:line="560" w:lineRule="exact"/>
              <w:jc w:val="center"/>
              <w:rPr>
                <w:rFonts w:ascii="仿宋_GB2312" w:eastAsia="仿宋_GB2312" w:hAnsi="宋体"/>
                <w:kern w:val="0"/>
                <w:sz w:val="24"/>
                <w:szCs w:val="24"/>
              </w:rPr>
            </w:pPr>
            <w:r w:rsidRPr="00027144">
              <w:rPr>
                <w:rFonts w:ascii="仿宋_GB2312" w:eastAsia="仿宋_GB2312" w:hAnsi="宋体" w:hint="eastAsia"/>
                <w:kern w:val="0"/>
                <w:sz w:val="24"/>
                <w:szCs w:val="24"/>
              </w:rPr>
              <w:t>5</w:t>
            </w:r>
          </w:p>
        </w:tc>
        <w:tc>
          <w:tcPr>
            <w:tcW w:w="1165" w:type="dxa"/>
            <w:shd w:val="clear" w:color="auto" w:fill="auto"/>
          </w:tcPr>
          <w:p w:rsidR="00027144" w:rsidRPr="00027144" w:rsidRDefault="00027144" w:rsidP="00AF5B96">
            <w:pPr>
              <w:widowControl/>
              <w:spacing w:line="560" w:lineRule="exact"/>
              <w:rPr>
                <w:rFonts w:ascii="仿宋_GB2312" w:eastAsia="仿宋_GB2312" w:hAnsi="宋体"/>
                <w:kern w:val="0"/>
                <w:sz w:val="24"/>
                <w:szCs w:val="24"/>
              </w:rPr>
            </w:pPr>
            <w:r w:rsidRPr="00027144">
              <w:rPr>
                <w:rFonts w:ascii="仿宋_GB2312" w:eastAsia="仿宋_GB2312" w:hAnsi="宋体" w:hint="eastAsia"/>
                <w:kern w:val="0"/>
                <w:sz w:val="24"/>
                <w:szCs w:val="24"/>
              </w:rPr>
              <w:t>16.7%</w:t>
            </w:r>
          </w:p>
        </w:tc>
      </w:tr>
    </w:tbl>
    <w:p w:rsidR="00027144" w:rsidRPr="00027144" w:rsidRDefault="00027144" w:rsidP="00AF5B96">
      <w:pPr>
        <w:spacing w:line="560" w:lineRule="exact"/>
        <w:rPr>
          <w:rFonts w:ascii="仿宋_GB2312" w:eastAsia="仿宋_GB2312" w:hAnsi="仿宋"/>
          <w:sz w:val="24"/>
          <w:szCs w:val="24"/>
          <w:highlight w:val="yellow"/>
        </w:rPr>
      </w:pPr>
    </w:p>
    <w:p w:rsidR="004C4753" w:rsidRDefault="004C4753" w:rsidP="00AF5B96">
      <w:pPr>
        <w:spacing w:line="560" w:lineRule="exact"/>
        <w:rPr>
          <w:rFonts w:ascii="仿宋_GB2312" w:eastAsia="仿宋_GB2312" w:hAnsi="仿宋"/>
          <w:sz w:val="32"/>
          <w:szCs w:val="32"/>
        </w:rPr>
      </w:pPr>
      <w:r w:rsidRPr="00027144">
        <w:rPr>
          <w:rFonts w:ascii="仿宋_GB2312" w:eastAsia="仿宋_GB2312" w:hAnsi="仿宋" w:hint="eastAsia"/>
          <w:sz w:val="32"/>
          <w:szCs w:val="32"/>
        </w:rPr>
        <w:t>（二）</w:t>
      </w:r>
      <w:r w:rsidR="00955F86" w:rsidRPr="00027144">
        <w:rPr>
          <w:rFonts w:ascii="仿宋_GB2312" w:eastAsia="仿宋_GB2312" w:hAnsi="仿宋" w:hint="eastAsia"/>
          <w:sz w:val="32"/>
          <w:szCs w:val="32"/>
        </w:rPr>
        <w:t>就业专业对口率</w:t>
      </w:r>
    </w:p>
    <w:p w:rsidR="00027144" w:rsidRPr="00027144" w:rsidRDefault="00027144" w:rsidP="00AF5B96">
      <w:pPr>
        <w:adjustRightInd w:val="0"/>
        <w:snapToGrid w:val="0"/>
        <w:spacing w:line="560" w:lineRule="exact"/>
        <w:ind w:firstLineChars="200" w:firstLine="480"/>
        <w:jc w:val="center"/>
        <w:rPr>
          <w:rFonts w:ascii="仿宋_GB2312" w:eastAsia="仿宋_GB2312" w:hAnsi="宋体"/>
          <w:sz w:val="24"/>
          <w:szCs w:val="24"/>
        </w:rPr>
      </w:pPr>
      <w:r w:rsidRPr="00027144">
        <w:rPr>
          <w:rFonts w:ascii="仿宋_GB2312" w:eastAsia="仿宋_GB2312" w:hAnsi="宋体" w:hint="eastAsia"/>
          <w:sz w:val="24"/>
          <w:szCs w:val="24"/>
        </w:rPr>
        <w:t>表：2016届毕业生就业专业对口率</w:t>
      </w:r>
    </w:p>
    <w:tbl>
      <w:tblPr>
        <w:tblW w:w="81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8"/>
        <w:gridCol w:w="5484"/>
      </w:tblGrid>
      <w:tr w:rsidR="00027144" w:rsidRPr="00027144" w:rsidTr="00CD54B4">
        <w:trPr>
          <w:trHeight w:val="371"/>
        </w:trPr>
        <w:tc>
          <w:tcPr>
            <w:tcW w:w="2618" w:type="dxa"/>
            <w:shd w:val="clear" w:color="auto" w:fill="auto"/>
            <w:noWrap/>
            <w:vAlign w:val="center"/>
            <w:hideMark/>
          </w:tcPr>
          <w:p w:rsidR="00027144" w:rsidRPr="00027144" w:rsidRDefault="00027144" w:rsidP="00AF5B96">
            <w:pPr>
              <w:widowControl/>
              <w:spacing w:line="560" w:lineRule="exact"/>
              <w:ind w:firstLine="360"/>
              <w:jc w:val="center"/>
              <w:rPr>
                <w:rFonts w:ascii="仿宋_GB2312" w:eastAsia="仿宋_GB2312" w:hAnsi="宋体" w:cs="宋体"/>
                <w:color w:val="000000"/>
                <w:kern w:val="0"/>
                <w:sz w:val="24"/>
                <w:szCs w:val="24"/>
              </w:rPr>
            </w:pPr>
            <w:r w:rsidRPr="00027144">
              <w:rPr>
                <w:rFonts w:ascii="仿宋_GB2312" w:eastAsia="仿宋_GB2312" w:hAnsi="宋体" w:cs="宋体" w:hint="eastAsia"/>
                <w:color w:val="000000"/>
                <w:kern w:val="0"/>
                <w:sz w:val="24"/>
                <w:szCs w:val="24"/>
              </w:rPr>
              <w:t>专业对口情况</w:t>
            </w:r>
          </w:p>
        </w:tc>
        <w:tc>
          <w:tcPr>
            <w:tcW w:w="5484" w:type="dxa"/>
            <w:shd w:val="clear" w:color="auto" w:fill="auto"/>
            <w:noWrap/>
            <w:vAlign w:val="center"/>
            <w:hideMark/>
          </w:tcPr>
          <w:p w:rsidR="00027144" w:rsidRPr="00027144" w:rsidRDefault="00027144" w:rsidP="00AF5B96">
            <w:pPr>
              <w:widowControl/>
              <w:spacing w:line="560" w:lineRule="exact"/>
              <w:ind w:firstLine="360"/>
              <w:jc w:val="center"/>
              <w:rPr>
                <w:rFonts w:ascii="仿宋_GB2312" w:eastAsia="仿宋_GB2312" w:hAnsi="宋体" w:cs="宋体"/>
                <w:color w:val="000000"/>
                <w:kern w:val="0"/>
                <w:sz w:val="24"/>
                <w:szCs w:val="24"/>
              </w:rPr>
            </w:pPr>
            <w:r w:rsidRPr="00027144">
              <w:rPr>
                <w:rFonts w:ascii="仿宋_GB2312" w:eastAsia="仿宋_GB2312" w:hAnsi="宋体" w:cs="宋体" w:hint="eastAsia"/>
                <w:color w:val="000000"/>
                <w:kern w:val="0"/>
                <w:sz w:val="24"/>
                <w:szCs w:val="24"/>
              </w:rPr>
              <w:t>人数或百分比</w:t>
            </w:r>
          </w:p>
        </w:tc>
      </w:tr>
      <w:tr w:rsidR="00027144" w:rsidRPr="00027144" w:rsidTr="00CD54B4">
        <w:trPr>
          <w:trHeight w:val="371"/>
        </w:trPr>
        <w:tc>
          <w:tcPr>
            <w:tcW w:w="2618" w:type="dxa"/>
            <w:shd w:val="clear" w:color="auto" w:fill="auto"/>
            <w:noWrap/>
            <w:vAlign w:val="center"/>
          </w:tcPr>
          <w:p w:rsidR="00027144" w:rsidRPr="00027144" w:rsidRDefault="00027144" w:rsidP="00AF5B96">
            <w:pPr>
              <w:widowControl/>
              <w:spacing w:line="560" w:lineRule="exact"/>
              <w:ind w:firstLine="360"/>
              <w:jc w:val="center"/>
              <w:rPr>
                <w:rFonts w:ascii="仿宋_GB2312" w:eastAsia="仿宋_GB2312" w:hAnsi="宋体" w:cs="宋体"/>
                <w:color w:val="000000"/>
                <w:kern w:val="0"/>
                <w:sz w:val="24"/>
                <w:szCs w:val="24"/>
              </w:rPr>
            </w:pPr>
            <w:r w:rsidRPr="00027144">
              <w:rPr>
                <w:rFonts w:ascii="仿宋_GB2312" w:eastAsia="仿宋_GB2312" w:hAnsi="宋体" w:cs="宋体" w:hint="eastAsia"/>
                <w:color w:val="000000"/>
                <w:kern w:val="0"/>
                <w:sz w:val="24"/>
                <w:szCs w:val="24"/>
              </w:rPr>
              <w:t>基本对口</w:t>
            </w:r>
          </w:p>
        </w:tc>
        <w:tc>
          <w:tcPr>
            <w:tcW w:w="5484" w:type="dxa"/>
            <w:shd w:val="clear" w:color="auto" w:fill="auto"/>
            <w:noWrap/>
            <w:vAlign w:val="center"/>
          </w:tcPr>
          <w:p w:rsidR="00027144" w:rsidRPr="00027144" w:rsidRDefault="00027144" w:rsidP="00AF5B96">
            <w:pPr>
              <w:widowControl/>
              <w:spacing w:line="560" w:lineRule="exact"/>
              <w:ind w:firstLine="360"/>
              <w:jc w:val="center"/>
              <w:rPr>
                <w:rFonts w:ascii="仿宋_GB2312" w:eastAsia="仿宋_GB2312" w:hAnsi="宋体" w:cs="宋体"/>
                <w:color w:val="000000"/>
                <w:kern w:val="0"/>
                <w:sz w:val="24"/>
                <w:szCs w:val="24"/>
              </w:rPr>
            </w:pPr>
            <w:r w:rsidRPr="00027144">
              <w:rPr>
                <w:rFonts w:ascii="仿宋_GB2312" w:eastAsia="仿宋_GB2312" w:hAnsi="宋体" w:cs="宋体" w:hint="eastAsia"/>
                <w:color w:val="000000"/>
                <w:kern w:val="0"/>
                <w:sz w:val="24"/>
                <w:szCs w:val="24"/>
              </w:rPr>
              <w:t>15/50%</w:t>
            </w:r>
          </w:p>
        </w:tc>
      </w:tr>
      <w:tr w:rsidR="00027144" w:rsidRPr="00027144" w:rsidTr="00CD54B4">
        <w:trPr>
          <w:trHeight w:val="371"/>
        </w:trPr>
        <w:tc>
          <w:tcPr>
            <w:tcW w:w="2618" w:type="dxa"/>
            <w:shd w:val="clear" w:color="auto" w:fill="auto"/>
            <w:noWrap/>
            <w:vAlign w:val="center"/>
            <w:hideMark/>
          </w:tcPr>
          <w:p w:rsidR="00027144" w:rsidRPr="00027144" w:rsidRDefault="00027144" w:rsidP="00AF5B96">
            <w:pPr>
              <w:widowControl/>
              <w:spacing w:line="560" w:lineRule="exact"/>
              <w:ind w:firstLine="360"/>
              <w:jc w:val="center"/>
              <w:rPr>
                <w:rFonts w:ascii="仿宋_GB2312" w:eastAsia="仿宋_GB2312" w:hAnsi="宋体" w:cs="宋体"/>
                <w:color w:val="000000"/>
                <w:kern w:val="0"/>
                <w:sz w:val="24"/>
                <w:szCs w:val="24"/>
              </w:rPr>
            </w:pPr>
            <w:r w:rsidRPr="00027144">
              <w:rPr>
                <w:rFonts w:ascii="仿宋_GB2312" w:eastAsia="仿宋_GB2312" w:hAnsi="宋体" w:cs="宋体" w:hint="eastAsia"/>
                <w:color w:val="000000"/>
                <w:kern w:val="0"/>
                <w:sz w:val="24"/>
                <w:szCs w:val="24"/>
              </w:rPr>
              <w:t>有些关联</w:t>
            </w:r>
          </w:p>
        </w:tc>
        <w:tc>
          <w:tcPr>
            <w:tcW w:w="5484" w:type="dxa"/>
            <w:shd w:val="clear" w:color="auto" w:fill="auto"/>
            <w:noWrap/>
            <w:vAlign w:val="center"/>
          </w:tcPr>
          <w:p w:rsidR="00027144" w:rsidRPr="00027144" w:rsidRDefault="00027144" w:rsidP="00AF5B96">
            <w:pPr>
              <w:widowControl/>
              <w:spacing w:line="560" w:lineRule="exact"/>
              <w:ind w:firstLine="360"/>
              <w:jc w:val="center"/>
              <w:rPr>
                <w:rFonts w:ascii="仿宋_GB2312" w:eastAsia="仿宋_GB2312" w:hAnsi="宋体" w:cs="宋体"/>
                <w:color w:val="000000"/>
                <w:kern w:val="0"/>
                <w:sz w:val="24"/>
                <w:szCs w:val="24"/>
              </w:rPr>
            </w:pPr>
            <w:r w:rsidRPr="00027144">
              <w:rPr>
                <w:rFonts w:ascii="仿宋_GB2312" w:eastAsia="仿宋_GB2312" w:hAnsi="宋体" w:cs="宋体" w:hint="eastAsia"/>
                <w:color w:val="000000"/>
                <w:kern w:val="0"/>
                <w:sz w:val="24"/>
                <w:szCs w:val="24"/>
              </w:rPr>
              <w:t>1/3%</w:t>
            </w:r>
          </w:p>
        </w:tc>
      </w:tr>
      <w:tr w:rsidR="00027144" w:rsidRPr="00027144" w:rsidTr="00CD54B4">
        <w:trPr>
          <w:trHeight w:val="371"/>
        </w:trPr>
        <w:tc>
          <w:tcPr>
            <w:tcW w:w="2618" w:type="dxa"/>
            <w:shd w:val="clear" w:color="auto" w:fill="auto"/>
            <w:noWrap/>
            <w:vAlign w:val="center"/>
            <w:hideMark/>
          </w:tcPr>
          <w:p w:rsidR="00027144" w:rsidRPr="00027144" w:rsidRDefault="00027144" w:rsidP="00AF5B96">
            <w:pPr>
              <w:widowControl/>
              <w:spacing w:line="560" w:lineRule="exact"/>
              <w:ind w:firstLine="360"/>
              <w:jc w:val="center"/>
              <w:rPr>
                <w:rFonts w:ascii="仿宋_GB2312" w:eastAsia="仿宋_GB2312" w:hAnsi="宋体" w:cs="宋体"/>
                <w:color w:val="000000"/>
                <w:kern w:val="0"/>
                <w:sz w:val="24"/>
                <w:szCs w:val="24"/>
              </w:rPr>
            </w:pPr>
            <w:r w:rsidRPr="00027144">
              <w:rPr>
                <w:rFonts w:ascii="仿宋_GB2312" w:eastAsia="仿宋_GB2312" w:hAnsi="宋体" w:cs="宋体" w:hint="eastAsia"/>
                <w:color w:val="000000"/>
                <w:kern w:val="0"/>
                <w:sz w:val="24"/>
                <w:szCs w:val="24"/>
              </w:rPr>
              <w:t>非常对口</w:t>
            </w:r>
          </w:p>
        </w:tc>
        <w:tc>
          <w:tcPr>
            <w:tcW w:w="5484" w:type="dxa"/>
            <w:shd w:val="clear" w:color="auto" w:fill="auto"/>
            <w:noWrap/>
            <w:vAlign w:val="center"/>
          </w:tcPr>
          <w:p w:rsidR="00027144" w:rsidRPr="00027144" w:rsidRDefault="00027144" w:rsidP="00AF5B96">
            <w:pPr>
              <w:widowControl/>
              <w:spacing w:line="560" w:lineRule="exact"/>
              <w:ind w:firstLine="360"/>
              <w:jc w:val="center"/>
              <w:rPr>
                <w:rFonts w:ascii="仿宋_GB2312" w:eastAsia="仿宋_GB2312" w:hAnsi="宋体" w:cs="宋体"/>
                <w:color w:val="000000"/>
                <w:kern w:val="0"/>
                <w:sz w:val="24"/>
                <w:szCs w:val="24"/>
              </w:rPr>
            </w:pPr>
            <w:r w:rsidRPr="00027144">
              <w:rPr>
                <w:rFonts w:ascii="仿宋_GB2312" w:eastAsia="仿宋_GB2312" w:hAnsi="宋体" w:cs="宋体" w:hint="eastAsia"/>
                <w:color w:val="000000"/>
                <w:kern w:val="0"/>
                <w:sz w:val="24"/>
                <w:szCs w:val="24"/>
              </w:rPr>
              <w:t>14/47%</w:t>
            </w:r>
          </w:p>
        </w:tc>
      </w:tr>
      <w:tr w:rsidR="00027144" w:rsidRPr="00027144" w:rsidTr="00CD54B4">
        <w:trPr>
          <w:trHeight w:val="371"/>
        </w:trPr>
        <w:tc>
          <w:tcPr>
            <w:tcW w:w="2618" w:type="dxa"/>
            <w:shd w:val="clear" w:color="auto" w:fill="auto"/>
            <w:noWrap/>
            <w:vAlign w:val="center"/>
            <w:hideMark/>
          </w:tcPr>
          <w:p w:rsidR="00027144" w:rsidRPr="00027144" w:rsidRDefault="00027144" w:rsidP="00AF5B96">
            <w:pPr>
              <w:widowControl/>
              <w:spacing w:line="560" w:lineRule="exact"/>
              <w:ind w:firstLine="360"/>
              <w:jc w:val="center"/>
              <w:rPr>
                <w:rFonts w:ascii="仿宋_GB2312" w:eastAsia="仿宋_GB2312" w:hAnsi="宋体" w:cs="宋体"/>
                <w:color w:val="000000"/>
                <w:kern w:val="0"/>
                <w:sz w:val="24"/>
                <w:szCs w:val="24"/>
              </w:rPr>
            </w:pPr>
            <w:r w:rsidRPr="00027144">
              <w:rPr>
                <w:rFonts w:ascii="仿宋_GB2312" w:eastAsia="仿宋_GB2312" w:hAnsi="宋体" w:cs="宋体" w:hint="eastAsia"/>
                <w:color w:val="000000"/>
                <w:kern w:val="0"/>
                <w:sz w:val="24"/>
                <w:szCs w:val="24"/>
              </w:rPr>
              <w:lastRenderedPageBreak/>
              <w:t>毫不相关</w:t>
            </w:r>
          </w:p>
        </w:tc>
        <w:tc>
          <w:tcPr>
            <w:tcW w:w="5484" w:type="dxa"/>
            <w:shd w:val="clear" w:color="auto" w:fill="auto"/>
            <w:noWrap/>
            <w:vAlign w:val="center"/>
          </w:tcPr>
          <w:p w:rsidR="00027144" w:rsidRPr="00027144" w:rsidRDefault="00027144" w:rsidP="00AF5B96">
            <w:pPr>
              <w:widowControl/>
              <w:spacing w:line="560" w:lineRule="exact"/>
              <w:ind w:firstLine="360"/>
              <w:jc w:val="center"/>
              <w:rPr>
                <w:rFonts w:ascii="仿宋_GB2312" w:eastAsia="仿宋_GB2312" w:hAnsi="宋体" w:cs="宋体"/>
                <w:color w:val="000000"/>
                <w:kern w:val="0"/>
                <w:sz w:val="24"/>
                <w:szCs w:val="24"/>
              </w:rPr>
            </w:pPr>
            <w:r w:rsidRPr="00027144">
              <w:rPr>
                <w:rFonts w:ascii="仿宋_GB2312" w:eastAsia="仿宋_GB2312" w:hAnsi="宋体" w:cs="宋体" w:hint="eastAsia"/>
                <w:color w:val="000000"/>
                <w:kern w:val="0"/>
                <w:sz w:val="24"/>
                <w:szCs w:val="24"/>
              </w:rPr>
              <w:t>无</w:t>
            </w:r>
          </w:p>
        </w:tc>
      </w:tr>
      <w:tr w:rsidR="00027144" w:rsidRPr="00027144" w:rsidTr="00CD54B4">
        <w:trPr>
          <w:trHeight w:val="371"/>
        </w:trPr>
        <w:tc>
          <w:tcPr>
            <w:tcW w:w="2618" w:type="dxa"/>
            <w:shd w:val="clear" w:color="auto" w:fill="auto"/>
            <w:noWrap/>
            <w:vAlign w:val="center"/>
            <w:hideMark/>
          </w:tcPr>
          <w:p w:rsidR="00027144" w:rsidRPr="00027144" w:rsidRDefault="00027144" w:rsidP="00AF5B96">
            <w:pPr>
              <w:adjustRightInd w:val="0"/>
              <w:snapToGrid w:val="0"/>
              <w:spacing w:line="560" w:lineRule="exact"/>
              <w:ind w:firstLineChars="200" w:firstLine="480"/>
              <w:jc w:val="center"/>
              <w:rPr>
                <w:rFonts w:ascii="宋体" w:hAnsi="宋体" w:cs="宋体"/>
                <w:color w:val="000000"/>
                <w:kern w:val="0"/>
                <w:sz w:val="24"/>
                <w:szCs w:val="24"/>
              </w:rPr>
            </w:pPr>
            <w:r w:rsidRPr="00027144">
              <w:rPr>
                <w:rFonts w:ascii="仿宋_GB2312" w:eastAsia="仿宋_GB2312" w:hAnsi="宋体" w:hint="eastAsia"/>
                <w:sz w:val="24"/>
                <w:szCs w:val="24"/>
              </w:rPr>
              <w:t>不清楚</w:t>
            </w:r>
          </w:p>
        </w:tc>
        <w:tc>
          <w:tcPr>
            <w:tcW w:w="5484" w:type="dxa"/>
            <w:shd w:val="clear" w:color="auto" w:fill="auto"/>
            <w:noWrap/>
            <w:vAlign w:val="center"/>
          </w:tcPr>
          <w:p w:rsidR="00027144" w:rsidRPr="00027144" w:rsidRDefault="00027144" w:rsidP="00AF5B96">
            <w:pPr>
              <w:widowControl/>
              <w:spacing w:line="560" w:lineRule="exact"/>
              <w:ind w:firstLine="360"/>
              <w:jc w:val="center"/>
              <w:rPr>
                <w:rFonts w:ascii="宋体" w:hAnsi="宋体" w:cs="宋体"/>
                <w:color w:val="000000"/>
                <w:kern w:val="0"/>
                <w:sz w:val="24"/>
                <w:szCs w:val="24"/>
              </w:rPr>
            </w:pPr>
            <w:r w:rsidRPr="00027144">
              <w:rPr>
                <w:rFonts w:ascii="宋体" w:hAnsi="宋体" w:cs="宋体" w:hint="eastAsia"/>
                <w:color w:val="000000"/>
                <w:kern w:val="0"/>
                <w:sz w:val="24"/>
                <w:szCs w:val="24"/>
              </w:rPr>
              <w:t>无</w:t>
            </w:r>
          </w:p>
        </w:tc>
      </w:tr>
    </w:tbl>
    <w:p w:rsidR="00027144" w:rsidRPr="00ED0517" w:rsidRDefault="00027144" w:rsidP="00AF5B96">
      <w:pPr>
        <w:spacing w:line="560" w:lineRule="exact"/>
        <w:rPr>
          <w:rFonts w:ascii="仿宋_GB2312" w:eastAsia="仿宋_GB2312" w:hAnsi="仿宋"/>
          <w:sz w:val="32"/>
          <w:szCs w:val="32"/>
        </w:rPr>
      </w:pPr>
    </w:p>
    <w:p w:rsidR="004C4753" w:rsidRPr="00ED0517" w:rsidRDefault="004C4753" w:rsidP="00AF5B96">
      <w:pPr>
        <w:spacing w:line="560" w:lineRule="exact"/>
        <w:rPr>
          <w:rFonts w:ascii="仿宋_GB2312" w:eastAsia="仿宋_GB2312" w:hAnsi="仿宋"/>
          <w:sz w:val="32"/>
          <w:szCs w:val="32"/>
        </w:rPr>
      </w:pPr>
      <w:r w:rsidRPr="00ED0517">
        <w:rPr>
          <w:rFonts w:ascii="仿宋_GB2312" w:eastAsia="仿宋_GB2312" w:hAnsi="仿宋" w:hint="eastAsia"/>
          <w:sz w:val="32"/>
          <w:szCs w:val="32"/>
        </w:rPr>
        <w:t>（三）</w:t>
      </w:r>
      <w:r w:rsidR="00955F86" w:rsidRPr="00ED0517">
        <w:rPr>
          <w:rFonts w:ascii="仿宋_GB2312" w:eastAsia="仿宋_GB2312" w:hAnsi="仿宋" w:hint="eastAsia"/>
          <w:sz w:val="32"/>
          <w:szCs w:val="32"/>
        </w:rPr>
        <w:t>毕业生发展情况</w:t>
      </w:r>
    </w:p>
    <w:p w:rsidR="00027144" w:rsidRPr="00027144" w:rsidRDefault="00027144" w:rsidP="00AF5B96">
      <w:pPr>
        <w:spacing w:line="560" w:lineRule="exact"/>
        <w:ind w:firstLineChars="250" w:firstLine="800"/>
        <w:rPr>
          <w:rFonts w:ascii="仿宋_GB2312" w:eastAsia="仿宋_GB2312" w:hAnsi="仿宋"/>
          <w:sz w:val="32"/>
          <w:szCs w:val="32"/>
        </w:rPr>
      </w:pPr>
      <w:r w:rsidRPr="00027144">
        <w:rPr>
          <w:rFonts w:ascii="仿宋_GB2312" w:eastAsia="仿宋_GB2312" w:hAnsi="仿宋" w:hint="eastAsia"/>
          <w:sz w:val="32"/>
          <w:szCs w:val="32"/>
        </w:rPr>
        <w:t>总人数：30人，未就业0人</w:t>
      </w:r>
    </w:p>
    <w:p w:rsidR="00027144" w:rsidRPr="00027144" w:rsidRDefault="00027144" w:rsidP="00AF5B96">
      <w:pPr>
        <w:spacing w:line="560" w:lineRule="exact"/>
        <w:ind w:firstLineChars="250" w:firstLine="800"/>
        <w:rPr>
          <w:rFonts w:ascii="仿宋_GB2312" w:eastAsia="仿宋_GB2312" w:hAnsi="仿宋"/>
          <w:sz w:val="32"/>
          <w:szCs w:val="32"/>
        </w:rPr>
      </w:pPr>
      <w:r w:rsidRPr="00027144">
        <w:rPr>
          <w:rFonts w:ascii="仿宋_GB2312" w:eastAsia="仿宋_GB2312" w:hAnsi="仿宋" w:hint="eastAsia"/>
          <w:sz w:val="32"/>
          <w:szCs w:val="32"/>
        </w:rPr>
        <w:t>其中：就业（含灵活就业）20人，出国5人，升学5人，灵活就业1人，</w:t>
      </w:r>
    </w:p>
    <w:p w:rsidR="001039F8" w:rsidRPr="00ED0517" w:rsidRDefault="001039F8" w:rsidP="00AF5B96">
      <w:pPr>
        <w:adjustRightInd w:val="0"/>
        <w:snapToGrid w:val="0"/>
        <w:spacing w:line="560" w:lineRule="exact"/>
        <w:ind w:firstLineChars="177" w:firstLine="566"/>
        <w:rPr>
          <w:rFonts w:ascii="仿宋_GB2312" w:eastAsia="仿宋_GB2312" w:hAnsi="仿宋"/>
          <w:sz w:val="32"/>
          <w:szCs w:val="32"/>
        </w:rPr>
      </w:pPr>
      <w:r w:rsidRPr="00ED0517">
        <w:rPr>
          <w:rFonts w:ascii="仿宋_GB2312" w:eastAsia="仿宋_GB2312" w:hAnsi="仿宋" w:hint="eastAsia"/>
          <w:sz w:val="32"/>
          <w:szCs w:val="32"/>
        </w:rPr>
        <w:t>本专业16届毕业生在就职的各工作单位或就读的国内外各大学适应情况良好，工作、学习顺利。</w:t>
      </w:r>
    </w:p>
    <w:p w:rsidR="007A3C1B" w:rsidRPr="00AF5B96" w:rsidRDefault="004C4753" w:rsidP="00AF5B96">
      <w:pPr>
        <w:spacing w:line="560" w:lineRule="exact"/>
        <w:rPr>
          <w:rFonts w:ascii="仿宋_GB2312" w:eastAsia="仿宋_GB2312" w:hAnsi="仿宋"/>
          <w:sz w:val="32"/>
          <w:szCs w:val="32"/>
        </w:rPr>
      </w:pPr>
      <w:r w:rsidRPr="00AF5B96">
        <w:rPr>
          <w:rFonts w:ascii="仿宋_GB2312" w:eastAsia="仿宋_GB2312" w:hAnsi="仿宋" w:hint="eastAsia"/>
          <w:sz w:val="32"/>
          <w:szCs w:val="32"/>
        </w:rPr>
        <w:t>（四）</w:t>
      </w:r>
      <w:r w:rsidR="00ED0517" w:rsidRPr="00AF5B96">
        <w:rPr>
          <w:rFonts w:ascii="仿宋_GB2312" w:eastAsia="仿宋_GB2312" w:hAnsi="仿宋" w:hint="eastAsia"/>
          <w:sz w:val="32"/>
          <w:szCs w:val="32"/>
        </w:rPr>
        <w:t>就业单位满意率</w:t>
      </w:r>
    </w:p>
    <w:p w:rsidR="00FE66F3" w:rsidRPr="00ED0517" w:rsidRDefault="00FE66F3" w:rsidP="00AF5B96">
      <w:pPr>
        <w:adjustRightInd w:val="0"/>
        <w:snapToGrid w:val="0"/>
        <w:spacing w:line="560" w:lineRule="exact"/>
        <w:ind w:firstLineChars="177" w:firstLine="566"/>
        <w:rPr>
          <w:rFonts w:ascii="仿宋_GB2312" w:eastAsia="仿宋_GB2312" w:hAnsi="仿宋"/>
          <w:sz w:val="32"/>
          <w:szCs w:val="32"/>
        </w:rPr>
      </w:pPr>
      <w:r w:rsidRPr="00ED0517">
        <w:rPr>
          <w:rFonts w:ascii="仿宋_GB2312" w:eastAsia="仿宋_GB2312" w:hAnsi="仿宋" w:hint="eastAsia"/>
          <w:sz w:val="32"/>
          <w:szCs w:val="32"/>
        </w:rPr>
        <w:t>外国语学院对恒大集团济南分公司等四十三家用人单位沟通，了解到大部分用人单位对我院2016届毕业生的工作持肯定态度，毕业生基本展示了扎实的专业知识、敬业的工作态度、积极的团队合作精神，就业单位对毕业生的满意率达</w:t>
      </w:r>
      <w:r w:rsidRPr="00AF5B96">
        <w:rPr>
          <w:rFonts w:ascii="仿宋_GB2312" w:eastAsia="仿宋_GB2312" w:hAnsi="仿宋" w:hint="eastAsia"/>
          <w:sz w:val="32"/>
          <w:szCs w:val="32"/>
        </w:rPr>
        <w:t>97.67%。</w:t>
      </w:r>
    </w:p>
    <w:p w:rsidR="007A3C1B" w:rsidRPr="00027144" w:rsidRDefault="007A3C1B" w:rsidP="00AF5B96">
      <w:pPr>
        <w:spacing w:line="560" w:lineRule="exact"/>
        <w:rPr>
          <w:rFonts w:ascii="仿宋_GB2312" w:eastAsia="仿宋_GB2312" w:hAnsi="仿宋"/>
          <w:sz w:val="32"/>
          <w:szCs w:val="32"/>
        </w:rPr>
      </w:pPr>
      <w:r w:rsidRPr="00027144">
        <w:rPr>
          <w:rFonts w:ascii="仿宋_GB2312" w:eastAsia="仿宋_GB2312" w:hAnsi="仿宋" w:hint="eastAsia"/>
          <w:sz w:val="32"/>
          <w:szCs w:val="32"/>
        </w:rPr>
        <w:t>（五）社会对专业的评价</w:t>
      </w:r>
    </w:p>
    <w:p w:rsidR="00FE66F3" w:rsidRPr="00ED0517" w:rsidRDefault="00FE66F3" w:rsidP="00AF5B96">
      <w:pPr>
        <w:adjustRightInd w:val="0"/>
        <w:snapToGrid w:val="0"/>
        <w:spacing w:line="560" w:lineRule="exact"/>
        <w:ind w:firstLineChars="200" w:firstLine="640"/>
        <w:rPr>
          <w:rFonts w:ascii="仿宋_GB2312" w:eastAsia="仿宋_GB2312" w:hAnsi="仿宋"/>
          <w:sz w:val="32"/>
          <w:szCs w:val="32"/>
        </w:rPr>
      </w:pPr>
      <w:r w:rsidRPr="00ED0517">
        <w:rPr>
          <w:rFonts w:ascii="仿宋_GB2312" w:eastAsia="仿宋_GB2312" w:hAnsi="仿宋" w:hint="eastAsia"/>
          <w:sz w:val="32"/>
          <w:szCs w:val="32"/>
        </w:rPr>
        <w:t>2007年，本专业获评教育部特色专业建设点，获得80万建设资金，编写教材十余部，聘请12名专家来我校举办讲座，举办国际会议4次。</w:t>
      </w:r>
    </w:p>
    <w:p w:rsidR="00FE66F3" w:rsidRPr="00ED0517" w:rsidRDefault="00FE66F3" w:rsidP="00AF5B96">
      <w:pPr>
        <w:adjustRightInd w:val="0"/>
        <w:snapToGrid w:val="0"/>
        <w:spacing w:line="560" w:lineRule="exact"/>
        <w:ind w:firstLineChars="200" w:firstLine="640"/>
        <w:rPr>
          <w:rFonts w:ascii="仿宋_GB2312" w:eastAsia="仿宋_GB2312" w:hAnsi="仿宋"/>
          <w:sz w:val="32"/>
          <w:szCs w:val="32"/>
        </w:rPr>
      </w:pPr>
      <w:r w:rsidRPr="00ED0517">
        <w:rPr>
          <w:rFonts w:ascii="仿宋_GB2312" w:eastAsia="仿宋_GB2312" w:hAnsi="仿宋" w:hint="eastAsia"/>
          <w:sz w:val="32"/>
          <w:szCs w:val="32"/>
        </w:rPr>
        <w:t>2015年，本专业获评韩国的中央韩国学研究院海外种子项目，资助总额70多万，用于开发翻译课程及教材。</w:t>
      </w:r>
      <w:r w:rsidR="00ED0517" w:rsidRPr="00ED0517">
        <w:rPr>
          <w:rFonts w:ascii="仿宋_GB2312" w:eastAsia="仿宋_GB2312" w:hAnsi="仿宋" w:hint="eastAsia"/>
          <w:sz w:val="32"/>
          <w:szCs w:val="32"/>
        </w:rPr>
        <w:t>已举办一次学术研讨会及多次学术讲座。</w:t>
      </w:r>
    </w:p>
    <w:p w:rsidR="00FE66F3" w:rsidRPr="00ED0517" w:rsidRDefault="00FE66F3" w:rsidP="00AF5B96">
      <w:pPr>
        <w:adjustRightInd w:val="0"/>
        <w:snapToGrid w:val="0"/>
        <w:spacing w:line="560" w:lineRule="exact"/>
        <w:ind w:firstLineChars="200" w:firstLine="640"/>
        <w:rPr>
          <w:rFonts w:ascii="仿宋_GB2312" w:eastAsia="仿宋_GB2312" w:hAnsi="仿宋"/>
          <w:sz w:val="32"/>
          <w:szCs w:val="32"/>
        </w:rPr>
      </w:pPr>
      <w:r w:rsidRPr="00ED0517">
        <w:rPr>
          <w:rFonts w:ascii="仿宋_GB2312" w:eastAsia="仿宋_GB2312" w:hAnsi="仿宋" w:hint="eastAsia"/>
          <w:sz w:val="32"/>
          <w:szCs w:val="32"/>
        </w:rPr>
        <w:t>本专业教师已出版专著、译著及教材近百部，翻译能力强，经常在重大国际会议上担任同声传译，曾荣获“韩国文</w:t>
      </w:r>
      <w:r w:rsidRPr="00ED0517">
        <w:rPr>
          <w:rFonts w:ascii="仿宋_GB2312" w:eastAsia="仿宋_GB2312" w:hAnsi="仿宋" w:hint="eastAsia"/>
          <w:sz w:val="32"/>
          <w:szCs w:val="32"/>
        </w:rPr>
        <w:lastRenderedPageBreak/>
        <w:t>学翻译奖”、“韩国文学优秀翻译家”等国际翻译大奖。</w:t>
      </w:r>
    </w:p>
    <w:p w:rsidR="00AF5B96" w:rsidRPr="00ED0517" w:rsidRDefault="00FE66F3" w:rsidP="00AF5B96">
      <w:pPr>
        <w:adjustRightInd w:val="0"/>
        <w:snapToGrid w:val="0"/>
        <w:spacing w:line="560" w:lineRule="exact"/>
        <w:ind w:firstLineChars="200" w:firstLine="640"/>
        <w:rPr>
          <w:rFonts w:ascii="仿宋_GB2312" w:eastAsia="仿宋_GB2312" w:hAnsi="仿宋"/>
          <w:sz w:val="32"/>
          <w:szCs w:val="32"/>
        </w:rPr>
      </w:pPr>
      <w:r w:rsidRPr="00ED0517">
        <w:rPr>
          <w:rFonts w:ascii="仿宋_GB2312" w:eastAsia="仿宋_GB2312" w:hAnsi="仿宋" w:hint="eastAsia"/>
          <w:sz w:val="32"/>
          <w:szCs w:val="32"/>
        </w:rPr>
        <w:t>自92年至今，本专业培养出一大批杰出人才，活跃在企业界、政府部门及学术领域，代表人物有赵迎光、杨梅、邢丽菊、王晓玲等人。</w:t>
      </w:r>
    </w:p>
    <w:p w:rsidR="001A5F87" w:rsidRPr="00534CD9" w:rsidRDefault="001A5F87" w:rsidP="00AF5B96">
      <w:pPr>
        <w:spacing w:line="560" w:lineRule="exact"/>
        <w:rPr>
          <w:rFonts w:ascii="宋体" w:hAnsi="宋体"/>
          <w:sz w:val="24"/>
        </w:rPr>
      </w:pPr>
      <w:r>
        <w:rPr>
          <w:rFonts w:ascii="Arial" w:hAnsi="Arial" w:cs="Arial"/>
          <w:noProof/>
          <w:color w:val="0000CC"/>
        </w:rPr>
        <w:drawing>
          <wp:inline distT="0" distB="0" distL="0" distR="0">
            <wp:extent cx="1476375" cy="1295400"/>
            <wp:effectExtent l="19050" t="0" r="9525" b="0"/>
            <wp:docPr id="3" name="图片 1" descr="https://ss0.baidu.com/73F1bjeh1BF3odCf/it/u=4092557829,811805438&amp;fm=96&amp;s=BAD3A14CCE62C2DC98ACBC1F030040D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s://ss0.baidu.com/73F1bjeh1BF3odCf/it/u=4092557829,811805438&amp;fm=96&amp;s=BAD3A14CCE62C2DC98ACBC1F030040D9">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1295400"/>
                    </a:xfrm>
                    <a:prstGeom prst="rect">
                      <a:avLst/>
                    </a:prstGeom>
                    <a:noFill/>
                    <a:ln>
                      <a:noFill/>
                    </a:ln>
                  </pic:spPr>
                </pic:pic>
              </a:graphicData>
            </a:graphic>
          </wp:inline>
        </w:drawing>
      </w:r>
      <w:r>
        <w:rPr>
          <w:rFonts w:hint="eastAsia"/>
        </w:rPr>
        <w:t xml:space="preserve">  </w:t>
      </w:r>
      <w:r w:rsidRPr="00534CD9">
        <w:rPr>
          <w:rFonts w:ascii="宋体" w:hAnsi="宋体" w:hint="eastAsia"/>
          <w:sz w:val="24"/>
        </w:rPr>
        <w:t xml:space="preserve"> </w:t>
      </w:r>
      <w:r>
        <w:rPr>
          <w:rFonts w:ascii="Arial" w:hAnsi="Arial" w:cs="Arial"/>
          <w:noProof/>
          <w:color w:val="0000CC"/>
        </w:rPr>
        <w:drawing>
          <wp:inline distT="0" distB="0" distL="0" distR="0">
            <wp:extent cx="1514475" cy="1295400"/>
            <wp:effectExtent l="0" t="0" r="9525" b="0"/>
            <wp:docPr id="4" name="图片 4" descr="https://ss0.baidu.com/6ONWsjip0QIZ8tyhnq/it/u=3494560353,3869346450&amp;fm=5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s://ss0.baidu.com/6ONWsjip0QIZ8tyhnq/it/u=3494560353,3869346450&amp;fm=58">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4475" cy="1295400"/>
                    </a:xfrm>
                    <a:prstGeom prst="rect">
                      <a:avLst/>
                    </a:prstGeom>
                    <a:noFill/>
                    <a:ln>
                      <a:noFill/>
                    </a:ln>
                  </pic:spPr>
                </pic:pic>
              </a:graphicData>
            </a:graphic>
          </wp:inline>
        </w:drawing>
      </w:r>
      <w:r w:rsidRPr="00534CD9">
        <w:rPr>
          <w:rFonts w:ascii="宋体" w:hAnsi="宋体" w:hint="eastAsia"/>
          <w:sz w:val="24"/>
        </w:rPr>
        <w:t xml:space="preserve">  </w:t>
      </w:r>
      <w:r>
        <w:rPr>
          <w:rFonts w:ascii="Arial" w:hAnsi="Arial" w:cs="Arial"/>
          <w:noProof/>
          <w:color w:val="0000FF"/>
          <w:sz w:val="18"/>
          <w:szCs w:val="18"/>
        </w:rPr>
        <w:drawing>
          <wp:inline distT="0" distB="0" distL="0" distR="0">
            <wp:extent cx="1600200" cy="1295400"/>
            <wp:effectExtent l="0" t="0" r="0" b="0"/>
            <wp:docPr id="5" name="图片 5" descr="http://img5.imgtn.bdimg.com/it/u=2879912155,3874484948&amp;fm=21&amp;gp=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ttp://img5.imgtn.bdimg.com/it/u=2879912155,3874484948&amp;fm=21&amp;gp=0.jpg">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295400"/>
                    </a:xfrm>
                    <a:prstGeom prst="rect">
                      <a:avLst/>
                    </a:prstGeom>
                    <a:noFill/>
                    <a:ln>
                      <a:noFill/>
                    </a:ln>
                  </pic:spPr>
                </pic:pic>
              </a:graphicData>
            </a:graphic>
          </wp:inline>
        </w:drawing>
      </w:r>
      <w:r w:rsidRPr="00534CD9">
        <w:rPr>
          <w:rFonts w:ascii="宋体" w:hAnsi="宋体" w:hint="eastAsia"/>
          <w:sz w:val="24"/>
        </w:rPr>
        <w:t xml:space="preserve"> </w:t>
      </w:r>
    </w:p>
    <w:p w:rsidR="001A5F87" w:rsidRPr="00ED0517" w:rsidRDefault="001A5F87" w:rsidP="00AF5B96">
      <w:pPr>
        <w:spacing w:line="560" w:lineRule="exact"/>
        <w:rPr>
          <w:rFonts w:ascii="仿宋_GB2312" w:eastAsia="仿宋_GB2312" w:hAnsi="宋体"/>
          <w:sz w:val="24"/>
          <w:szCs w:val="24"/>
        </w:rPr>
      </w:pPr>
      <w:r w:rsidRPr="003F242F">
        <w:rPr>
          <w:rFonts w:ascii="仿宋_GB2312" w:eastAsia="仿宋_GB2312" w:hAnsi="宋体" w:hint="eastAsia"/>
          <w:sz w:val="24"/>
        </w:rPr>
        <w:t xml:space="preserve">     </w:t>
      </w:r>
      <w:r w:rsidRPr="00ED0517">
        <w:rPr>
          <w:rFonts w:ascii="仿宋_GB2312" w:eastAsia="仿宋_GB2312" w:hAnsi="宋体" w:hint="eastAsia"/>
          <w:sz w:val="24"/>
          <w:szCs w:val="24"/>
        </w:rPr>
        <w:t xml:space="preserve"> 1.赵迎光             2.杨梅（左二）            3.邢丽菊           </w:t>
      </w:r>
    </w:p>
    <w:p w:rsidR="001A5F87" w:rsidRPr="00ED0517" w:rsidRDefault="001A5F87" w:rsidP="00AF5B96">
      <w:pPr>
        <w:spacing w:line="560" w:lineRule="exact"/>
        <w:rPr>
          <w:rFonts w:ascii="仿宋_GB2312" w:eastAsia="仿宋_GB2312" w:hAnsi="宋体"/>
          <w:sz w:val="24"/>
          <w:szCs w:val="24"/>
        </w:rPr>
      </w:pPr>
      <w:r w:rsidRPr="00ED0517">
        <w:rPr>
          <w:rFonts w:ascii="仿宋_GB2312" w:eastAsia="仿宋_GB2312" w:hAnsi="宋体" w:hint="eastAsia"/>
          <w:noProof/>
          <w:sz w:val="24"/>
          <w:szCs w:val="24"/>
        </w:rPr>
        <w:drawing>
          <wp:anchor distT="0" distB="0" distL="0" distR="0" simplePos="0" relativeHeight="251659264" behindDoc="0" locked="0" layoutInCell="1" allowOverlap="0">
            <wp:simplePos x="0" y="0"/>
            <wp:positionH relativeFrom="column">
              <wp:posOffset>-180975</wp:posOffset>
            </wp:positionH>
            <wp:positionV relativeFrom="line">
              <wp:posOffset>150495</wp:posOffset>
            </wp:positionV>
            <wp:extent cx="1364615" cy="1228725"/>
            <wp:effectExtent l="19050" t="0" r="6985" b="0"/>
            <wp:wrapSquare wrapText="bothSides"/>
            <wp:docPr id="6" name="uploadfile8311" descr="http://iaps.cass.cn/upload/2010/08/p20100815190929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loadfile8311" descr="http://iaps.cass.cn/upload/2010/08/p20100815190929636.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4615" cy="1228725"/>
                    </a:xfrm>
                    <a:prstGeom prst="rect">
                      <a:avLst/>
                    </a:prstGeom>
                    <a:noFill/>
                    <a:ln>
                      <a:noFill/>
                    </a:ln>
                  </pic:spPr>
                </pic:pic>
              </a:graphicData>
            </a:graphic>
          </wp:anchor>
        </w:drawing>
      </w:r>
    </w:p>
    <w:p w:rsidR="001A5F87" w:rsidRPr="00ED0517" w:rsidRDefault="001A5F87" w:rsidP="00AF5B96">
      <w:pPr>
        <w:spacing w:line="560" w:lineRule="exact"/>
        <w:rPr>
          <w:rFonts w:ascii="仿宋_GB2312" w:eastAsia="仿宋_GB2312" w:hAnsi="宋体"/>
          <w:sz w:val="24"/>
          <w:szCs w:val="24"/>
        </w:rPr>
      </w:pPr>
    </w:p>
    <w:p w:rsidR="00FE66F3" w:rsidRDefault="001A5F87" w:rsidP="00AF5B96">
      <w:pPr>
        <w:spacing w:line="560" w:lineRule="exact"/>
        <w:ind w:firstLineChars="100" w:firstLine="240"/>
        <w:rPr>
          <w:rFonts w:ascii="仿宋_GB2312" w:eastAsia="仿宋_GB2312" w:hAnsi="宋体"/>
          <w:sz w:val="24"/>
          <w:szCs w:val="24"/>
        </w:rPr>
      </w:pPr>
      <w:r w:rsidRPr="00ED0517">
        <w:rPr>
          <w:rFonts w:ascii="仿宋_GB2312" w:eastAsia="仿宋_GB2312" w:hAnsi="宋体" w:hint="eastAsia"/>
          <w:sz w:val="24"/>
          <w:szCs w:val="24"/>
        </w:rPr>
        <w:t>4.王晓玲</w:t>
      </w:r>
    </w:p>
    <w:p w:rsidR="0043579D" w:rsidRPr="005F1684" w:rsidRDefault="0043579D" w:rsidP="00AF5B96">
      <w:pPr>
        <w:spacing w:line="560" w:lineRule="exact"/>
        <w:ind w:firstLineChars="100" w:firstLine="240"/>
        <w:rPr>
          <w:rFonts w:ascii="仿宋_GB2312" w:eastAsia="Malgun Gothic" w:hAnsi="宋体"/>
          <w:sz w:val="24"/>
          <w:szCs w:val="24"/>
          <w:lang w:eastAsia="ko-KR"/>
        </w:rPr>
      </w:pPr>
    </w:p>
    <w:p w:rsidR="00FE66F3" w:rsidRPr="00AF5B96" w:rsidRDefault="00FE66F3" w:rsidP="00AF5B96">
      <w:pPr>
        <w:pStyle w:val="1"/>
        <w:numPr>
          <w:ilvl w:val="0"/>
          <w:numId w:val="1"/>
        </w:numPr>
        <w:spacing w:line="560" w:lineRule="exact"/>
        <w:ind w:firstLineChars="0"/>
        <w:rPr>
          <w:rFonts w:ascii="仿宋_GB2312" w:eastAsia="仿宋_GB2312" w:hAnsi="宋体"/>
          <w:sz w:val="32"/>
          <w:szCs w:val="32"/>
        </w:rPr>
      </w:pPr>
      <w:r w:rsidRPr="00AF5B96">
        <w:rPr>
          <w:rFonts w:ascii="仿宋_GB2312" w:eastAsia="仿宋_GB2312" w:hAnsi="宋体" w:hint="eastAsia"/>
          <w:sz w:val="32"/>
          <w:szCs w:val="32"/>
        </w:rPr>
        <w:t>赵迎光</w:t>
      </w:r>
    </w:p>
    <w:p w:rsidR="00FE66F3" w:rsidRPr="00AF5B96" w:rsidRDefault="00FE66F3" w:rsidP="00AF5B96">
      <w:pPr>
        <w:spacing w:line="560" w:lineRule="exact"/>
        <w:ind w:firstLineChars="150" w:firstLine="480"/>
        <w:rPr>
          <w:rFonts w:ascii="仿宋_GB2312" w:eastAsia="仿宋_GB2312" w:hAnsi="宋体"/>
          <w:sz w:val="32"/>
          <w:szCs w:val="32"/>
        </w:rPr>
      </w:pPr>
      <w:r w:rsidRPr="00AF5B96">
        <w:rPr>
          <w:rFonts w:ascii="仿宋_GB2312" w:eastAsia="仿宋_GB2312" w:hAnsi="宋体" w:hint="eastAsia"/>
          <w:sz w:val="32"/>
          <w:szCs w:val="32"/>
        </w:rPr>
        <w:t>本专业1996届毕业生，现任韩都衣舍董事长兼CEO，一手创建韩都衣舍，目前韩都衣舍已经发展为中国最大的互联网时尚品牌运营集团 ，凭借“款式多，更新快，性价比高”的产品理念，深得全国消费者的喜爱和信赖。赵迎光2012年入选“中国服装十大风云人物”，2014年获得“2014十大经济潮流人物”称号。</w:t>
      </w:r>
    </w:p>
    <w:p w:rsidR="00FE66F3" w:rsidRPr="00AF5B96" w:rsidRDefault="00FE66F3" w:rsidP="00AF5B96">
      <w:pPr>
        <w:spacing w:line="560" w:lineRule="exact"/>
        <w:rPr>
          <w:rFonts w:ascii="仿宋_GB2312" w:eastAsia="仿宋_GB2312" w:hAnsi="宋体"/>
          <w:sz w:val="32"/>
          <w:szCs w:val="32"/>
        </w:rPr>
      </w:pPr>
      <w:r w:rsidRPr="00AF5B96">
        <w:rPr>
          <w:rFonts w:ascii="仿宋_GB2312" w:eastAsia="仿宋_GB2312" w:hAnsi="宋体" w:hint="eastAsia"/>
          <w:sz w:val="32"/>
          <w:szCs w:val="32"/>
        </w:rPr>
        <w:t>2.杨梅</w:t>
      </w:r>
    </w:p>
    <w:p w:rsidR="00FE66F3" w:rsidRPr="00AF5B96" w:rsidRDefault="00FE66F3" w:rsidP="00AF5B96">
      <w:pPr>
        <w:spacing w:line="560" w:lineRule="exact"/>
        <w:ind w:firstLineChars="150" w:firstLine="480"/>
        <w:rPr>
          <w:rFonts w:ascii="仿宋_GB2312" w:eastAsia="仿宋_GB2312" w:hAnsi="宋体"/>
          <w:sz w:val="32"/>
          <w:szCs w:val="32"/>
        </w:rPr>
      </w:pPr>
      <w:r w:rsidRPr="00AF5B96">
        <w:rPr>
          <w:rFonts w:ascii="仿宋_GB2312" w:eastAsia="仿宋_GB2312" w:hAnsi="宋体" w:hint="eastAsia"/>
          <w:sz w:val="32"/>
          <w:szCs w:val="32"/>
        </w:rPr>
        <w:t>本专业2011届毕业生，2014年考入外交部工作，以出色的专业水平和良好的综合素质获得好评，2014年作为习近平主席及夫人彭丽媛女士访问韩国随行翻译。多年来本专业约10名毕业生考入外交部，他们在工作中的良好表现使本专业的教学水平获得外交部认可，本专业毕业生是具有报考外交部资格的几所高水平院校之一，最近几年，外交部还连续从</w:t>
      </w:r>
      <w:r w:rsidRPr="00AF5B96">
        <w:rPr>
          <w:rFonts w:ascii="仿宋_GB2312" w:eastAsia="仿宋_GB2312" w:hAnsi="宋体" w:hint="eastAsia"/>
          <w:sz w:val="32"/>
          <w:szCs w:val="32"/>
        </w:rPr>
        <w:lastRenderedPageBreak/>
        <w:t>本专业2年级学生中提前录取学生数名。</w:t>
      </w:r>
    </w:p>
    <w:p w:rsidR="00FE66F3" w:rsidRPr="00AF5B96" w:rsidRDefault="00FE66F3" w:rsidP="00AF5B96">
      <w:pPr>
        <w:spacing w:line="560" w:lineRule="exact"/>
        <w:rPr>
          <w:rFonts w:ascii="仿宋_GB2312" w:eastAsia="仿宋_GB2312" w:hAnsi="宋体"/>
          <w:sz w:val="32"/>
          <w:szCs w:val="32"/>
        </w:rPr>
      </w:pPr>
      <w:r w:rsidRPr="00AF5B96">
        <w:rPr>
          <w:rFonts w:ascii="仿宋_GB2312" w:eastAsia="仿宋_GB2312" w:hAnsi="宋体" w:hint="eastAsia"/>
          <w:sz w:val="32"/>
          <w:szCs w:val="32"/>
        </w:rPr>
        <w:t>3.邢丽菊</w:t>
      </w:r>
    </w:p>
    <w:p w:rsidR="00FE66F3" w:rsidRPr="00AF5B96" w:rsidRDefault="00FE66F3" w:rsidP="00AF5B96">
      <w:pPr>
        <w:spacing w:line="560" w:lineRule="exact"/>
        <w:ind w:firstLineChars="150" w:firstLine="480"/>
        <w:rPr>
          <w:rFonts w:ascii="仿宋_GB2312" w:eastAsia="仿宋_GB2312" w:hAnsi="宋体"/>
          <w:sz w:val="32"/>
          <w:szCs w:val="32"/>
        </w:rPr>
      </w:pPr>
      <w:r w:rsidRPr="00AF5B96">
        <w:rPr>
          <w:rFonts w:ascii="仿宋_GB2312" w:eastAsia="仿宋_GB2312" w:hAnsi="宋体" w:hint="eastAsia"/>
          <w:sz w:val="32"/>
          <w:szCs w:val="32"/>
        </w:rPr>
        <w:t>本专业2003届毕业生，现任复旦大学国际问题研究院韩国研究中心副主任、韩国成均馆大学客座教授、韩国《国际版儒教文化研究》中文编辑部主任、韩国《孔子学》编审委员、中国朱子学会理事、韩国心知学会（The Society of Mind Studies）理事，在韩国儒学研究领域获得广泛认可。曾荣获韩国国际交流财团“韩国学专业海外优秀人才奖”、韩国教育部“BK21先进人力培养项目”优秀奖、韩国学中央研究院2010年个人研究成果优秀奖。</w:t>
      </w:r>
    </w:p>
    <w:p w:rsidR="00FE66F3" w:rsidRPr="00AF5B96" w:rsidRDefault="00FE66F3" w:rsidP="00AF5B96">
      <w:pPr>
        <w:spacing w:line="560" w:lineRule="exact"/>
        <w:rPr>
          <w:rFonts w:ascii="仿宋_GB2312" w:eastAsia="仿宋_GB2312" w:hAnsi="宋体"/>
          <w:sz w:val="32"/>
          <w:szCs w:val="32"/>
        </w:rPr>
      </w:pPr>
      <w:r w:rsidRPr="00AF5B96">
        <w:rPr>
          <w:rFonts w:ascii="仿宋_GB2312" w:eastAsia="仿宋_GB2312" w:hAnsi="宋体" w:hint="eastAsia"/>
          <w:sz w:val="32"/>
          <w:szCs w:val="32"/>
        </w:rPr>
        <w:t>4.王晓玲</w:t>
      </w:r>
    </w:p>
    <w:p w:rsidR="00FE66F3" w:rsidRPr="00AF5B96" w:rsidRDefault="00FE66F3" w:rsidP="00AF5B96">
      <w:pPr>
        <w:spacing w:line="560" w:lineRule="exact"/>
        <w:ind w:firstLineChars="200" w:firstLine="640"/>
        <w:rPr>
          <w:rFonts w:ascii="仿宋_GB2312" w:eastAsia="仿宋_GB2312" w:hAnsi="宋体"/>
          <w:sz w:val="32"/>
          <w:szCs w:val="32"/>
        </w:rPr>
      </w:pPr>
      <w:r w:rsidRPr="00AF5B96">
        <w:rPr>
          <w:rFonts w:ascii="仿宋_GB2312" w:eastAsia="仿宋_GB2312" w:hAnsi="宋体" w:hint="eastAsia"/>
          <w:sz w:val="32"/>
          <w:szCs w:val="32"/>
        </w:rPr>
        <w:t>本专业1999届毕业生，现任中国社会科学院副研究员。在韩国留学期间所著《王晓玲的韩国报告》以深刻的见解在韩国引起热烈反响，成为畅销书。出版了专著《中国人心目中的韩国形象》、多篇研究论文及内参多篇，为国家领导人提供了多项有关韩国社会与文化的相关信息及建议。</w:t>
      </w:r>
    </w:p>
    <w:p w:rsidR="00FE66F3" w:rsidRPr="00AF5B96" w:rsidRDefault="00FE66F3" w:rsidP="00AF5B96">
      <w:pPr>
        <w:adjustRightInd w:val="0"/>
        <w:snapToGrid w:val="0"/>
        <w:spacing w:line="560" w:lineRule="exact"/>
        <w:ind w:firstLineChars="200" w:firstLine="640"/>
        <w:rPr>
          <w:rFonts w:ascii="仿宋_GB2312" w:eastAsia="仿宋_GB2312" w:hAnsi="宋体"/>
          <w:sz w:val="32"/>
          <w:szCs w:val="32"/>
        </w:rPr>
      </w:pPr>
      <w:r w:rsidRPr="00AF5B96">
        <w:rPr>
          <w:rFonts w:ascii="仿宋_GB2312" w:eastAsia="仿宋_GB2312" w:hAnsi="宋体" w:hint="eastAsia"/>
          <w:sz w:val="32"/>
          <w:szCs w:val="32"/>
        </w:rPr>
        <w:t>社会各界对本专业给予较高的评价，在中国科学评价中心的2014-2015年中国大学本科教育朝鲜语专业排名中，本专业获得5个星，列第2位。具体情况如下：</w:t>
      </w:r>
    </w:p>
    <w:p w:rsidR="00FE66F3" w:rsidRPr="003F242F" w:rsidRDefault="00FE66F3" w:rsidP="00AF5B96">
      <w:pPr>
        <w:spacing w:line="560" w:lineRule="exact"/>
        <w:ind w:firstLineChars="200" w:firstLine="480"/>
        <w:jc w:val="left"/>
        <w:rPr>
          <w:rFonts w:ascii="仿宋_GB2312" w:eastAsia="仿宋_GB2312" w:hAnsi="宋体"/>
          <w:sz w:val="24"/>
        </w:rPr>
      </w:pPr>
      <w:r>
        <w:rPr>
          <w:rFonts w:ascii="仿宋_GB2312" w:eastAsia="Batang" w:hAnsi="宋体"/>
          <w:noProof/>
          <w:sz w:val="24"/>
        </w:rPr>
        <w:drawing>
          <wp:inline distT="0" distB="0" distL="0" distR="0">
            <wp:extent cx="5627961" cy="5476875"/>
            <wp:effectExtent l="19050" t="0" r="0" b="0"/>
            <wp:docPr id="60" name="图片 60" descr="F:\教研室资料\全国朝鲜语专业排行榜20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教研室资料\全国朝鲜语专业排行榜2014.bmp"/>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5260" cy="5483978"/>
                    </a:xfrm>
                    <a:prstGeom prst="rect">
                      <a:avLst/>
                    </a:prstGeom>
                    <a:noFill/>
                    <a:ln>
                      <a:noFill/>
                    </a:ln>
                  </pic:spPr>
                </pic:pic>
              </a:graphicData>
            </a:graphic>
          </wp:inline>
        </w:drawing>
      </w:r>
    </w:p>
    <w:p w:rsidR="00FE66F3" w:rsidRPr="001039F8" w:rsidRDefault="00FE66F3" w:rsidP="00AF5B96">
      <w:pPr>
        <w:spacing w:line="560" w:lineRule="exact"/>
        <w:rPr>
          <w:sz w:val="28"/>
          <w:highlight w:val="yellow"/>
        </w:rPr>
      </w:pPr>
    </w:p>
    <w:p w:rsidR="004C4753" w:rsidRDefault="007A3C1B" w:rsidP="00AF5B96">
      <w:pPr>
        <w:spacing w:line="560" w:lineRule="exact"/>
        <w:rPr>
          <w:sz w:val="28"/>
        </w:rPr>
      </w:pPr>
      <w:r w:rsidRPr="00AF5B96">
        <w:rPr>
          <w:rFonts w:hint="eastAsia"/>
          <w:sz w:val="28"/>
        </w:rPr>
        <w:t>（六）</w:t>
      </w:r>
      <w:r w:rsidR="00955F86" w:rsidRPr="00AF5B96">
        <w:rPr>
          <w:rFonts w:hint="eastAsia"/>
          <w:sz w:val="28"/>
        </w:rPr>
        <w:t>学生就读该专业的意愿等</w:t>
      </w:r>
    </w:p>
    <w:p w:rsidR="00955F86" w:rsidRPr="00955F86" w:rsidRDefault="00955F86" w:rsidP="00AF5B96">
      <w:pPr>
        <w:spacing w:line="560" w:lineRule="exact"/>
        <w:rPr>
          <w:sz w:val="28"/>
        </w:rPr>
      </w:pPr>
      <w:r w:rsidRPr="00955F86">
        <w:rPr>
          <w:rFonts w:hint="eastAsia"/>
          <w:sz w:val="28"/>
        </w:rPr>
        <w:t>………</w:t>
      </w:r>
    </w:p>
    <w:p w:rsidR="00835159" w:rsidRPr="00ED0517" w:rsidRDefault="00835159" w:rsidP="00AF5B96">
      <w:pPr>
        <w:spacing w:line="560" w:lineRule="exact"/>
        <w:rPr>
          <w:rFonts w:ascii="仿宋_GB2312" w:eastAsia="仿宋_GB2312" w:hAnsi="仿宋"/>
          <w:b/>
          <w:sz w:val="32"/>
          <w:szCs w:val="32"/>
        </w:rPr>
      </w:pPr>
      <w:r w:rsidRPr="00ED0517">
        <w:rPr>
          <w:rFonts w:ascii="仿宋_GB2312" w:eastAsia="仿宋_GB2312" w:hAnsi="仿宋" w:hint="eastAsia"/>
          <w:b/>
          <w:sz w:val="32"/>
          <w:szCs w:val="32"/>
        </w:rPr>
        <w:t>六、</w:t>
      </w:r>
      <w:r w:rsidR="00955F86" w:rsidRPr="00ED0517">
        <w:rPr>
          <w:rFonts w:ascii="仿宋_GB2312" w:eastAsia="仿宋_GB2312" w:hAnsi="仿宋" w:hint="eastAsia"/>
          <w:b/>
          <w:sz w:val="32"/>
          <w:szCs w:val="32"/>
        </w:rPr>
        <w:t>毕业生就业创业</w:t>
      </w:r>
    </w:p>
    <w:p w:rsidR="00835159" w:rsidRDefault="00835159" w:rsidP="00AF5B96">
      <w:pPr>
        <w:spacing w:line="560" w:lineRule="exact"/>
        <w:rPr>
          <w:sz w:val="28"/>
        </w:rPr>
      </w:pPr>
      <w:r>
        <w:rPr>
          <w:rFonts w:hint="eastAsia"/>
          <w:sz w:val="28"/>
        </w:rPr>
        <w:lastRenderedPageBreak/>
        <w:t>（一）</w:t>
      </w:r>
      <w:r w:rsidR="00955F86" w:rsidRPr="00955F86">
        <w:rPr>
          <w:rFonts w:hint="eastAsia"/>
          <w:sz w:val="28"/>
        </w:rPr>
        <w:t>创业情况</w:t>
      </w:r>
    </w:p>
    <w:p w:rsidR="00ED0517" w:rsidRDefault="00ED0517" w:rsidP="00AF5B96">
      <w:pPr>
        <w:spacing w:line="560" w:lineRule="exact"/>
        <w:rPr>
          <w:sz w:val="28"/>
        </w:rPr>
      </w:pPr>
      <w:r>
        <w:rPr>
          <w:rFonts w:hint="eastAsia"/>
          <w:sz w:val="28"/>
        </w:rPr>
        <w:t xml:space="preserve">  </w:t>
      </w:r>
      <w:r>
        <w:rPr>
          <w:rFonts w:hint="eastAsia"/>
          <w:sz w:val="28"/>
        </w:rPr>
        <w:t>无</w:t>
      </w:r>
    </w:p>
    <w:p w:rsidR="00835159" w:rsidRDefault="00835159" w:rsidP="00AF5B96">
      <w:pPr>
        <w:spacing w:line="560" w:lineRule="exact"/>
        <w:rPr>
          <w:sz w:val="28"/>
        </w:rPr>
      </w:pPr>
      <w:r>
        <w:rPr>
          <w:rFonts w:hint="eastAsia"/>
          <w:sz w:val="28"/>
        </w:rPr>
        <w:t>（</w:t>
      </w:r>
      <w:r w:rsidR="007A3C1B">
        <w:rPr>
          <w:rFonts w:hint="eastAsia"/>
          <w:sz w:val="28"/>
        </w:rPr>
        <w:t>二</w:t>
      </w:r>
      <w:r>
        <w:rPr>
          <w:rFonts w:hint="eastAsia"/>
          <w:sz w:val="28"/>
        </w:rPr>
        <w:t>）</w:t>
      </w:r>
      <w:r w:rsidR="00955F86" w:rsidRPr="00955F86">
        <w:rPr>
          <w:rFonts w:hint="eastAsia"/>
          <w:sz w:val="28"/>
        </w:rPr>
        <w:t>采取的措施</w:t>
      </w:r>
      <w:r w:rsidR="00206268">
        <w:rPr>
          <w:rFonts w:hint="eastAsia"/>
          <w:sz w:val="28"/>
        </w:rPr>
        <w:t>、</w:t>
      </w:r>
      <w:r w:rsidR="00955F86" w:rsidRPr="00955F86">
        <w:rPr>
          <w:rFonts w:hint="eastAsia"/>
          <w:sz w:val="28"/>
        </w:rPr>
        <w:t>典型案例等</w:t>
      </w:r>
    </w:p>
    <w:p w:rsidR="00955F86" w:rsidRPr="00955F86" w:rsidRDefault="00ED0517" w:rsidP="00AF5B96">
      <w:pPr>
        <w:spacing w:line="560" w:lineRule="exact"/>
        <w:rPr>
          <w:sz w:val="28"/>
        </w:rPr>
      </w:pPr>
      <w:r>
        <w:rPr>
          <w:rFonts w:hint="eastAsia"/>
          <w:sz w:val="28"/>
        </w:rPr>
        <w:t xml:space="preserve">  </w:t>
      </w:r>
      <w:r>
        <w:rPr>
          <w:rFonts w:hint="eastAsia"/>
          <w:sz w:val="28"/>
        </w:rPr>
        <w:t>无</w:t>
      </w:r>
    </w:p>
    <w:p w:rsidR="00955F86" w:rsidRPr="00ED0517" w:rsidRDefault="00835159" w:rsidP="00AF5B96">
      <w:pPr>
        <w:spacing w:line="560" w:lineRule="exact"/>
        <w:rPr>
          <w:rFonts w:ascii="仿宋_GB2312" w:eastAsia="仿宋_GB2312" w:hAnsi="仿宋"/>
          <w:b/>
          <w:sz w:val="32"/>
          <w:szCs w:val="32"/>
        </w:rPr>
      </w:pPr>
      <w:r w:rsidRPr="00ED0517">
        <w:rPr>
          <w:rFonts w:ascii="仿宋_GB2312" w:eastAsia="仿宋_GB2312" w:hAnsi="仿宋" w:hint="eastAsia"/>
          <w:b/>
          <w:sz w:val="32"/>
          <w:szCs w:val="32"/>
        </w:rPr>
        <w:t>七、</w:t>
      </w:r>
      <w:r w:rsidR="00955F86" w:rsidRPr="00ED0517">
        <w:rPr>
          <w:rFonts w:ascii="仿宋_GB2312" w:eastAsia="仿宋_GB2312" w:hAnsi="仿宋" w:hint="eastAsia"/>
          <w:b/>
          <w:sz w:val="32"/>
          <w:szCs w:val="32"/>
        </w:rPr>
        <w:t>专业发展趋势及建议</w:t>
      </w:r>
    </w:p>
    <w:p w:rsidR="001A5F87" w:rsidRPr="00AF3CEB" w:rsidRDefault="001A5F87" w:rsidP="00AF5B96">
      <w:pPr>
        <w:adjustRightInd w:val="0"/>
        <w:snapToGrid w:val="0"/>
        <w:spacing w:line="560" w:lineRule="exact"/>
        <w:ind w:firstLineChars="200" w:firstLine="640"/>
        <w:rPr>
          <w:rFonts w:ascii="仿宋_GB2312" w:eastAsia="仿宋_GB2312" w:hAnsi="仿宋"/>
          <w:sz w:val="32"/>
          <w:szCs w:val="32"/>
        </w:rPr>
      </w:pPr>
      <w:r w:rsidRPr="00AF3CEB">
        <w:rPr>
          <w:rFonts w:ascii="仿宋_GB2312" w:eastAsia="仿宋_GB2312" w:hAnsi="仿宋" w:hint="eastAsia"/>
          <w:sz w:val="32"/>
          <w:szCs w:val="32"/>
        </w:rPr>
        <w:t>近年来，社会对本专业人才的需求向复合型人才转变的趋势越来越明显，本专业应结合山东大学学科的综合优势，夯实外语专业知识与技能，在此基础上重点打造有特色的复合型人才。</w:t>
      </w:r>
    </w:p>
    <w:p w:rsidR="001A5F87" w:rsidRPr="00AF3CEB" w:rsidRDefault="001A5F87" w:rsidP="00AF5B96">
      <w:pPr>
        <w:spacing w:line="560" w:lineRule="exact"/>
        <w:rPr>
          <w:sz w:val="32"/>
          <w:szCs w:val="32"/>
        </w:rPr>
      </w:pPr>
      <w:r w:rsidRPr="00AF3CEB">
        <w:rPr>
          <w:rFonts w:ascii="仿宋_GB2312" w:eastAsia="仿宋_GB2312" w:hAnsi="仿宋" w:hint="eastAsia"/>
          <w:sz w:val="32"/>
          <w:szCs w:val="32"/>
        </w:rPr>
        <w:t>因此，本专业建议：在1、2年级让学生打好语言基础知识，并引导学生结合职业生涯规划，加强对经济、政治、文化或翻译等某一领域的学习兴趣，在3、4年级，一方面培养学生的语言技能，还应通过选修课设定的几个专业方向模块，指导学生有针对性地深化自己关注领域的学习和实践，形成除外语之外的一个特长，保证学生成功地迈出职业生涯第一步。</w:t>
      </w:r>
    </w:p>
    <w:p w:rsidR="00955F86" w:rsidRPr="00ED0517" w:rsidRDefault="00835159" w:rsidP="00AF5B96">
      <w:pPr>
        <w:spacing w:line="560" w:lineRule="exact"/>
        <w:rPr>
          <w:rFonts w:ascii="仿宋_GB2312" w:eastAsia="仿宋_GB2312" w:hAnsi="仿宋"/>
          <w:b/>
          <w:sz w:val="32"/>
          <w:szCs w:val="32"/>
        </w:rPr>
      </w:pPr>
      <w:r w:rsidRPr="00ED0517">
        <w:rPr>
          <w:rFonts w:ascii="仿宋_GB2312" w:eastAsia="仿宋_GB2312" w:hAnsi="仿宋" w:hint="eastAsia"/>
          <w:b/>
          <w:sz w:val="32"/>
          <w:szCs w:val="32"/>
        </w:rPr>
        <w:t>八、</w:t>
      </w:r>
      <w:r w:rsidR="00955F86" w:rsidRPr="00ED0517">
        <w:rPr>
          <w:rFonts w:ascii="仿宋_GB2312" w:eastAsia="仿宋_GB2312" w:hAnsi="仿宋" w:hint="eastAsia"/>
          <w:b/>
          <w:sz w:val="32"/>
          <w:szCs w:val="32"/>
        </w:rPr>
        <w:t>存在的问题及拟采取的对策措施</w:t>
      </w:r>
    </w:p>
    <w:p w:rsidR="001A5F87" w:rsidRPr="00AF3CEB" w:rsidRDefault="001A5F87" w:rsidP="00AF5B96">
      <w:pPr>
        <w:adjustRightInd w:val="0"/>
        <w:snapToGrid w:val="0"/>
        <w:spacing w:line="560" w:lineRule="exact"/>
        <w:ind w:firstLineChars="200" w:firstLine="640"/>
        <w:rPr>
          <w:rFonts w:ascii="仿宋_GB2312" w:eastAsia="仿宋_GB2312" w:hAnsi="仿宋"/>
          <w:sz w:val="32"/>
          <w:szCs w:val="32"/>
        </w:rPr>
      </w:pPr>
      <w:r w:rsidRPr="00AF3CEB">
        <w:rPr>
          <w:rFonts w:ascii="仿宋_GB2312" w:eastAsia="仿宋_GB2312" w:hAnsi="仿宋" w:hint="eastAsia"/>
          <w:sz w:val="32"/>
          <w:szCs w:val="32"/>
        </w:rPr>
        <w:t>本专业目前主要存在的两个问题：一是招生不足，二是一年级新生学习目标够明确。</w:t>
      </w:r>
    </w:p>
    <w:p w:rsidR="001A5F87" w:rsidRPr="00AF3CEB" w:rsidRDefault="001A5F87" w:rsidP="00AF5B96">
      <w:pPr>
        <w:adjustRightInd w:val="0"/>
        <w:snapToGrid w:val="0"/>
        <w:spacing w:line="560" w:lineRule="exact"/>
        <w:ind w:firstLineChars="200" w:firstLine="640"/>
        <w:rPr>
          <w:rFonts w:ascii="仿宋_GB2312" w:eastAsia="仿宋_GB2312" w:hAnsi="仿宋"/>
          <w:sz w:val="32"/>
          <w:szCs w:val="32"/>
        </w:rPr>
      </w:pPr>
      <w:r w:rsidRPr="00AF3CEB">
        <w:rPr>
          <w:rFonts w:ascii="仿宋_GB2312" w:eastAsia="仿宋_GB2312" w:hAnsi="仿宋" w:hint="eastAsia"/>
          <w:sz w:val="32"/>
          <w:szCs w:val="32"/>
        </w:rPr>
        <w:t>招生不足最重要的原因是前几年本专业增设过快，导致供大于求。对此，本专业要根据社会需求，动态调整课程设置，更新教学内容，注重加强学生实践能力的培养，提升学生的综合素养及实践能力。另一方面，本专业要加强宣传，让社会各界了解本专业的特色和优势，确保招生工作的顺利</w:t>
      </w:r>
      <w:r w:rsidRPr="00AF3CEB">
        <w:rPr>
          <w:rFonts w:ascii="仿宋_GB2312" w:eastAsia="仿宋_GB2312" w:hAnsi="仿宋" w:hint="eastAsia"/>
          <w:sz w:val="32"/>
          <w:szCs w:val="32"/>
        </w:rPr>
        <w:lastRenderedPageBreak/>
        <w:t>开展。</w:t>
      </w:r>
    </w:p>
    <w:p w:rsidR="001A5F87" w:rsidRPr="00AF3CEB" w:rsidRDefault="001A5F87" w:rsidP="00AF5B96">
      <w:pPr>
        <w:adjustRightInd w:val="0"/>
        <w:snapToGrid w:val="0"/>
        <w:spacing w:line="560" w:lineRule="exact"/>
        <w:ind w:firstLineChars="200" w:firstLine="640"/>
        <w:rPr>
          <w:rFonts w:ascii="仿宋_GB2312" w:eastAsia="仿宋_GB2312" w:hAnsi="仿宋"/>
          <w:sz w:val="32"/>
          <w:szCs w:val="32"/>
        </w:rPr>
      </w:pPr>
      <w:r w:rsidRPr="00AF3CEB">
        <w:rPr>
          <w:rFonts w:ascii="仿宋_GB2312" w:eastAsia="仿宋_GB2312" w:hAnsi="仿宋" w:hint="eastAsia"/>
          <w:sz w:val="32"/>
          <w:szCs w:val="32"/>
        </w:rPr>
        <w:t>二是一年级新生入学后，面对全新的大学生活，往往无所适从，找不到努力的目标。针对这一现象，自2015级一入学，本专业教师就带领老生与新生保持密切接触，让他们熟悉本专业整体学习规划及毕业生就业方向，安排各个相关方向的导师负责3-4个兴趣和特长一致的同学，对他们从生活、学习、职业规划等各方面进行指导，引导他们尽快明确目标，顺利开始大学学习和生活。</w:t>
      </w:r>
    </w:p>
    <w:p w:rsidR="00955F86" w:rsidRPr="001A5F87" w:rsidRDefault="00955F86" w:rsidP="00AF5B96">
      <w:pPr>
        <w:spacing w:line="560" w:lineRule="exact"/>
        <w:rPr>
          <w:sz w:val="28"/>
        </w:rPr>
      </w:pPr>
    </w:p>
    <w:sectPr w:rsidR="00955F86" w:rsidRPr="001A5F87" w:rsidSect="006112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D1B" w:rsidRDefault="00346D1B" w:rsidP="00F01737">
      <w:r>
        <w:separator/>
      </w:r>
    </w:p>
  </w:endnote>
  <w:endnote w:type="continuationSeparator" w:id="1">
    <w:p w:rsidR="00346D1B" w:rsidRDefault="00346D1B" w:rsidP="00F01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D1B" w:rsidRDefault="00346D1B" w:rsidP="00F01737">
      <w:r>
        <w:separator/>
      </w:r>
    </w:p>
  </w:footnote>
  <w:footnote w:type="continuationSeparator" w:id="1">
    <w:p w:rsidR="00346D1B" w:rsidRDefault="00346D1B" w:rsidP="00F017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039E7"/>
    <w:multiLevelType w:val="multilevel"/>
    <w:tmpl w:val="6F9039E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462"/>
    <w:rsid w:val="00027144"/>
    <w:rsid w:val="0003319A"/>
    <w:rsid w:val="00096C82"/>
    <w:rsid w:val="000D64F2"/>
    <w:rsid w:val="000D7B37"/>
    <w:rsid w:val="001039F8"/>
    <w:rsid w:val="001A5F87"/>
    <w:rsid w:val="001F6757"/>
    <w:rsid w:val="00206268"/>
    <w:rsid w:val="00346D1B"/>
    <w:rsid w:val="00371AED"/>
    <w:rsid w:val="003A45F4"/>
    <w:rsid w:val="0043579D"/>
    <w:rsid w:val="00435BF4"/>
    <w:rsid w:val="00466A20"/>
    <w:rsid w:val="00470C46"/>
    <w:rsid w:val="004B1E27"/>
    <w:rsid w:val="004C4753"/>
    <w:rsid w:val="004E67E9"/>
    <w:rsid w:val="005168DA"/>
    <w:rsid w:val="00552895"/>
    <w:rsid w:val="0055783F"/>
    <w:rsid w:val="00573DC8"/>
    <w:rsid w:val="005B1DCD"/>
    <w:rsid w:val="005F1684"/>
    <w:rsid w:val="00611250"/>
    <w:rsid w:val="00621579"/>
    <w:rsid w:val="00675ED1"/>
    <w:rsid w:val="0069570D"/>
    <w:rsid w:val="006C1F6F"/>
    <w:rsid w:val="006D3C97"/>
    <w:rsid w:val="006E16DE"/>
    <w:rsid w:val="007170D3"/>
    <w:rsid w:val="007A3C1B"/>
    <w:rsid w:val="007B40CE"/>
    <w:rsid w:val="007D3752"/>
    <w:rsid w:val="00835159"/>
    <w:rsid w:val="0084199C"/>
    <w:rsid w:val="00842368"/>
    <w:rsid w:val="00847C3E"/>
    <w:rsid w:val="008662FC"/>
    <w:rsid w:val="00866FEE"/>
    <w:rsid w:val="008D3B15"/>
    <w:rsid w:val="008E14F0"/>
    <w:rsid w:val="008F20EA"/>
    <w:rsid w:val="00955F86"/>
    <w:rsid w:val="00977567"/>
    <w:rsid w:val="009B3B86"/>
    <w:rsid w:val="009E7DE9"/>
    <w:rsid w:val="009F71E4"/>
    <w:rsid w:val="00A5092F"/>
    <w:rsid w:val="00A6298E"/>
    <w:rsid w:val="00A75D1C"/>
    <w:rsid w:val="00A94A2C"/>
    <w:rsid w:val="00AA1EF8"/>
    <w:rsid w:val="00AB0646"/>
    <w:rsid w:val="00AF3CEB"/>
    <w:rsid w:val="00AF5B96"/>
    <w:rsid w:val="00B722F4"/>
    <w:rsid w:val="00B8775A"/>
    <w:rsid w:val="00BF6663"/>
    <w:rsid w:val="00CC3778"/>
    <w:rsid w:val="00CD54B4"/>
    <w:rsid w:val="00CF2809"/>
    <w:rsid w:val="00D17986"/>
    <w:rsid w:val="00D30F89"/>
    <w:rsid w:val="00D55BDF"/>
    <w:rsid w:val="00DA3257"/>
    <w:rsid w:val="00DB0462"/>
    <w:rsid w:val="00E00CEB"/>
    <w:rsid w:val="00E90393"/>
    <w:rsid w:val="00E948CA"/>
    <w:rsid w:val="00EB229D"/>
    <w:rsid w:val="00ED0517"/>
    <w:rsid w:val="00F01737"/>
    <w:rsid w:val="00F04CEE"/>
    <w:rsid w:val="00F9315F"/>
    <w:rsid w:val="00FA4B32"/>
    <w:rsid w:val="00FE04E9"/>
    <w:rsid w:val="00FE6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character" w:styleId="a6">
    <w:name w:val="Intense Reference"/>
    <w:basedOn w:val="a0"/>
    <w:uiPriority w:val="99"/>
    <w:qFormat/>
    <w:rsid w:val="006D3C97"/>
    <w:rPr>
      <w:rFonts w:cs="Times New Roman"/>
      <w:b/>
      <w:bCs/>
      <w:smallCaps/>
      <w:color w:val="4F81BD"/>
      <w:spacing w:val="5"/>
    </w:rPr>
  </w:style>
  <w:style w:type="paragraph" w:customStyle="1" w:styleId="1">
    <w:name w:val="列出段落1"/>
    <w:basedOn w:val="a"/>
    <w:uiPriority w:val="34"/>
    <w:qFormat/>
    <w:rsid w:val="00FE66F3"/>
    <w:pPr>
      <w:ind w:firstLineChars="200" w:firstLine="420"/>
    </w:pPr>
    <w:rPr>
      <w:rFonts w:ascii="Calibri" w:eastAsia="宋体" w:hAnsi="Calibri" w:cs="Times New Roman"/>
    </w:rPr>
  </w:style>
  <w:style w:type="paragraph" w:styleId="a7">
    <w:name w:val="Balloon Text"/>
    <w:basedOn w:val="a"/>
    <w:link w:val="Char1"/>
    <w:uiPriority w:val="99"/>
    <w:semiHidden/>
    <w:unhideWhenUsed/>
    <w:rsid w:val="00FE66F3"/>
    <w:rPr>
      <w:sz w:val="18"/>
      <w:szCs w:val="18"/>
    </w:rPr>
  </w:style>
  <w:style w:type="character" w:customStyle="1" w:styleId="Char1">
    <w:name w:val="批注框文本 Char"/>
    <w:basedOn w:val="a0"/>
    <w:link w:val="a7"/>
    <w:uiPriority w:val="99"/>
    <w:semiHidden/>
    <w:rsid w:val="00FE66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s>
</file>

<file path=word/webSettings.xml><?xml version="1.0" encoding="utf-8"?>
<w:webSettings xmlns:r="http://schemas.openxmlformats.org/officeDocument/2006/relationships" xmlns:w="http://schemas.openxmlformats.org/wordprocessingml/2006/main">
  <w:divs>
    <w:div w:id="7160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baidu.com/link?url=7cyVYK95iJEQVsP_EyWyWpCVNDMx5ijYVaizmljfNtGjIJL2TycAHGI-ndiFS2lXHRWWfjMhvA0IZ6qFjF8yV_&amp;wd=&amp;eqid=ebb336c5000329910000000256715028" TargetMode="Externa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mage.baidu.com/search/detail?ct=503316480&amp;z=undefined&amp;tn=baiduimagedetail&amp;ipn=d&amp;word=%E9%82%A2%E4%B8%BD%E8%8F%8A&amp;step_word=&amp;ie=utf-8&amp;in=&amp;cl=2&amp;lm=-1&amp;st=undefined&amp;cs=2879912155,3874484948&amp;os=1773285981,3353614515&amp;simid=4148853304,744067798&amp;pn=0&amp;rn=1&amp;di=95699353310&amp;ln=105&amp;fr=ala&amp;fmq=1450267439359_R&amp;ic=undefined&amp;s=undefined&amp;se=&amp;sme=&amp;tab=0&amp;width=&amp;height=&amp;face=undefined&amp;is=&amp;istype=0&amp;ist=&amp;jit=&amp;bdtype=0&amp;gsm=0&amp;objurl=http://s.wasu.tv/mams/pic/201506/21/15/20150621153749827fda04233.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aidu.com/link?url=gSNQsFM0PlXpR8DZhb-NdRWEYbRD1Oj07lXYpyKiQDIR6M9yAz0attM5mwf3wEbWekoCv22lKUmrZXsSOA4uhyepTmy9uJHqelYlkGUKJOW&amp;wd=&amp;eqid=d856196c00034bff0000000256715190"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655</TotalTime>
  <Pages>15</Pages>
  <Words>975</Words>
  <Characters>5561</Characters>
  <Application>Microsoft Office Word</Application>
  <DocSecurity>0</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赵启鹏</dc:creator>
  <cp:keywords/>
  <dc:description/>
  <cp:lastModifiedBy>李建刚</cp:lastModifiedBy>
  <cp:revision>60</cp:revision>
  <dcterms:created xsi:type="dcterms:W3CDTF">2016-11-07T06:32:00Z</dcterms:created>
  <dcterms:modified xsi:type="dcterms:W3CDTF">2016-12-05T08:38:00Z</dcterms:modified>
</cp:coreProperties>
</file>