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AD" w:rsidRDefault="001A6586">
      <w:pPr>
        <w:adjustRightInd w:val="0"/>
        <w:snapToGrid w:val="0"/>
        <w:jc w:val="center"/>
        <w:rPr>
          <w:rFonts w:eastAsia="微软雅黑" w:hint="eastAsia"/>
          <w:sz w:val="40"/>
          <w:szCs w:val="28"/>
        </w:rPr>
      </w:pPr>
      <w:r w:rsidRPr="00194FCD">
        <w:rPr>
          <w:rFonts w:eastAsia="微软雅黑"/>
          <w:sz w:val="40"/>
          <w:szCs w:val="28"/>
        </w:rPr>
        <w:t>山东大学</w:t>
      </w:r>
      <w:r w:rsidR="006B19AD">
        <w:rPr>
          <w:rFonts w:eastAsia="微软雅黑"/>
          <w:sz w:val="40"/>
          <w:szCs w:val="28"/>
        </w:rPr>
        <w:t>信息学院</w:t>
      </w:r>
      <w:r w:rsidR="008A7BBE" w:rsidRPr="00194FCD">
        <w:rPr>
          <w:rFonts w:eastAsia="微软雅黑"/>
          <w:sz w:val="40"/>
          <w:szCs w:val="28"/>
        </w:rPr>
        <w:t>光电信息科学与工程</w:t>
      </w:r>
      <w:r w:rsidRPr="00194FCD">
        <w:rPr>
          <w:rFonts w:eastAsia="微软雅黑"/>
          <w:sz w:val="40"/>
          <w:szCs w:val="28"/>
        </w:rPr>
        <w:t>专业</w:t>
      </w:r>
    </w:p>
    <w:p w:rsidR="006666DC" w:rsidRPr="00194FCD" w:rsidRDefault="001A6586">
      <w:pPr>
        <w:adjustRightInd w:val="0"/>
        <w:snapToGrid w:val="0"/>
        <w:jc w:val="center"/>
        <w:rPr>
          <w:rFonts w:eastAsia="微软雅黑"/>
          <w:sz w:val="40"/>
          <w:szCs w:val="28"/>
        </w:rPr>
      </w:pPr>
      <w:r w:rsidRPr="00194FCD">
        <w:rPr>
          <w:rFonts w:eastAsia="微软雅黑"/>
          <w:sz w:val="40"/>
          <w:szCs w:val="28"/>
        </w:rPr>
        <w:t>人才培养状况年度报告（</w:t>
      </w:r>
      <w:r w:rsidRPr="00194FCD">
        <w:rPr>
          <w:rFonts w:eastAsia="微软雅黑"/>
          <w:sz w:val="40"/>
          <w:szCs w:val="28"/>
        </w:rPr>
        <w:t>201</w:t>
      </w:r>
      <w:r w:rsidR="005510DB">
        <w:rPr>
          <w:rFonts w:eastAsia="微软雅黑"/>
          <w:sz w:val="40"/>
          <w:szCs w:val="28"/>
        </w:rPr>
        <w:t>6</w:t>
      </w:r>
      <w:r w:rsidRPr="00194FCD">
        <w:rPr>
          <w:rFonts w:eastAsia="微软雅黑"/>
          <w:sz w:val="40"/>
          <w:szCs w:val="28"/>
        </w:rPr>
        <w:t>年）</w:t>
      </w:r>
    </w:p>
    <w:p w:rsidR="006666DC" w:rsidRPr="00194FCD" w:rsidRDefault="001A6586">
      <w:pPr>
        <w:adjustRightInd w:val="0"/>
        <w:snapToGrid w:val="0"/>
        <w:spacing w:before="100" w:beforeAutospacing="1" w:after="100" w:afterAutospacing="1"/>
        <w:ind w:firstLineChars="200" w:firstLine="560"/>
        <w:rPr>
          <w:rFonts w:eastAsia="黑体"/>
          <w:sz w:val="28"/>
        </w:rPr>
      </w:pPr>
      <w:r w:rsidRPr="00194FCD">
        <w:rPr>
          <w:rFonts w:eastAsia="黑体"/>
          <w:sz w:val="28"/>
        </w:rPr>
        <w:t>一、人才培养目标</w:t>
      </w:r>
    </w:p>
    <w:p w:rsidR="00900485"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光电信息科学与工程是二十一世纪信息科学与技术的一个重要分支，主要研究光电信息获取、处理、存储、传输、检测、显示等各方面的理论与技术应用，在工业、军事、交通、能源、通讯、生物医疗及科学研究等众多领域具有广泛应用。</w:t>
      </w:r>
      <w:r w:rsidR="00452FDE" w:rsidRPr="00194FCD">
        <w:rPr>
          <w:rFonts w:eastAsia="仿宋"/>
          <w:sz w:val="24"/>
        </w:rPr>
        <w:t>“</w:t>
      </w:r>
      <w:r w:rsidRPr="00194FCD">
        <w:rPr>
          <w:rFonts w:eastAsia="仿宋"/>
          <w:sz w:val="24"/>
        </w:rPr>
        <w:t>光电信息科学与工程专业</w:t>
      </w:r>
      <w:r w:rsidR="00452FDE" w:rsidRPr="00194FCD">
        <w:rPr>
          <w:rFonts w:eastAsia="仿宋"/>
          <w:sz w:val="24"/>
        </w:rPr>
        <w:t>”</w:t>
      </w:r>
      <w:r w:rsidRPr="00194FCD">
        <w:rPr>
          <w:rFonts w:eastAsia="仿宋"/>
          <w:sz w:val="24"/>
        </w:rPr>
        <w:t>旨在培养具备宽厚的数学物理基础，系统掌握相关领域的基本理论与技术，具有熟练的实验技能和创新能力，思维活跃，能够在光电信息科学与技术、光通信、光电成像技术和新能源等领域从事研究、设计、开发、应用和管理等工作的高级专门人才。本专业要求毕业生</w:t>
      </w:r>
      <w:r w:rsidR="003855A3" w:rsidRPr="00194FCD">
        <w:rPr>
          <w:rFonts w:eastAsia="仿宋"/>
          <w:sz w:val="24"/>
        </w:rPr>
        <w:t>具备</w:t>
      </w:r>
      <w:r w:rsidRPr="00194FCD">
        <w:rPr>
          <w:rFonts w:eastAsia="仿宋"/>
          <w:sz w:val="24"/>
        </w:rPr>
        <w:t>以下知识和能力：</w:t>
      </w:r>
    </w:p>
    <w:p w:rsidR="00900485"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1.</w:t>
      </w:r>
      <w:r w:rsidRPr="00194FCD">
        <w:rPr>
          <w:rFonts w:eastAsia="仿宋"/>
          <w:sz w:val="24"/>
        </w:rPr>
        <w:t>具有扎实的自然科学基础，较好的人文社会科学基础和外语综合能力</w:t>
      </w:r>
      <w:r w:rsidR="003855A3" w:rsidRPr="00194FCD">
        <w:rPr>
          <w:rFonts w:eastAsia="仿宋"/>
          <w:sz w:val="24"/>
        </w:rPr>
        <w:t>；</w:t>
      </w:r>
    </w:p>
    <w:p w:rsidR="00900485"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2.</w:t>
      </w:r>
      <w:r w:rsidRPr="00194FCD">
        <w:rPr>
          <w:rFonts w:eastAsia="仿宋"/>
          <w:sz w:val="24"/>
        </w:rPr>
        <w:t>掌握光电信息科学与工程领域的基本知识和基本实验技能</w:t>
      </w:r>
      <w:r w:rsidR="003855A3" w:rsidRPr="00194FCD">
        <w:rPr>
          <w:rFonts w:eastAsia="仿宋"/>
          <w:sz w:val="24"/>
        </w:rPr>
        <w:t>；</w:t>
      </w:r>
    </w:p>
    <w:p w:rsidR="00900485"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3.</w:t>
      </w:r>
      <w:r w:rsidRPr="00194FCD">
        <w:rPr>
          <w:rFonts w:eastAsia="仿宋"/>
          <w:sz w:val="24"/>
        </w:rPr>
        <w:t>获得较好的光电信息系统分析、设计、开发方面的工程实践训练</w:t>
      </w:r>
      <w:r w:rsidR="003855A3" w:rsidRPr="00194FCD">
        <w:rPr>
          <w:rFonts w:eastAsia="仿宋"/>
          <w:sz w:val="24"/>
        </w:rPr>
        <w:t>；</w:t>
      </w:r>
    </w:p>
    <w:p w:rsidR="00900485"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4.</w:t>
      </w:r>
      <w:r w:rsidRPr="00194FCD">
        <w:rPr>
          <w:rFonts w:eastAsia="仿宋"/>
          <w:sz w:val="24"/>
        </w:rPr>
        <w:t>了解光电信息科学与工程领域的学科前沿和发展趋势</w:t>
      </w:r>
      <w:r w:rsidR="003855A3" w:rsidRPr="00194FCD">
        <w:rPr>
          <w:rFonts w:eastAsia="仿宋"/>
          <w:sz w:val="24"/>
        </w:rPr>
        <w:t>；</w:t>
      </w:r>
    </w:p>
    <w:p w:rsidR="003855A3" w:rsidRPr="00194FCD" w:rsidRDefault="00900485" w:rsidP="00106815">
      <w:pPr>
        <w:adjustRightInd w:val="0"/>
        <w:snapToGrid w:val="0"/>
        <w:spacing w:line="276" w:lineRule="auto"/>
        <w:ind w:firstLineChars="200" w:firstLine="480"/>
        <w:rPr>
          <w:rFonts w:eastAsia="仿宋"/>
          <w:sz w:val="24"/>
        </w:rPr>
      </w:pPr>
      <w:r w:rsidRPr="00194FCD">
        <w:rPr>
          <w:rFonts w:eastAsia="仿宋"/>
          <w:sz w:val="24"/>
        </w:rPr>
        <w:t>5.</w:t>
      </w:r>
      <w:r w:rsidRPr="00194FCD">
        <w:rPr>
          <w:rFonts w:eastAsia="仿宋"/>
          <w:sz w:val="24"/>
        </w:rPr>
        <w:t>掌握资料查询、文献检索及运用现代信息技术获取相关信息的基本方法</w:t>
      </w:r>
      <w:r w:rsidR="003855A3" w:rsidRPr="00194FCD">
        <w:rPr>
          <w:rFonts w:eastAsia="仿宋"/>
          <w:sz w:val="24"/>
        </w:rPr>
        <w:t>，</w:t>
      </w:r>
      <w:r w:rsidRPr="00194FCD">
        <w:rPr>
          <w:rFonts w:eastAsia="仿宋"/>
          <w:sz w:val="24"/>
        </w:rPr>
        <w:t>熟悉国家信息产业政策及国内外有关知识产权的法律法规</w:t>
      </w:r>
      <w:r w:rsidR="003855A3" w:rsidRPr="00194FCD">
        <w:rPr>
          <w:rFonts w:eastAsia="仿宋"/>
          <w:sz w:val="24"/>
        </w:rPr>
        <w:t>；</w:t>
      </w:r>
    </w:p>
    <w:p w:rsidR="006666DC" w:rsidRPr="00194FCD" w:rsidRDefault="003855A3" w:rsidP="00106815">
      <w:pPr>
        <w:adjustRightInd w:val="0"/>
        <w:snapToGrid w:val="0"/>
        <w:spacing w:line="276" w:lineRule="auto"/>
        <w:ind w:firstLineChars="200" w:firstLine="480"/>
        <w:rPr>
          <w:rFonts w:eastAsia="仿宋"/>
          <w:sz w:val="24"/>
        </w:rPr>
      </w:pPr>
      <w:r w:rsidRPr="00194FCD">
        <w:rPr>
          <w:rFonts w:eastAsia="仿宋"/>
          <w:sz w:val="24"/>
        </w:rPr>
        <w:t>6.</w:t>
      </w:r>
      <w:r w:rsidR="00900485" w:rsidRPr="00194FCD">
        <w:rPr>
          <w:rFonts w:eastAsia="仿宋"/>
          <w:sz w:val="24"/>
        </w:rPr>
        <w:t>具有一定的科学研究、科技开发能力。</w:t>
      </w:r>
    </w:p>
    <w:p w:rsidR="006666DC" w:rsidRPr="00194FCD" w:rsidRDefault="001A6586">
      <w:pPr>
        <w:adjustRightInd w:val="0"/>
        <w:snapToGrid w:val="0"/>
        <w:spacing w:before="100" w:beforeAutospacing="1" w:after="100" w:afterAutospacing="1"/>
        <w:ind w:firstLineChars="200" w:firstLine="560"/>
        <w:rPr>
          <w:rFonts w:eastAsia="黑体"/>
          <w:sz w:val="28"/>
        </w:rPr>
      </w:pPr>
      <w:r w:rsidRPr="00194FCD">
        <w:rPr>
          <w:rFonts w:eastAsia="黑体"/>
          <w:sz w:val="28"/>
        </w:rPr>
        <w:t>二、培养能力</w:t>
      </w:r>
    </w:p>
    <w:p w:rsidR="006666DC" w:rsidRPr="00194FCD" w:rsidRDefault="001A6586">
      <w:pPr>
        <w:adjustRightInd w:val="0"/>
        <w:snapToGrid w:val="0"/>
        <w:spacing w:before="100" w:beforeAutospacing="1" w:after="100" w:afterAutospacing="1"/>
        <w:ind w:firstLineChars="177" w:firstLine="426"/>
        <w:rPr>
          <w:rFonts w:eastAsia="仿宋_GB2312"/>
          <w:sz w:val="24"/>
        </w:rPr>
      </w:pPr>
      <w:r w:rsidRPr="00194FCD">
        <w:rPr>
          <w:rFonts w:eastAsia="仿宋_GB2312"/>
          <w:b/>
          <w:sz w:val="24"/>
        </w:rPr>
        <w:t>（一）专业设置情况</w:t>
      </w:r>
      <w:r w:rsidR="00D766B4" w:rsidRPr="00194FCD">
        <w:rPr>
          <w:rFonts w:eastAsia="仿宋_GB2312"/>
          <w:sz w:val="24"/>
        </w:rPr>
        <w:t>【</w:t>
      </w:r>
      <w:r w:rsidR="00FF588B" w:rsidRPr="003E660A">
        <w:rPr>
          <w:rFonts w:ascii="仿宋" w:eastAsia="仿宋" w:hAnsi="仿宋" w:hint="eastAsia"/>
          <w:sz w:val="24"/>
        </w:rPr>
        <w:t>本专业的设置与发展情况</w:t>
      </w:r>
      <w:r w:rsidR="00D766B4" w:rsidRPr="00194FCD">
        <w:rPr>
          <w:rFonts w:eastAsia="仿宋_GB2312"/>
          <w:sz w:val="24"/>
        </w:rPr>
        <w:t>】</w:t>
      </w:r>
    </w:p>
    <w:p w:rsidR="00776316" w:rsidRPr="00194FCD" w:rsidRDefault="002530A9" w:rsidP="00106815">
      <w:pPr>
        <w:adjustRightInd w:val="0"/>
        <w:snapToGrid w:val="0"/>
        <w:spacing w:before="100" w:beforeAutospacing="1" w:after="100" w:afterAutospacing="1" w:line="276" w:lineRule="auto"/>
        <w:ind w:firstLineChars="177" w:firstLine="425"/>
        <w:rPr>
          <w:rFonts w:eastAsia="仿宋_GB2312"/>
          <w:sz w:val="24"/>
        </w:rPr>
      </w:pPr>
      <w:r w:rsidRPr="00194FCD">
        <w:rPr>
          <w:rFonts w:eastAsia="仿宋_GB2312"/>
          <w:sz w:val="24"/>
        </w:rPr>
        <w:t>2012</w:t>
      </w:r>
      <w:r w:rsidRPr="00194FCD">
        <w:rPr>
          <w:rFonts w:eastAsia="仿宋_GB2312"/>
          <w:sz w:val="24"/>
        </w:rPr>
        <w:t>年</w:t>
      </w:r>
      <w:r w:rsidRPr="00194FCD">
        <w:rPr>
          <w:rFonts w:eastAsia="仿宋_GB2312"/>
          <w:sz w:val="24"/>
        </w:rPr>
        <w:t>9</w:t>
      </w:r>
      <w:r w:rsidRPr="00194FCD">
        <w:rPr>
          <w:rFonts w:eastAsia="仿宋_GB2312"/>
          <w:sz w:val="24"/>
        </w:rPr>
        <w:t>月，教育部下发了</w:t>
      </w:r>
      <w:r w:rsidRPr="00194FCD">
        <w:rPr>
          <w:rFonts w:eastAsia="仿宋_GB2312"/>
          <w:sz w:val="24"/>
        </w:rPr>
        <w:t>“</w:t>
      </w:r>
      <w:r w:rsidRPr="00194FCD">
        <w:rPr>
          <w:rFonts w:eastAsia="仿宋_GB2312"/>
          <w:sz w:val="24"/>
        </w:rPr>
        <w:t>教育部关于印发《普通高等学校本科专业目录（</w:t>
      </w:r>
      <w:r w:rsidRPr="00194FCD">
        <w:rPr>
          <w:rFonts w:eastAsia="仿宋_GB2312"/>
          <w:sz w:val="24"/>
        </w:rPr>
        <w:t>2012</w:t>
      </w:r>
      <w:r w:rsidRPr="00194FCD">
        <w:rPr>
          <w:rFonts w:eastAsia="仿宋_GB2312"/>
          <w:sz w:val="24"/>
        </w:rPr>
        <w:t>年）》《普通高等学校本科专业设置管理规定》等文件的通知（教高</w:t>
      </w:r>
      <w:r w:rsidRPr="00194FCD">
        <w:rPr>
          <w:rFonts w:eastAsia="仿宋_GB2312"/>
          <w:sz w:val="24"/>
        </w:rPr>
        <w:t>[2012]9</w:t>
      </w:r>
      <w:r w:rsidRPr="00194FCD">
        <w:rPr>
          <w:rFonts w:eastAsia="仿宋_GB2312"/>
          <w:sz w:val="24"/>
        </w:rPr>
        <w:t>号）</w:t>
      </w:r>
      <w:r w:rsidRPr="00194FCD">
        <w:rPr>
          <w:rFonts w:eastAsia="仿宋_GB2312"/>
          <w:sz w:val="24"/>
        </w:rPr>
        <w:t>”</w:t>
      </w:r>
      <w:r w:rsidR="00776316" w:rsidRPr="00194FCD">
        <w:rPr>
          <w:rFonts w:eastAsia="仿宋_GB2312"/>
          <w:sz w:val="24"/>
        </w:rPr>
        <w:t>，公布了</w:t>
      </w:r>
      <w:r w:rsidRPr="00194FCD">
        <w:rPr>
          <w:rFonts w:eastAsia="仿宋_GB2312"/>
          <w:sz w:val="24"/>
        </w:rPr>
        <w:t>对</w:t>
      </w:r>
      <w:r w:rsidRPr="00194FCD">
        <w:rPr>
          <w:rFonts w:eastAsia="仿宋_GB2312"/>
          <w:sz w:val="24"/>
        </w:rPr>
        <w:t>1998</w:t>
      </w:r>
      <w:r w:rsidRPr="00194FCD">
        <w:rPr>
          <w:rFonts w:eastAsia="仿宋_GB2312"/>
          <w:sz w:val="24"/>
        </w:rPr>
        <w:t>年印发的普通高等学校本科专业目录和</w:t>
      </w:r>
      <w:r w:rsidRPr="00194FCD">
        <w:rPr>
          <w:rFonts w:eastAsia="仿宋_GB2312"/>
          <w:sz w:val="24"/>
        </w:rPr>
        <w:t>1999</w:t>
      </w:r>
      <w:r w:rsidRPr="00194FCD">
        <w:rPr>
          <w:rFonts w:eastAsia="仿宋_GB2312"/>
          <w:sz w:val="24"/>
        </w:rPr>
        <w:t>年印发的专业设置规定进行修订</w:t>
      </w:r>
      <w:r w:rsidR="00776316" w:rsidRPr="00194FCD">
        <w:rPr>
          <w:rFonts w:eastAsia="仿宋_GB2312"/>
          <w:sz w:val="24"/>
        </w:rPr>
        <w:t>后的</w:t>
      </w:r>
      <w:r w:rsidRPr="00194FCD">
        <w:rPr>
          <w:rFonts w:eastAsia="仿宋_GB2312"/>
          <w:sz w:val="24"/>
        </w:rPr>
        <w:t>《普通高等学校本科专业目录</w:t>
      </w:r>
      <w:r w:rsidRPr="00194FCD">
        <w:rPr>
          <w:rFonts w:eastAsia="仿宋_GB2312"/>
          <w:sz w:val="24"/>
        </w:rPr>
        <w:t>(2012</w:t>
      </w:r>
      <w:r w:rsidRPr="00194FCD">
        <w:rPr>
          <w:rFonts w:eastAsia="仿宋_GB2312"/>
          <w:sz w:val="24"/>
        </w:rPr>
        <w:t>年</w:t>
      </w:r>
      <w:r w:rsidRPr="00194FCD">
        <w:rPr>
          <w:rFonts w:eastAsia="仿宋_GB2312"/>
          <w:sz w:val="24"/>
        </w:rPr>
        <w:t>)</w:t>
      </w:r>
      <w:r w:rsidRPr="00194FCD">
        <w:rPr>
          <w:rFonts w:eastAsia="仿宋_GB2312"/>
          <w:sz w:val="24"/>
        </w:rPr>
        <w:t>》</w:t>
      </w:r>
      <w:r w:rsidR="00776316" w:rsidRPr="00194FCD">
        <w:rPr>
          <w:rFonts w:eastAsia="仿宋_GB2312"/>
          <w:sz w:val="24"/>
        </w:rPr>
        <w:t>和</w:t>
      </w:r>
      <w:r w:rsidRPr="00194FCD">
        <w:rPr>
          <w:rFonts w:eastAsia="仿宋_GB2312"/>
          <w:sz w:val="24"/>
        </w:rPr>
        <w:t>《普通高等学校本科专业设置管理规定</w:t>
      </w:r>
      <w:r w:rsidR="00776316" w:rsidRPr="00194FCD">
        <w:rPr>
          <w:rFonts w:eastAsia="仿宋_GB2312"/>
          <w:sz w:val="24"/>
        </w:rPr>
        <w:t>(2012</w:t>
      </w:r>
      <w:r w:rsidR="00776316" w:rsidRPr="00194FCD">
        <w:rPr>
          <w:rFonts w:eastAsia="仿宋_GB2312"/>
          <w:sz w:val="24"/>
        </w:rPr>
        <w:t>年</w:t>
      </w:r>
      <w:r w:rsidR="00776316" w:rsidRPr="00194FCD">
        <w:rPr>
          <w:rFonts w:eastAsia="仿宋_GB2312"/>
          <w:sz w:val="24"/>
        </w:rPr>
        <w:t>)</w:t>
      </w:r>
      <w:r w:rsidRPr="00194FCD">
        <w:rPr>
          <w:rFonts w:eastAsia="仿宋_GB2312"/>
          <w:sz w:val="24"/>
        </w:rPr>
        <w:t>》</w:t>
      </w:r>
      <w:r w:rsidR="00776316" w:rsidRPr="00194FCD">
        <w:rPr>
          <w:rFonts w:eastAsia="仿宋_GB2312"/>
          <w:sz w:val="24"/>
        </w:rPr>
        <w:t>以及</w:t>
      </w:r>
      <w:r w:rsidRPr="00194FCD">
        <w:rPr>
          <w:rFonts w:eastAsia="仿宋_GB2312"/>
          <w:sz w:val="24"/>
        </w:rPr>
        <w:t>《普通高等学校本科专业目录新旧专业对照表》</w:t>
      </w:r>
      <w:r w:rsidR="00776316" w:rsidRPr="00194FCD">
        <w:rPr>
          <w:rFonts w:eastAsia="仿宋_GB2312"/>
          <w:sz w:val="24"/>
        </w:rPr>
        <w:t>；同时下发了</w:t>
      </w:r>
      <w:r w:rsidR="00776316" w:rsidRPr="00194FCD">
        <w:rPr>
          <w:rFonts w:eastAsia="仿宋_GB2312"/>
          <w:sz w:val="24"/>
        </w:rPr>
        <w:t>“</w:t>
      </w:r>
      <w:r w:rsidR="00776316" w:rsidRPr="00194FCD">
        <w:rPr>
          <w:rFonts w:eastAsia="仿宋_GB2312"/>
          <w:sz w:val="24"/>
        </w:rPr>
        <w:t>教育部办公厅关于做好普通高等学校现设本科专业整理和</w:t>
      </w:r>
      <w:r w:rsidR="00776316" w:rsidRPr="00194FCD">
        <w:rPr>
          <w:rFonts w:eastAsia="仿宋_GB2312"/>
          <w:sz w:val="24"/>
        </w:rPr>
        <w:t>2012</w:t>
      </w:r>
      <w:r w:rsidR="00776316" w:rsidRPr="00194FCD">
        <w:rPr>
          <w:rFonts w:eastAsia="仿宋_GB2312"/>
          <w:sz w:val="24"/>
        </w:rPr>
        <w:t>年度普通高等学校本科专业申报工作的通知（教高厅函</w:t>
      </w:r>
      <w:r w:rsidR="00776316" w:rsidRPr="00194FCD">
        <w:rPr>
          <w:rFonts w:eastAsia="仿宋_GB2312"/>
          <w:sz w:val="24"/>
        </w:rPr>
        <w:t>[2012]34</w:t>
      </w:r>
      <w:r w:rsidR="00776316" w:rsidRPr="00194FCD">
        <w:rPr>
          <w:rFonts w:eastAsia="仿宋_GB2312"/>
          <w:sz w:val="24"/>
        </w:rPr>
        <w:t>号）</w:t>
      </w:r>
      <w:r w:rsidR="00776316" w:rsidRPr="00194FCD">
        <w:rPr>
          <w:rFonts w:eastAsia="仿宋_GB2312"/>
          <w:sz w:val="24"/>
        </w:rPr>
        <w:t>”</w:t>
      </w:r>
      <w:r w:rsidR="00776316" w:rsidRPr="00194FCD">
        <w:rPr>
          <w:rFonts w:eastAsia="仿宋_GB2312"/>
          <w:sz w:val="24"/>
        </w:rPr>
        <w:t>。根据上述《普通高等学校本科专业目录新旧专业对照表》，新</w:t>
      </w:r>
      <w:r w:rsidR="00452FDE" w:rsidRPr="00194FCD">
        <w:rPr>
          <w:rFonts w:eastAsia="仿宋_GB2312"/>
          <w:sz w:val="24"/>
        </w:rPr>
        <w:t>专业目录中</w:t>
      </w:r>
      <w:r w:rsidR="00776316" w:rsidRPr="00194FCD">
        <w:rPr>
          <w:rFonts w:eastAsia="仿宋_GB2312"/>
          <w:sz w:val="24"/>
        </w:rPr>
        <w:t>的</w:t>
      </w:r>
      <w:r w:rsidR="00452FDE" w:rsidRPr="00194FCD">
        <w:rPr>
          <w:rFonts w:eastAsia="仿宋_GB2312"/>
          <w:sz w:val="24"/>
        </w:rPr>
        <w:t>“</w:t>
      </w:r>
      <w:r w:rsidR="00776316" w:rsidRPr="00194FCD">
        <w:rPr>
          <w:rFonts w:eastAsia="仿宋_GB2312"/>
          <w:sz w:val="24"/>
        </w:rPr>
        <w:t>光电信息科学与工程专业（</w:t>
      </w:r>
      <w:r w:rsidR="00776316" w:rsidRPr="00194FCD">
        <w:rPr>
          <w:rFonts w:eastAsia="仿宋_GB2312"/>
          <w:sz w:val="24"/>
        </w:rPr>
        <w:t>080705</w:t>
      </w:r>
      <w:r w:rsidR="00776316" w:rsidRPr="00194FCD">
        <w:rPr>
          <w:rFonts w:eastAsia="仿宋_GB2312"/>
          <w:sz w:val="24"/>
        </w:rPr>
        <w:t>，可授工学或理学学士学位）</w:t>
      </w:r>
      <w:r w:rsidR="00452FDE" w:rsidRPr="00194FCD">
        <w:rPr>
          <w:rFonts w:eastAsia="仿宋_GB2312"/>
          <w:sz w:val="24"/>
        </w:rPr>
        <w:t>”</w:t>
      </w:r>
      <w:r w:rsidR="00776316" w:rsidRPr="00194FCD">
        <w:rPr>
          <w:rFonts w:eastAsia="仿宋_GB2312"/>
          <w:sz w:val="24"/>
        </w:rPr>
        <w:t>涵盖了原有的</w:t>
      </w:r>
      <w:r w:rsidR="00452FDE" w:rsidRPr="00194FCD">
        <w:rPr>
          <w:rFonts w:eastAsia="仿宋_GB2312"/>
          <w:sz w:val="24"/>
        </w:rPr>
        <w:t>“</w:t>
      </w:r>
      <w:r w:rsidR="00776316" w:rsidRPr="00194FCD">
        <w:rPr>
          <w:rFonts w:eastAsia="仿宋_GB2312"/>
          <w:sz w:val="24"/>
        </w:rPr>
        <w:t>光信息科学与技术</w:t>
      </w:r>
      <w:r w:rsidR="008A7BBE" w:rsidRPr="00194FCD">
        <w:rPr>
          <w:rFonts w:eastAsia="仿宋_GB2312"/>
          <w:sz w:val="24"/>
        </w:rPr>
        <w:t>（</w:t>
      </w:r>
      <w:r w:rsidR="00776316" w:rsidRPr="00194FCD">
        <w:rPr>
          <w:rFonts w:eastAsia="仿宋_GB2312"/>
          <w:sz w:val="24"/>
        </w:rPr>
        <w:t>071203*</w:t>
      </w:r>
      <w:r w:rsidR="008A7BBE" w:rsidRPr="00194FCD">
        <w:rPr>
          <w:rFonts w:eastAsia="仿宋_GB2312"/>
          <w:sz w:val="24"/>
        </w:rPr>
        <w:t>）</w:t>
      </w:r>
      <w:r w:rsidR="00452FDE" w:rsidRPr="00194FCD">
        <w:rPr>
          <w:rFonts w:eastAsia="仿宋_GB2312"/>
          <w:sz w:val="24"/>
        </w:rPr>
        <w:t>”</w:t>
      </w:r>
      <w:r w:rsidR="008A7BBE" w:rsidRPr="00194FCD">
        <w:rPr>
          <w:rFonts w:eastAsia="仿宋_GB2312"/>
          <w:sz w:val="24"/>
        </w:rPr>
        <w:t>、</w:t>
      </w:r>
      <w:r w:rsidR="00452FDE" w:rsidRPr="00194FCD">
        <w:rPr>
          <w:rFonts w:eastAsia="仿宋_GB2312"/>
          <w:sz w:val="24"/>
        </w:rPr>
        <w:t>“</w:t>
      </w:r>
      <w:r w:rsidR="00776316" w:rsidRPr="00194FCD">
        <w:rPr>
          <w:rFonts w:eastAsia="仿宋_GB2312"/>
          <w:sz w:val="24"/>
        </w:rPr>
        <w:t>光电子技术科学</w:t>
      </w:r>
      <w:r w:rsidR="008A7BBE" w:rsidRPr="00194FCD">
        <w:rPr>
          <w:rFonts w:eastAsia="仿宋_GB2312"/>
          <w:sz w:val="24"/>
        </w:rPr>
        <w:t>（</w:t>
      </w:r>
      <w:r w:rsidR="00776316" w:rsidRPr="00194FCD">
        <w:rPr>
          <w:rFonts w:eastAsia="仿宋_GB2312"/>
          <w:sz w:val="24"/>
        </w:rPr>
        <w:t>071207W</w:t>
      </w:r>
      <w:r w:rsidR="008A7BBE" w:rsidRPr="00194FCD">
        <w:rPr>
          <w:rFonts w:eastAsia="仿宋_GB2312"/>
          <w:sz w:val="24"/>
        </w:rPr>
        <w:t>）</w:t>
      </w:r>
      <w:r w:rsidR="00452FDE" w:rsidRPr="00194FCD">
        <w:rPr>
          <w:rFonts w:eastAsia="仿宋_GB2312"/>
          <w:sz w:val="24"/>
        </w:rPr>
        <w:t>”</w:t>
      </w:r>
      <w:r w:rsidR="008A7BBE" w:rsidRPr="00194FCD">
        <w:rPr>
          <w:rFonts w:eastAsia="仿宋_GB2312"/>
          <w:sz w:val="24"/>
        </w:rPr>
        <w:t>、</w:t>
      </w:r>
      <w:r w:rsidR="00452FDE" w:rsidRPr="00194FCD">
        <w:rPr>
          <w:rFonts w:eastAsia="仿宋_GB2312"/>
          <w:sz w:val="24"/>
        </w:rPr>
        <w:t>“</w:t>
      </w:r>
      <w:r w:rsidR="00776316" w:rsidRPr="00194FCD">
        <w:rPr>
          <w:rFonts w:eastAsia="仿宋_GB2312"/>
          <w:sz w:val="24"/>
        </w:rPr>
        <w:t>信息显示与光电技术</w:t>
      </w:r>
      <w:r w:rsidR="008A7BBE" w:rsidRPr="00194FCD">
        <w:rPr>
          <w:rFonts w:eastAsia="仿宋_GB2312"/>
          <w:sz w:val="24"/>
        </w:rPr>
        <w:t>（</w:t>
      </w:r>
      <w:r w:rsidR="00776316" w:rsidRPr="00194FCD">
        <w:rPr>
          <w:rFonts w:eastAsia="仿宋_GB2312"/>
          <w:sz w:val="24"/>
        </w:rPr>
        <w:t>080614W</w:t>
      </w:r>
      <w:r w:rsidR="008A7BBE" w:rsidRPr="00194FCD">
        <w:rPr>
          <w:rFonts w:eastAsia="仿宋_GB2312"/>
          <w:sz w:val="24"/>
        </w:rPr>
        <w:t>）</w:t>
      </w:r>
      <w:r w:rsidR="00452FDE" w:rsidRPr="00194FCD">
        <w:rPr>
          <w:rFonts w:eastAsia="仿宋_GB2312"/>
          <w:sz w:val="24"/>
        </w:rPr>
        <w:t>”</w:t>
      </w:r>
      <w:r w:rsidR="008A7BBE" w:rsidRPr="00194FCD">
        <w:rPr>
          <w:rFonts w:eastAsia="仿宋_GB2312"/>
          <w:sz w:val="24"/>
        </w:rPr>
        <w:t>、</w:t>
      </w:r>
      <w:r w:rsidR="00452FDE" w:rsidRPr="00194FCD">
        <w:rPr>
          <w:rFonts w:eastAsia="仿宋_GB2312"/>
          <w:sz w:val="24"/>
        </w:rPr>
        <w:t>“</w:t>
      </w:r>
      <w:r w:rsidR="00776316" w:rsidRPr="00194FCD">
        <w:rPr>
          <w:rFonts w:eastAsia="仿宋_GB2312"/>
          <w:sz w:val="24"/>
        </w:rPr>
        <w:t>光电信息工程</w:t>
      </w:r>
      <w:r w:rsidR="008A7BBE" w:rsidRPr="00194FCD">
        <w:rPr>
          <w:rFonts w:eastAsia="仿宋_GB2312"/>
          <w:sz w:val="24"/>
        </w:rPr>
        <w:t>（</w:t>
      </w:r>
      <w:r w:rsidR="00776316" w:rsidRPr="00194FCD">
        <w:rPr>
          <w:rFonts w:eastAsia="仿宋_GB2312"/>
          <w:sz w:val="24"/>
        </w:rPr>
        <w:t>080616W</w:t>
      </w:r>
      <w:r w:rsidR="008A7BBE" w:rsidRPr="00194FCD">
        <w:rPr>
          <w:rFonts w:eastAsia="仿宋_GB2312"/>
          <w:sz w:val="24"/>
        </w:rPr>
        <w:t>）</w:t>
      </w:r>
      <w:r w:rsidR="00452FDE" w:rsidRPr="00194FCD">
        <w:rPr>
          <w:rFonts w:eastAsia="仿宋_GB2312"/>
          <w:sz w:val="24"/>
        </w:rPr>
        <w:t>”</w:t>
      </w:r>
      <w:r w:rsidR="008A7BBE" w:rsidRPr="00194FCD">
        <w:rPr>
          <w:rFonts w:eastAsia="仿宋_GB2312"/>
          <w:sz w:val="24"/>
        </w:rPr>
        <w:t>及</w:t>
      </w:r>
      <w:r w:rsidR="00452FDE" w:rsidRPr="00194FCD">
        <w:rPr>
          <w:rFonts w:eastAsia="仿宋_GB2312"/>
          <w:sz w:val="24"/>
        </w:rPr>
        <w:t>“</w:t>
      </w:r>
      <w:r w:rsidR="00776316" w:rsidRPr="00194FCD">
        <w:rPr>
          <w:rFonts w:eastAsia="仿宋_GB2312"/>
          <w:sz w:val="24"/>
        </w:rPr>
        <w:t>光电子材料与器件</w:t>
      </w:r>
      <w:r w:rsidR="008A7BBE" w:rsidRPr="00194FCD">
        <w:rPr>
          <w:rFonts w:eastAsia="仿宋_GB2312"/>
          <w:sz w:val="24"/>
        </w:rPr>
        <w:t>（</w:t>
      </w:r>
      <w:r w:rsidR="00776316" w:rsidRPr="00194FCD">
        <w:rPr>
          <w:rFonts w:eastAsia="仿宋_GB2312"/>
          <w:sz w:val="24"/>
        </w:rPr>
        <w:t>080643S</w:t>
      </w:r>
      <w:r w:rsidR="008A7BBE" w:rsidRPr="00194FCD">
        <w:rPr>
          <w:rFonts w:eastAsia="仿宋_GB2312"/>
          <w:sz w:val="24"/>
        </w:rPr>
        <w:t>）</w:t>
      </w:r>
      <w:r w:rsidR="00452FDE" w:rsidRPr="00194FCD">
        <w:rPr>
          <w:rFonts w:eastAsia="仿宋_GB2312"/>
          <w:sz w:val="24"/>
        </w:rPr>
        <w:t>”</w:t>
      </w:r>
      <w:r w:rsidR="008A7BBE" w:rsidRPr="00194FCD">
        <w:rPr>
          <w:rFonts w:eastAsia="仿宋_GB2312"/>
          <w:sz w:val="24"/>
        </w:rPr>
        <w:t>等</w:t>
      </w:r>
      <w:r w:rsidR="00776316" w:rsidRPr="00194FCD">
        <w:rPr>
          <w:rFonts w:eastAsia="仿宋_GB2312"/>
          <w:sz w:val="24"/>
        </w:rPr>
        <w:t>多个本科专业</w:t>
      </w:r>
      <w:r w:rsidR="008A7BBE" w:rsidRPr="00194FCD">
        <w:rPr>
          <w:rFonts w:eastAsia="仿宋_GB2312"/>
          <w:sz w:val="24"/>
        </w:rPr>
        <w:t>。</w:t>
      </w:r>
    </w:p>
    <w:p w:rsidR="00A245F8" w:rsidRPr="00194FCD" w:rsidRDefault="00106815" w:rsidP="00106815">
      <w:pPr>
        <w:adjustRightInd w:val="0"/>
        <w:snapToGrid w:val="0"/>
        <w:spacing w:before="100" w:beforeAutospacing="1" w:after="100" w:afterAutospacing="1" w:line="276" w:lineRule="auto"/>
        <w:ind w:firstLineChars="177" w:firstLine="425"/>
        <w:rPr>
          <w:rFonts w:eastAsia="仿宋"/>
          <w:sz w:val="24"/>
        </w:rPr>
      </w:pPr>
      <w:r w:rsidRPr="00194FCD">
        <w:rPr>
          <w:rFonts w:eastAsia="仿宋_GB2312"/>
          <w:sz w:val="24"/>
        </w:rPr>
        <w:t>山东大学</w:t>
      </w:r>
      <w:r w:rsidR="00452FDE" w:rsidRPr="00194FCD">
        <w:rPr>
          <w:rFonts w:eastAsia="仿宋_GB2312"/>
          <w:sz w:val="24"/>
        </w:rPr>
        <w:t>目前</w:t>
      </w:r>
      <w:r w:rsidRPr="00194FCD">
        <w:rPr>
          <w:rFonts w:eastAsia="仿宋_GB2312"/>
          <w:sz w:val="24"/>
        </w:rPr>
        <w:t>的</w:t>
      </w:r>
      <w:r w:rsidR="00452FDE" w:rsidRPr="00194FCD">
        <w:rPr>
          <w:rFonts w:eastAsia="仿宋_GB2312"/>
          <w:sz w:val="24"/>
        </w:rPr>
        <w:t>“</w:t>
      </w:r>
      <w:r w:rsidRPr="00194FCD">
        <w:rPr>
          <w:rFonts w:eastAsia="仿宋"/>
          <w:sz w:val="24"/>
        </w:rPr>
        <w:t>光电信息科学与工程专业</w:t>
      </w:r>
      <w:r w:rsidR="00452FDE" w:rsidRPr="00194FCD">
        <w:rPr>
          <w:rFonts w:eastAsia="仿宋"/>
          <w:sz w:val="24"/>
        </w:rPr>
        <w:t>”</w:t>
      </w:r>
      <w:r w:rsidR="00452FDE" w:rsidRPr="00194FCD">
        <w:rPr>
          <w:rFonts w:eastAsia="仿宋"/>
          <w:sz w:val="24"/>
        </w:rPr>
        <w:t>，是根据教育部上述文件通知要求、在原有</w:t>
      </w:r>
      <w:r w:rsidR="00452FDE" w:rsidRPr="00194FCD">
        <w:rPr>
          <w:rFonts w:eastAsia="仿宋"/>
          <w:sz w:val="24"/>
        </w:rPr>
        <w:t>“</w:t>
      </w:r>
      <w:r w:rsidR="00452FDE" w:rsidRPr="00194FCD">
        <w:rPr>
          <w:rFonts w:eastAsia="仿宋"/>
          <w:sz w:val="24"/>
        </w:rPr>
        <w:t>光信息科学与技术专业</w:t>
      </w:r>
      <w:r w:rsidR="00452FDE" w:rsidRPr="00194FCD">
        <w:rPr>
          <w:rFonts w:eastAsia="仿宋"/>
          <w:sz w:val="24"/>
        </w:rPr>
        <w:t>”</w:t>
      </w:r>
      <w:r w:rsidR="00452FDE" w:rsidRPr="00194FCD">
        <w:rPr>
          <w:rFonts w:eastAsia="仿宋"/>
          <w:sz w:val="24"/>
        </w:rPr>
        <w:t>基础上、经过修订教学目标和要求及教学方案所形成的</w:t>
      </w:r>
      <w:r w:rsidRPr="00194FCD">
        <w:rPr>
          <w:rFonts w:eastAsia="仿宋"/>
          <w:sz w:val="24"/>
        </w:rPr>
        <w:t>。</w:t>
      </w:r>
      <w:r w:rsidR="00506A87" w:rsidRPr="00194FCD">
        <w:rPr>
          <w:rFonts w:eastAsia="仿宋"/>
          <w:sz w:val="24"/>
        </w:rPr>
        <w:t>山东大学原有的</w:t>
      </w:r>
      <w:r w:rsidR="00452FDE" w:rsidRPr="00194FCD">
        <w:rPr>
          <w:rFonts w:eastAsia="仿宋"/>
          <w:sz w:val="24"/>
        </w:rPr>
        <w:t>“</w:t>
      </w:r>
      <w:r w:rsidR="00506A87" w:rsidRPr="00194FCD">
        <w:rPr>
          <w:rFonts w:eastAsia="仿宋"/>
          <w:sz w:val="24"/>
        </w:rPr>
        <w:t>光信息科学与技术专业</w:t>
      </w:r>
      <w:r w:rsidR="00452FDE" w:rsidRPr="00194FCD">
        <w:rPr>
          <w:rFonts w:eastAsia="仿宋"/>
          <w:sz w:val="24"/>
        </w:rPr>
        <w:t>”</w:t>
      </w:r>
      <w:r w:rsidR="00506A87" w:rsidRPr="00194FCD">
        <w:rPr>
          <w:rFonts w:eastAsia="仿宋"/>
          <w:sz w:val="24"/>
        </w:rPr>
        <w:t>是国家高等学校特色专业（</w:t>
      </w:r>
      <w:r w:rsidR="00506A87" w:rsidRPr="00194FCD">
        <w:rPr>
          <w:rFonts w:eastAsia="仿宋"/>
          <w:sz w:val="24"/>
        </w:rPr>
        <w:t>TS1Z064</w:t>
      </w:r>
      <w:r w:rsidR="00506A87" w:rsidRPr="00194FCD">
        <w:rPr>
          <w:rFonts w:eastAsia="仿宋"/>
          <w:sz w:val="24"/>
        </w:rPr>
        <w:t>）、山东省高校品牌专业</w:t>
      </w:r>
      <w:r w:rsidR="00452FDE" w:rsidRPr="00194FCD">
        <w:rPr>
          <w:rFonts w:eastAsia="仿宋"/>
          <w:sz w:val="24"/>
        </w:rPr>
        <w:t>和</w:t>
      </w:r>
      <w:r w:rsidR="00506A87" w:rsidRPr="00194FCD">
        <w:rPr>
          <w:rFonts w:eastAsia="仿宋"/>
          <w:sz w:val="24"/>
        </w:rPr>
        <w:t>山东大学优势特色国际化建设专业。</w:t>
      </w:r>
      <w:r w:rsidR="00452FDE" w:rsidRPr="00194FCD">
        <w:rPr>
          <w:rFonts w:eastAsia="仿宋"/>
          <w:sz w:val="24"/>
        </w:rPr>
        <w:t>本专业积极</w:t>
      </w:r>
      <w:r w:rsidR="00A245F8" w:rsidRPr="00194FCD">
        <w:rPr>
          <w:rFonts w:eastAsia="仿宋"/>
          <w:sz w:val="24"/>
        </w:rPr>
        <w:t>探索和实施人才培养模式创新试验区及科教协同育人行动计划，与中国科学院上海光学精密机械研究所联合设立了的山东大学</w:t>
      </w:r>
      <w:r w:rsidR="00A245F8" w:rsidRPr="00194FCD">
        <w:rPr>
          <w:rFonts w:eastAsia="仿宋"/>
          <w:sz w:val="24"/>
        </w:rPr>
        <w:t>“</w:t>
      </w:r>
      <w:r w:rsidR="00A245F8" w:rsidRPr="00194FCD">
        <w:rPr>
          <w:rFonts w:eastAsia="仿宋"/>
          <w:sz w:val="24"/>
        </w:rPr>
        <w:t>尚光英才班</w:t>
      </w:r>
      <w:r w:rsidR="00A245F8" w:rsidRPr="00194FCD">
        <w:rPr>
          <w:rFonts w:eastAsia="仿宋"/>
          <w:sz w:val="24"/>
        </w:rPr>
        <w:t>”</w:t>
      </w:r>
      <w:r w:rsidR="00A245F8" w:rsidRPr="00194FCD">
        <w:rPr>
          <w:rFonts w:eastAsia="仿宋"/>
          <w:sz w:val="24"/>
        </w:rPr>
        <w:t>，与中国科学院上海技术物</w:t>
      </w:r>
      <w:r w:rsidR="00A245F8" w:rsidRPr="00194FCD">
        <w:rPr>
          <w:rFonts w:eastAsia="仿宋"/>
          <w:sz w:val="24"/>
        </w:rPr>
        <w:lastRenderedPageBreak/>
        <w:t>理研究所联合设立了山东大学</w:t>
      </w:r>
      <w:r w:rsidR="00A245F8" w:rsidRPr="00194FCD">
        <w:rPr>
          <w:rFonts w:eastAsia="仿宋"/>
          <w:sz w:val="24"/>
        </w:rPr>
        <w:t>“</w:t>
      </w:r>
      <w:r w:rsidR="00A245F8" w:rsidRPr="00194FCD">
        <w:rPr>
          <w:rFonts w:eastAsia="仿宋"/>
          <w:sz w:val="24"/>
        </w:rPr>
        <w:t>技术物理英才班</w:t>
      </w:r>
      <w:r w:rsidR="00A245F8" w:rsidRPr="00194FCD">
        <w:rPr>
          <w:rFonts w:eastAsia="仿宋"/>
          <w:sz w:val="24"/>
        </w:rPr>
        <w:t>”</w:t>
      </w:r>
      <w:r w:rsidR="00137773" w:rsidRPr="00194FCD">
        <w:rPr>
          <w:rFonts w:eastAsia="仿宋"/>
          <w:sz w:val="24"/>
        </w:rPr>
        <w:t>；通过联合培养模式，为学生提供解科技前沿、拓宽视野、提高能力的机会和条件。</w:t>
      </w:r>
    </w:p>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（二）在校生规模</w:t>
      </w:r>
    </w:p>
    <w:p w:rsidR="006666DC" w:rsidRPr="000973E8" w:rsidRDefault="001A6586">
      <w:pPr>
        <w:adjustRightInd w:val="0"/>
        <w:snapToGrid w:val="0"/>
        <w:spacing w:before="100" w:beforeAutospacing="1" w:after="100" w:afterAutospacing="1"/>
        <w:ind w:firstLineChars="177" w:firstLine="425"/>
        <w:rPr>
          <w:rFonts w:eastAsia="仿宋_GB2312"/>
          <w:sz w:val="24"/>
        </w:rPr>
      </w:pPr>
      <w:r w:rsidRPr="000973E8">
        <w:rPr>
          <w:rFonts w:eastAsia="仿宋_GB2312"/>
          <w:sz w:val="24"/>
        </w:rPr>
        <w:t>截止</w:t>
      </w:r>
      <w:r w:rsidRPr="000973E8">
        <w:rPr>
          <w:rFonts w:eastAsia="仿宋_GB2312"/>
          <w:sz w:val="24"/>
        </w:rPr>
        <w:t>11</w:t>
      </w:r>
      <w:r w:rsidRPr="000973E8">
        <w:rPr>
          <w:rFonts w:eastAsia="仿宋_GB2312"/>
          <w:sz w:val="24"/>
        </w:rPr>
        <w:t>月</w:t>
      </w:r>
      <w:r w:rsidR="00542557" w:rsidRPr="000973E8">
        <w:rPr>
          <w:rFonts w:eastAsia="仿宋_GB2312" w:hint="eastAsia"/>
          <w:sz w:val="24"/>
        </w:rPr>
        <w:t>份</w:t>
      </w:r>
      <w:r w:rsidRPr="000973E8">
        <w:rPr>
          <w:rFonts w:eastAsia="仿宋_GB2312"/>
          <w:sz w:val="24"/>
        </w:rPr>
        <w:t>，共有本科在校生</w:t>
      </w:r>
      <w:r w:rsidR="002A29D9" w:rsidRPr="000973E8">
        <w:rPr>
          <w:rFonts w:eastAsia="仿宋_GB2312"/>
          <w:sz w:val="24"/>
        </w:rPr>
        <w:t>178</w:t>
      </w:r>
      <w:r w:rsidRPr="000973E8">
        <w:rPr>
          <w:rFonts w:eastAsia="仿宋_GB2312"/>
          <w:sz w:val="24"/>
        </w:rPr>
        <w:t>人。</w:t>
      </w:r>
    </w:p>
    <w:tbl>
      <w:tblPr>
        <w:tblStyle w:val="a4"/>
        <w:tblW w:w="9315" w:type="dxa"/>
        <w:tblInd w:w="421" w:type="dxa"/>
        <w:tblLayout w:type="fixed"/>
        <w:tblLook w:val="04A0"/>
      </w:tblPr>
      <w:tblGrid>
        <w:gridCol w:w="1164"/>
        <w:gridCol w:w="1164"/>
        <w:gridCol w:w="1165"/>
        <w:gridCol w:w="1164"/>
        <w:gridCol w:w="1164"/>
        <w:gridCol w:w="1165"/>
        <w:gridCol w:w="1164"/>
        <w:gridCol w:w="1165"/>
      </w:tblGrid>
      <w:tr w:rsidR="006666DC" w:rsidRPr="000973E8">
        <w:tc>
          <w:tcPr>
            <w:tcW w:w="6986" w:type="dxa"/>
            <w:gridSpan w:val="6"/>
            <w:vAlign w:val="center"/>
          </w:tcPr>
          <w:p w:rsidR="006666DC" w:rsidRPr="000973E8" w:rsidRDefault="001A6586">
            <w:pPr>
              <w:adjustRightInd w:val="0"/>
              <w:snapToGrid w:val="0"/>
              <w:spacing w:before="100" w:beforeAutospacing="1" w:after="100" w:afterAutospacing="1"/>
              <w:ind w:firstLineChars="177" w:firstLine="372"/>
              <w:rPr>
                <w:rFonts w:eastAsia="仿宋_GB2312"/>
                <w:szCs w:val="21"/>
              </w:rPr>
            </w:pPr>
            <w:r w:rsidRPr="000973E8">
              <w:rPr>
                <w:rFonts w:eastAsia="仿宋_GB2312"/>
                <w:szCs w:val="21"/>
              </w:rPr>
              <w:t>在校生数（人）</w:t>
            </w:r>
          </w:p>
        </w:tc>
        <w:tc>
          <w:tcPr>
            <w:tcW w:w="2329" w:type="dxa"/>
            <w:gridSpan w:val="2"/>
            <w:vAlign w:val="center"/>
          </w:tcPr>
          <w:p w:rsidR="006666DC" w:rsidRPr="000973E8" w:rsidRDefault="001A6586">
            <w:pPr>
              <w:adjustRightInd w:val="0"/>
              <w:snapToGrid w:val="0"/>
              <w:spacing w:before="100" w:beforeAutospacing="1" w:after="100" w:afterAutospacing="1"/>
              <w:ind w:firstLineChars="177" w:firstLine="372"/>
              <w:rPr>
                <w:rFonts w:eastAsia="仿宋_GB2312"/>
                <w:szCs w:val="21"/>
              </w:rPr>
            </w:pPr>
            <w:r w:rsidRPr="000973E8">
              <w:rPr>
                <w:rFonts w:eastAsia="仿宋_GB2312"/>
                <w:szCs w:val="21"/>
              </w:rPr>
              <w:t>转专业</w:t>
            </w:r>
          </w:p>
        </w:tc>
      </w:tr>
      <w:tr w:rsidR="006666DC" w:rsidRPr="000973E8">
        <w:tc>
          <w:tcPr>
            <w:tcW w:w="1164" w:type="dxa"/>
            <w:vAlign w:val="center"/>
          </w:tcPr>
          <w:p w:rsidR="006666DC" w:rsidRPr="000973E8" w:rsidRDefault="001A6586">
            <w:pPr>
              <w:adjustRightInd w:val="0"/>
              <w:snapToGrid w:val="0"/>
              <w:spacing w:before="100" w:beforeAutospacing="1" w:after="100" w:afterAutospacing="1"/>
              <w:ind w:firstLineChars="177" w:firstLine="372"/>
              <w:rPr>
                <w:rFonts w:eastAsia="仿宋_GB2312"/>
                <w:szCs w:val="21"/>
              </w:rPr>
            </w:pPr>
            <w:r w:rsidRPr="000973E8">
              <w:rPr>
                <w:rFonts w:eastAsia="仿宋_GB2312"/>
                <w:szCs w:val="21"/>
              </w:rPr>
              <w:t>总计</w:t>
            </w:r>
          </w:p>
        </w:tc>
        <w:tc>
          <w:tcPr>
            <w:tcW w:w="1164"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一年级</w:t>
            </w:r>
          </w:p>
        </w:tc>
        <w:tc>
          <w:tcPr>
            <w:tcW w:w="1165"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二年级</w:t>
            </w:r>
          </w:p>
        </w:tc>
        <w:tc>
          <w:tcPr>
            <w:tcW w:w="1164"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三年级</w:t>
            </w:r>
          </w:p>
        </w:tc>
        <w:tc>
          <w:tcPr>
            <w:tcW w:w="1164"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四年级</w:t>
            </w:r>
          </w:p>
        </w:tc>
        <w:tc>
          <w:tcPr>
            <w:tcW w:w="1165"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五年级及以上</w:t>
            </w:r>
          </w:p>
        </w:tc>
        <w:tc>
          <w:tcPr>
            <w:tcW w:w="1164"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转入人数</w:t>
            </w:r>
          </w:p>
        </w:tc>
        <w:tc>
          <w:tcPr>
            <w:tcW w:w="1165" w:type="dxa"/>
            <w:vAlign w:val="center"/>
          </w:tcPr>
          <w:p w:rsidR="006666DC" w:rsidRPr="000973E8" w:rsidRDefault="001A6586">
            <w:pPr>
              <w:adjustRightInd w:val="0"/>
              <w:snapToGrid w:val="0"/>
              <w:spacing w:before="100" w:beforeAutospacing="1" w:after="100" w:afterAutospacing="1"/>
              <w:rPr>
                <w:rFonts w:eastAsia="仿宋_GB2312"/>
                <w:szCs w:val="21"/>
              </w:rPr>
            </w:pPr>
            <w:r w:rsidRPr="000973E8">
              <w:rPr>
                <w:rFonts w:eastAsia="仿宋_GB2312"/>
                <w:szCs w:val="21"/>
              </w:rPr>
              <w:t>转出人数</w:t>
            </w:r>
          </w:p>
        </w:tc>
      </w:tr>
      <w:tr w:rsidR="006666DC" w:rsidRPr="00194FCD">
        <w:tc>
          <w:tcPr>
            <w:tcW w:w="1164" w:type="dxa"/>
            <w:vAlign w:val="center"/>
          </w:tcPr>
          <w:p w:rsidR="006666DC" w:rsidRPr="000973E8" w:rsidRDefault="002A29D9">
            <w:pPr>
              <w:adjustRightInd w:val="0"/>
              <w:snapToGrid w:val="0"/>
              <w:jc w:val="center"/>
              <w:rPr>
                <w:rFonts w:eastAsia="仿宋"/>
                <w:szCs w:val="21"/>
              </w:rPr>
            </w:pPr>
            <w:r w:rsidRPr="000973E8">
              <w:rPr>
                <w:rFonts w:eastAsia="仿宋"/>
                <w:szCs w:val="21"/>
              </w:rPr>
              <w:t>178</w:t>
            </w:r>
          </w:p>
        </w:tc>
        <w:tc>
          <w:tcPr>
            <w:tcW w:w="1164" w:type="dxa"/>
            <w:vAlign w:val="center"/>
          </w:tcPr>
          <w:p w:rsidR="006666DC" w:rsidRPr="000973E8" w:rsidRDefault="002A29D9">
            <w:pPr>
              <w:adjustRightInd w:val="0"/>
              <w:snapToGrid w:val="0"/>
              <w:jc w:val="center"/>
              <w:rPr>
                <w:rFonts w:eastAsia="仿宋"/>
                <w:szCs w:val="21"/>
              </w:rPr>
            </w:pPr>
            <w:r w:rsidRPr="000973E8">
              <w:rPr>
                <w:rFonts w:eastAsia="仿宋"/>
                <w:szCs w:val="21"/>
              </w:rPr>
              <w:t>51</w:t>
            </w:r>
          </w:p>
        </w:tc>
        <w:tc>
          <w:tcPr>
            <w:tcW w:w="1165" w:type="dxa"/>
            <w:vAlign w:val="center"/>
          </w:tcPr>
          <w:p w:rsidR="006666DC" w:rsidRPr="000973E8" w:rsidRDefault="002A29D9">
            <w:pPr>
              <w:adjustRightInd w:val="0"/>
              <w:snapToGrid w:val="0"/>
              <w:jc w:val="center"/>
              <w:rPr>
                <w:rFonts w:eastAsia="仿宋"/>
                <w:szCs w:val="21"/>
              </w:rPr>
            </w:pPr>
            <w:r w:rsidRPr="000973E8">
              <w:rPr>
                <w:rFonts w:eastAsia="仿宋"/>
                <w:szCs w:val="21"/>
              </w:rPr>
              <w:t>47</w:t>
            </w:r>
          </w:p>
        </w:tc>
        <w:tc>
          <w:tcPr>
            <w:tcW w:w="1164" w:type="dxa"/>
            <w:vAlign w:val="center"/>
          </w:tcPr>
          <w:p w:rsidR="006666DC" w:rsidRPr="000973E8" w:rsidRDefault="002A29D9">
            <w:pPr>
              <w:adjustRightInd w:val="0"/>
              <w:snapToGrid w:val="0"/>
              <w:jc w:val="center"/>
              <w:rPr>
                <w:rFonts w:eastAsia="仿宋"/>
                <w:szCs w:val="21"/>
              </w:rPr>
            </w:pPr>
            <w:r w:rsidRPr="000973E8">
              <w:rPr>
                <w:rFonts w:eastAsia="仿宋"/>
                <w:szCs w:val="21"/>
              </w:rPr>
              <w:t>40</w:t>
            </w:r>
          </w:p>
        </w:tc>
        <w:tc>
          <w:tcPr>
            <w:tcW w:w="1164" w:type="dxa"/>
            <w:vAlign w:val="center"/>
          </w:tcPr>
          <w:p w:rsidR="006666DC" w:rsidRPr="000973E8" w:rsidRDefault="002A29D9">
            <w:pPr>
              <w:adjustRightInd w:val="0"/>
              <w:snapToGrid w:val="0"/>
              <w:jc w:val="center"/>
              <w:rPr>
                <w:rFonts w:eastAsia="仿宋"/>
                <w:szCs w:val="21"/>
              </w:rPr>
            </w:pPr>
            <w:r w:rsidRPr="000973E8">
              <w:rPr>
                <w:rFonts w:eastAsia="仿宋"/>
                <w:szCs w:val="21"/>
              </w:rPr>
              <w:t>40</w:t>
            </w:r>
          </w:p>
        </w:tc>
        <w:tc>
          <w:tcPr>
            <w:tcW w:w="1165" w:type="dxa"/>
            <w:vAlign w:val="center"/>
          </w:tcPr>
          <w:p w:rsidR="006666DC" w:rsidRPr="000973E8" w:rsidRDefault="0042343B">
            <w:pPr>
              <w:adjustRightInd w:val="0"/>
              <w:snapToGrid w:val="0"/>
              <w:jc w:val="center"/>
              <w:rPr>
                <w:rFonts w:eastAsia="仿宋"/>
                <w:szCs w:val="21"/>
              </w:rPr>
            </w:pPr>
            <w:r w:rsidRPr="000973E8">
              <w:rPr>
                <w:rFonts w:eastAsia="仿宋"/>
                <w:szCs w:val="21"/>
              </w:rPr>
              <w:t>0</w:t>
            </w:r>
          </w:p>
        </w:tc>
        <w:tc>
          <w:tcPr>
            <w:tcW w:w="1164" w:type="dxa"/>
            <w:vAlign w:val="center"/>
          </w:tcPr>
          <w:p w:rsidR="006666DC" w:rsidRPr="000973E8" w:rsidRDefault="002A29D9">
            <w:pPr>
              <w:adjustRightInd w:val="0"/>
              <w:snapToGrid w:val="0"/>
              <w:jc w:val="center"/>
              <w:rPr>
                <w:rFonts w:eastAsia="仿宋"/>
                <w:szCs w:val="21"/>
              </w:rPr>
            </w:pPr>
            <w:r w:rsidRPr="000973E8">
              <w:rPr>
                <w:rFonts w:eastAsia="仿宋"/>
                <w:szCs w:val="21"/>
              </w:rPr>
              <w:t>0</w:t>
            </w:r>
          </w:p>
        </w:tc>
        <w:tc>
          <w:tcPr>
            <w:tcW w:w="1165" w:type="dxa"/>
            <w:vAlign w:val="center"/>
          </w:tcPr>
          <w:p w:rsidR="006666DC" w:rsidRPr="00194FCD" w:rsidRDefault="002A29D9">
            <w:pPr>
              <w:adjustRightInd w:val="0"/>
              <w:snapToGrid w:val="0"/>
              <w:jc w:val="center"/>
              <w:rPr>
                <w:rFonts w:eastAsia="仿宋"/>
                <w:szCs w:val="21"/>
              </w:rPr>
            </w:pPr>
            <w:r w:rsidRPr="000973E8">
              <w:rPr>
                <w:rFonts w:eastAsia="仿宋"/>
                <w:szCs w:val="21"/>
              </w:rPr>
              <w:t>9</w:t>
            </w:r>
          </w:p>
        </w:tc>
      </w:tr>
    </w:tbl>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（三）课程设置情况</w:t>
      </w:r>
      <w:r w:rsidR="00E55E66">
        <w:rPr>
          <w:rFonts w:eastAsia="仿宋_GB2312"/>
          <w:b/>
          <w:sz w:val="24"/>
        </w:rPr>
        <w:t>【</w:t>
      </w:r>
      <w:r w:rsidR="00E55E66" w:rsidRPr="003E660A">
        <w:rPr>
          <w:rFonts w:ascii="仿宋" w:eastAsia="仿宋" w:hAnsi="仿宋" w:hint="eastAsia"/>
          <w:sz w:val="24"/>
        </w:rPr>
        <w:t>本专业正在使用的培养方案中的课程设置情况，如果本年度修订过培养方案，把修改完善的部分加以说明。</w:t>
      </w:r>
      <w:r w:rsidR="00E55E66">
        <w:rPr>
          <w:rFonts w:eastAsia="仿宋_GB2312"/>
          <w:b/>
          <w:sz w:val="24"/>
        </w:rPr>
        <w:t>】</w:t>
      </w:r>
    </w:p>
    <w:p w:rsidR="006666DC" w:rsidRPr="00194FCD" w:rsidRDefault="001A6586">
      <w:pPr>
        <w:adjustRightInd w:val="0"/>
        <w:snapToGrid w:val="0"/>
        <w:spacing w:before="100" w:beforeAutospacing="1" w:after="100" w:afterAutospacing="1"/>
        <w:ind w:firstLineChars="177" w:firstLine="425"/>
        <w:rPr>
          <w:rFonts w:eastAsia="仿宋_GB2312"/>
          <w:sz w:val="24"/>
        </w:rPr>
      </w:pPr>
      <w:r w:rsidRPr="00194FCD">
        <w:rPr>
          <w:rFonts w:eastAsia="仿宋_GB2312"/>
          <w:sz w:val="24"/>
        </w:rPr>
        <w:t>1</w:t>
      </w:r>
      <w:r w:rsidRPr="00194FCD">
        <w:rPr>
          <w:rFonts w:eastAsia="仿宋_GB2312"/>
          <w:sz w:val="24"/>
        </w:rPr>
        <w:t>、培养方案学时与学分</w:t>
      </w:r>
    </w:p>
    <w:tbl>
      <w:tblPr>
        <w:tblW w:w="9356" w:type="dxa"/>
        <w:tblInd w:w="392" w:type="dxa"/>
        <w:tblLayout w:type="fixed"/>
        <w:tblLook w:val="04A0"/>
      </w:tblPr>
      <w:tblGrid>
        <w:gridCol w:w="1132"/>
        <w:gridCol w:w="851"/>
        <w:gridCol w:w="1845"/>
        <w:gridCol w:w="853"/>
        <w:gridCol w:w="994"/>
        <w:gridCol w:w="992"/>
        <w:gridCol w:w="994"/>
        <w:gridCol w:w="872"/>
        <w:gridCol w:w="823"/>
      </w:tblGrid>
      <w:tr w:rsidR="006666DC" w:rsidRPr="00194FCD">
        <w:trPr>
          <w:trHeight w:val="555"/>
        </w:trPr>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课程性质</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6666DC" w:rsidRPr="00194FCD" w:rsidRDefault="001A6586">
            <w:pPr>
              <w:adjustRightInd w:val="0"/>
              <w:snapToGrid w:val="0"/>
              <w:spacing w:before="100" w:beforeAutospacing="1" w:after="100" w:afterAutospacing="1"/>
              <w:ind w:firstLineChars="177" w:firstLine="372"/>
              <w:rPr>
                <w:rFonts w:eastAsia="仿宋_GB2312"/>
                <w:szCs w:val="21"/>
              </w:rPr>
            </w:pPr>
            <w:r w:rsidRPr="00194FCD">
              <w:rPr>
                <w:rFonts w:eastAsia="仿宋_GB2312"/>
                <w:szCs w:val="21"/>
              </w:rPr>
              <w:t>课程类别</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6666DC" w:rsidRPr="00194FCD" w:rsidRDefault="001A6586">
            <w:pPr>
              <w:adjustRightInd w:val="0"/>
              <w:snapToGrid w:val="0"/>
              <w:spacing w:before="100" w:beforeAutospacing="1" w:after="100" w:afterAutospacing="1"/>
              <w:ind w:firstLineChars="177" w:firstLine="372"/>
              <w:rPr>
                <w:rFonts w:eastAsia="仿宋_GB2312"/>
                <w:szCs w:val="21"/>
              </w:rPr>
            </w:pPr>
            <w:r w:rsidRPr="00194FCD">
              <w:rPr>
                <w:rFonts w:eastAsia="仿宋_GB2312"/>
                <w:szCs w:val="21"/>
              </w:rPr>
              <w:t>学分</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6666DC" w:rsidRPr="00194FCD" w:rsidRDefault="001A6586">
            <w:pPr>
              <w:adjustRightInd w:val="0"/>
              <w:snapToGrid w:val="0"/>
              <w:spacing w:before="100" w:beforeAutospacing="1" w:after="100" w:afterAutospacing="1"/>
              <w:ind w:firstLineChars="177" w:firstLine="372"/>
              <w:rPr>
                <w:rFonts w:eastAsia="仿宋_GB2312"/>
                <w:szCs w:val="21"/>
              </w:rPr>
            </w:pPr>
            <w:r w:rsidRPr="00194FCD">
              <w:rPr>
                <w:rFonts w:eastAsia="仿宋_GB2312"/>
                <w:szCs w:val="21"/>
              </w:rPr>
              <w:t>学时</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占总学分百分比</w:t>
            </w:r>
          </w:p>
        </w:tc>
      </w:tr>
      <w:tr w:rsidR="00115961" w:rsidRPr="00194FCD" w:rsidTr="00945552">
        <w:trPr>
          <w:trHeight w:val="48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必修课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通识教育必修课程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122</w:t>
            </w: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29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2291+20</w:t>
            </w:r>
            <w:r w:rsidRPr="00194FCD">
              <w:rPr>
                <w:color w:val="000000"/>
                <w:kern w:val="0"/>
                <w:szCs w:val="21"/>
              </w:rPr>
              <w:t>周</w:t>
            </w: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739</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78.2%</w:t>
            </w: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18.6%</w:t>
            </w:r>
          </w:p>
        </w:tc>
      </w:tr>
      <w:tr w:rsidR="00115961" w:rsidRPr="00194FCD" w:rsidTr="00945552">
        <w:trPr>
          <w:trHeight w:val="510"/>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学科基础平台课程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24</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416</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15.4%</w:t>
            </w:r>
          </w:p>
        </w:tc>
      </w:tr>
      <w:tr w:rsidR="00115961" w:rsidRPr="00194FCD" w:rsidTr="00945552">
        <w:trPr>
          <w:trHeight w:val="450"/>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专业基础课程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31</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624</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19.9%</w:t>
            </w:r>
          </w:p>
        </w:tc>
      </w:tr>
      <w:tr w:rsidR="00115961" w:rsidRPr="00194FCD" w:rsidTr="00945552">
        <w:trPr>
          <w:trHeight w:val="555"/>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专业必修课程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21</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384</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13.5%</w:t>
            </w:r>
          </w:p>
        </w:tc>
      </w:tr>
      <w:tr w:rsidR="00115961" w:rsidRPr="00194FCD" w:rsidTr="00945552">
        <w:trPr>
          <w:trHeight w:val="525"/>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实践</w:t>
            </w:r>
          </w:p>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环节</w:t>
            </w:r>
          </w:p>
        </w:tc>
        <w:tc>
          <w:tcPr>
            <w:tcW w:w="1845"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不含实验课程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1</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32</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0.6%</w:t>
            </w:r>
          </w:p>
        </w:tc>
      </w:tr>
      <w:tr w:rsidR="00115961" w:rsidRPr="00194FCD" w:rsidTr="00945552">
        <w:trPr>
          <w:trHeight w:val="495"/>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851"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1845"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含实验课程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16</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96+20</w:t>
            </w:r>
            <w:r w:rsidRPr="00194FCD">
              <w:t>周</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10.2%</w:t>
            </w:r>
          </w:p>
        </w:tc>
      </w:tr>
      <w:tr w:rsidR="00115961" w:rsidRPr="00194FCD" w:rsidTr="00945552">
        <w:trPr>
          <w:trHeight w:val="42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选修课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通识教育核心课程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34</w:t>
            </w: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544</w:t>
            </w: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160</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115961" w:rsidRPr="00194FCD" w:rsidRDefault="00115961" w:rsidP="00115961">
            <w:pPr>
              <w:widowControl/>
              <w:jc w:val="center"/>
              <w:rPr>
                <w:color w:val="000000"/>
                <w:kern w:val="0"/>
                <w:szCs w:val="21"/>
              </w:rPr>
            </w:pPr>
            <w:r w:rsidRPr="00194FCD">
              <w:rPr>
                <w:color w:val="000000"/>
                <w:kern w:val="0"/>
                <w:szCs w:val="21"/>
              </w:rPr>
              <w:t>21.8%</w:t>
            </w: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6.4%</w:t>
            </w:r>
          </w:p>
        </w:tc>
      </w:tr>
      <w:tr w:rsidR="00115961" w:rsidRPr="00194FCD" w:rsidTr="00945552">
        <w:trPr>
          <w:trHeight w:val="420"/>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通识教育选修课程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3</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48</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1.9%</w:t>
            </w:r>
          </w:p>
        </w:tc>
      </w:tr>
      <w:tr w:rsidR="00115961" w:rsidRPr="00194FCD" w:rsidTr="00945552">
        <w:trPr>
          <w:trHeight w:val="435"/>
        </w:trPr>
        <w:tc>
          <w:tcPr>
            <w:tcW w:w="113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adjustRightInd w:val="0"/>
              <w:snapToGrid w:val="0"/>
              <w:spacing w:before="100" w:beforeAutospacing="1" w:after="100" w:afterAutospacing="1"/>
              <w:rPr>
                <w:rFonts w:eastAsia="仿宋_GB2312"/>
                <w:szCs w:val="21"/>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专业选修课程</w:t>
            </w:r>
          </w:p>
        </w:tc>
        <w:tc>
          <w:tcPr>
            <w:tcW w:w="853"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21</w:t>
            </w:r>
          </w:p>
        </w:tc>
        <w:tc>
          <w:tcPr>
            <w:tcW w:w="99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994" w:type="dxa"/>
            <w:tcBorders>
              <w:top w:val="nil"/>
              <w:left w:val="nil"/>
              <w:bottom w:val="single" w:sz="8" w:space="0" w:color="auto"/>
              <w:right w:val="single" w:sz="8" w:space="0" w:color="auto"/>
            </w:tcBorders>
            <w:shd w:val="clear" w:color="auto" w:fill="auto"/>
          </w:tcPr>
          <w:p w:rsidR="00115961" w:rsidRPr="00194FCD" w:rsidRDefault="00115961" w:rsidP="00115961">
            <w:pPr>
              <w:jc w:val="center"/>
            </w:pPr>
            <w:r w:rsidRPr="00194FCD">
              <w:t>336</w:t>
            </w:r>
          </w:p>
        </w:tc>
        <w:tc>
          <w:tcPr>
            <w:tcW w:w="872" w:type="dxa"/>
            <w:vMerge/>
            <w:tcBorders>
              <w:top w:val="nil"/>
              <w:left w:val="single" w:sz="8" w:space="0" w:color="auto"/>
              <w:bottom w:val="single" w:sz="8" w:space="0" w:color="000000"/>
              <w:right w:val="single" w:sz="8" w:space="0" w:color="auto"/>
            </w:tcBorders>
            <w:vAlign w:val="center"/>
          </w:tcPr>
          <w:p w:rsidR="00115961" w:rsidRPr="00194FCD" w:rsidRDefault="00115961" w:rsidP="00115961">
            <w:pPr>
              <w:widowControl/>
              <w:jc w:val="left"/>
              <w:rPr>
                <w:color w:val="000000"/>
                <w:kern w:val="0"/>
                <w:szCs w:val="21"/>
              </w:rPr>
            </w:pPr>
          </w:p>
        </w:tc>
        <w:tc>
          <w:tcPr>
            <w:tcW w:w="823" w:type="dxa"/>
            <w:tcBorders>
              <w:top w:val="nil"/>
              <w:left w:val="nil"/>
              <w:bottom w:val="single" w:sz="8" w:space="0" w:color="auto"/>
              <w:right w:val="single" w:sz="8" w:space="0" w:color="auto"/>
            </w:tcBorders>
            <w:shd w:val="clear" w:color="auto" w:fill="auto"/>
          </w:tcPr>
          <w:p w:rsidR="00115961" w:rsidRPr="00194FCD" w:rsidRDefault="00115961" w:rsidP="00115961">
            <w:r w:rsidRPr="00194FCD">
              <w:t>13.5%</w:t>
            </w:r>
          </w:p>
        </w:tc>
      </w:tr>
      <w:tr w:rsidR="00115961" w:rsidRPr="00194FCD" w:rsidTr="00945552">
        <w:trPr>
          <w:trHeight w:val="51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115961" w:rsidRPr="00194FCD" w:rsidRDefault="00115961" w:rsidP="00115961">
            <w:pPr>
              <w:adjustRightInd w:val="0"/>
              <w:snapToGrid w:val="0"/>
              <w:spacing w:before="100" w:beforeAutospacing="1" w:after="100" w:afterAutospacing="1"/>
              <w:rPr>
                <w:rFonts w:eastAsia="仿宋_GB2312"/>
                <w:szCs w:val="21"/>
              </w:rPr>
            </w:pPr>
            <w:r w:rsidRPr="00194FCD">
              <w:rPr>
                <w:rFonts w:eastAsia="仿宋_GB2312"/>
                <w:szCs w:val="21"/>
              </w:rPr>
              <w:t>毕业要求总合计</w:t>
            </w:r>
          </w:p>
        </w:tc>
        <w:tc>
          <w:tcPr>
            <w:tcW w:w="1847" w:type="dxa"/>
            <w:gridSpan w:val="2"/>
            <w:tcBorders>
              <w:top w:val="single" w:sz="8" w:space="0" w:color="auto"/>
              <w:left w:val="nil"/>
              <w:bottom w:val="single" w:sz="8" w:space="0" w:color="auto"/>
              <w:right w:val="single" w:sz="8" w:space="0" w:color="000000"/>
            </w:tcBorders>
            <w:shd w:val="clear" w:color="auto" w:fill="auto"/>
          </w:tcPr>
          <w:p w:rsidR="00115961" w:rsidRPr="00194FCD" w:rsidRDefault="00115961" w:rsidP="00115961">
            <w:pPr>
              <w:jc w:val="center"/>
            </w:pPr>
            <w:r w:rsidRPr="00194FCD">
              <w:t>156</w:t>
            </w:r>
          </w:p>
        </w:tc>
        <w:tc>
          <w:tcPr>
            <w:tcW w:w="1986" w:type="dxa"/>
            <w:gridSpan w:val="2"/>
            <w:tcBorders>
              <w:top w:val="single" w:sz="8" w:space="0" w:color="auto"/>
              <w:left w:val="nil"/>
              <w:bottom w:val="single" w:sz="8" w:space="0" w:color="auto"/>
              <w:right w:val="single" w:sz="8" w:space="0" w:color="000000"/>
            </w:tcBorders>
            <w:shd w:val="clear" w:color="auto" w:fill="auto"/>
          </w:tcPr>
          <w:p w:rsidR="00115961" w:rsidRPr="00194FCD" w:rsidRDefault="00115961" w:rsidP="00115961">
            <w:pPr>
              <w:jc w:val="center"/>
            </w:pPr>
            <w:r w:rsidRPr="00194FCD">
              <w:t>2835+20</w:t>
            </w:r>
            <w:r w:rsidRPr="00194FCD">
              <w:t>周</w:t>
            </w:r>
          </w:p>
        </w:tc>
        <w:tc>
          <w:tcPr>
            <w:tcW w:w="1695" w:type="dxa"/>
            <w:gridSpan w:val="2"/>
            <w:tcBorders>
              <w:top w:val="single" w:sz="8" w:space="0" w:color="auto"/>
              <w:left w:val="nil"/>
              <w:bottom w:val="single" w:sz="8" w:space="0" w:color="auto"/>
              <w:right w:val="single" w:sz="8" w:space="0" w:color="000000"/>
            </w:tcBorders>
            <w:shd w:val="clear" w:color="auto" w:fill="auto"/>
          </w:tcPr>
          <w:p w:rsidR="00115961" w:rsidRPr="00194FCD" w:rsidRDefault="00115961" w:rsidP="00115961">
            <w:pPr>
              <w:jc w:val="center"/>
            </w:pPr>
            <w:r w:rsidRPr="00194FCD">
              <w:t>100%</w:t>
            </w:r>
          </w:p>
        </w:tc>
      </w:tr>
    </w:tbl>
    <w:p w:rsidR="006666DC" w:rsidRPr="00194FCD" w:rsidRDefault="001A6586">
      <w:pPr>
        <w:adjustRightInd w:val="0"/>
        <w:snapToGrid w:val="0"/>
        <w:spacing w:before="100" w:beforeAutospacing="1" w:after="100" w:afterAutospacing="1"/>
        <w:ind w:firstLineChars="177" w:firstLine="425"/>
        <w:rPr>
          <w:rFonts w:eastAsia="仿宋_GB2312"/>
          <w:sz w:val="24"/>
        </w:rPr>
      </w:pPr>
      <w:r w:rsidRPr="00194FCD">
        <w:rPr>
          <w:rFonts w:eastAsia="仿宋_GB2312"/>
          <w:sz w:val="24"/>
        </w:rPr>
        <w:t>2</w:t>
      </w:r>
      <w:r w:rsidRPr="00194FCD">
        <w:rPr>
          <w:rFonts w:eastAsia="仿宋_GB2312"/>
          <w:sz w:val="24"/>
        </w:rPr>
        <w:t>、实验</w:t>
      </w:r>
    </w:p>
    <w:tbl>
      <w:tblPr>
        <w:tblStyle w:val="a4"/>
        <w:tblW w:w="9315" w:type="dxa"/>
        <w:tblInd w:w="421" w:type="dxa"/>
        <w:tblLayout w:type="fixed"/>
        <w:tblLook w:val="04A0"/>
      </w:tblPr>
      <w:tblGrid>
        <w:gridCol w:w="1955"/>
        <w:gridCol w:w="1276"/>
        <w:gridCol w:w="1276"/>
        <w:gridCol w:w="2722"/>
        <w:gridCol w:w="680"/>
        <w:gridCol w:w="1406"/>
      </w:tblGrid>
      <w:tr w:rsidR="006666DC" w:rsidRPr="00194FCD">
        <w:tc>
          <w:tcPr>
            <w:tcW w:w="1955" w:type="dxa"/>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有实验的课程（门）</w:t>
            </w:r>
          </w:p>
        </w:tc>
        <w:tc>
          <w:tcPr>
            <w:tcW w:w="2552" w:type="dxa"/>
            <w:gridSpan w:val="2"/>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独立设置的实验课程（门）</w:t>
            </w:r>
          </w:p>
        </w:tc>
        <w:tc>
          <w:tcPr>
            <w:tcW w:w="3402" w:type="dxa"/>
            <w:gridSpan w:val="2"/>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综合性、设计性实验教学课程（门）</w:t>
            </w:r>
          </w:p>
        </w:tc>
        <w:tc>
          <w:tcPr>
            <w:tcW w:w="1406" w:type="dxa"/>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实验开出率</w:t>
            </w:r>
          </w:p>
        </w:tc>
      </w:tr>
      <w:tr w:rsidR="006666DC" w:rsidRPr="00194FCD">
        <w:tc>
          <w:tcPr>
            <w:tcW w:w="1955" w:type="dxa"/>
            <w:vAlign w:val="center"/>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t>1</w:t>
            </w:r>
          </w:p>
        </w:tc>
        <w:tc>
          <w:tcPr>
            <w:tcW w:w="2552" w:type="dxa"/>
            <w:gridSpan w:val="2"/>
            <w:vAlign w:val="center"/>
          </w:tcPr>
          <w:p w:rsidR="006666DC" w:rsidRPr="00194FCD" w:rsidRDefault="00A1347E">
            <w:pPr>
              <w:adjustRightInd w:val="0"/>
              <w:snapToGrid w:val="0"/>
              <w:spacing w:before="100" w:beforeAutospacing="1" w:after="100" w:afterAutospacing="1"/>
              <w:rPr>
                <w:rFonts w:eastAsia="仿宋_GB2312"/>
                <w:szCs w:val="21"/>
              </w:rPr>
            </w:pPr>
            <w:r w:rsidRPr="00194FCD">
              <w:rPr>
                <w:rFonts w:eastAsia="仿宋_GB2312"/>
                <w:szCs w:val="21"/>
              </w:rPr>
              <w:t>14</w:t>
            </w:r>
          </w:p>
        </w:tc>
        <w:tc>
          <w:tcPr>
            <w:tcW w:w="3402" w:type="dxa"/>
            <w:gridSpan w:val="2"/>
            <w:vAlign w:val="center"/>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t>4</w:t>
            </w:r>
          </w:p>
        </w:tc>
        <w:tc>
          <w:tcPr>
            <w:tcW w:w="1406" w:type="dxa"/>
            <w:vAlign w:val="center"/>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t>100%</w:t>
            </w:r>
          </w:p>
        </w:tc>
      </w:tr>
      <w:tr w:rsidR="006666DC" w:rsidRPr="00194FCD">
        <w:tc>
          <w:tcPr>
            <w:tcW w:w="9315" w:type="dxa"/>
            <w:gridSpan w:val="6"/>
            <w:vAlign w:val="center"/>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实验课程一览表</w:t>
            </w:r>
          </w:p>
        </w:tc>
      </w:tr>
      <w:tr w:rsidR="006666DC" w:rsidRPr="00194FCD" w:rsidTr="00A1347E">
        <w:tc>
          <w:tcPr>
            <w:tcW w:w="3231" w:type="dxa"/>
            <w:gridSpan w:val="2"/>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实验类型</w:t>
            </w:r>
          </w:p>
        </w:tc>
        <w:tc>
          <w:tcPr>
            <w:tcW w:w="3998" w:type="dxa"/>
            <w:gridSpan w:val="2"/>
          </w:tcPr>
          <w:p w:rsidR="006666DC" w:rsidRPr="00194FCD" w:rsidRDefault="001A6586">
            <w:pPr>
              <w:adjustRightInd w:val="0"/>
              <w:snapToGrid w:val="0"/>
              <w:spacing w:before="100" w:beforeAutospacing="1" w:after="100" w:afterAutospacing="1"/>
              <w:jc w:val="center"/>
              <w:rPr>
                <w:rFonts w:eastAsia="仿宋_GB2312"/>
                <w:szCs w:val="21"/>
              </w:rPr>
            </w:pPr>
            <w:r w:rsidRPr="00194FCD">
              <w:rPr>
                <w:rFonts w:eastAsia="仿宋_GB2312"/>
                <w:szCs w:val="21"/>
              </w:rPr>
              <w:t>课程名称</w:t>
            </w:r>
          </w:p>
        </w:tc>
        <w:tc>
          <w:tcPr>
            <w:tcW w:w="2086" w:type="dxa"/>
            <w:gridSpan w:val="2"/>
          </w:tcPr>
          <w:p w:rsidR="006666DC" w:rsidRPr="00194FCD" w:rsidRDefault="001A6586">
            <w:pPr>
              <w:adjustRightInd w:val="0"/>
              <w:snapToGrid w:val="0"/>
              <w:spacing w:before="100" w:beforeAutospacing="1" w:after="100" w:afterAutospacing="1"/>
              <w:jc w:val="center"/>
              <w:rPr>
                <w:rFonts w:eastAsia="仿宋_GB2312"/>
                <w:szCs w:val="21"/>
              </w:rPr>
            </w:pPr>
            <w:r w:rsidRPr="00194FCD">
              <w:rPr>
                <w:rFonts w:eastAsia="仿宋_GB2312"/>
                <w:szCs w:val="21"/>
              </w:rPr>
              <w:t>实验开出率</w:t>
            </w:r>
          </w:p>
        </w:tc>
      </w:tr>
      <w:tr w:rsidR="006666DC" w:rsidRPr="00194FCD" w:rsidTr="00A1347E">
        <w:tc>
          <w:tcPr>
            <w:tcW w:w="3231" w:type="dxa"/>
            <w:gridSpan w:val="2"/>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有实验的课程</w:t>
            </w:r>
          </w:p>
        </w:tc>
        <w:tc>
          <w:tcPr>
            <w:tcW w:w="3998" w:type="dxa"/>
            <w:gridSpan w:val="2"/>
          </w:tcPr>
          <w:p w:rsidR="0049222D" w:rsidRPr="00194FCD" w:rsidRDefault="001A4DF7" w:rsidP="0049222D">
            <w:pPr>
              <w:adjustRightInd w:val="0"/>
              <w:snapToGrid w:val="0"/>
              <w:rPr>
                <w:rFonts w:eastAsia="仿宋_GB2312"/>
                <w:szCs w:val="21"/>
              </w:rPr>
            </w:pPr>
            <w:r w:rsidRPr="00194FCD">
              <w:rPr>
                <w:rFonts w:eastAsia="仿宋_GB2312"/>
                <w:szCs w:val="21"/>
              </w:rPr>
              <w:t>通信原理概</w:t>
            </w:r>
            <w:r w:rsidR="0049222D" w:rsidRPr="00194FCD">
              <w:rPr>
                <w:rFonts w:eastAsia="仿宋_GB2312"/>
                <w:szCs w:val="21"/>
              </w:rPr>
              <w:t>论</w:t>
            </w:r>
            <w:r w:rsidRPr="00194FCD">
              <w:rPr>
                <w:rFonts w:eastAsia="仿宋_GB2312"/>
                <w:szCs w:val="21"/>
              </w:rPr>
              <w:t>(0.5</w:t>
            </w:r>
            <w:r w:rsidRPr="00194FCD">
              <w:rPr>
                <w:rFonts w:eastAsia="仿宋_GB2312"/>
                <w:szCs w:val="21"/>
              </w:rPr>
              <w:t>学分，</w:t>
            </w:r>
            <w:r w:rsidRPr="00194FCD">
              <w:rPr>
                <w:rFonts w:eastAsia="仿宋_GB2312"/>
                <w:szCs w:val="21"/>
              </w:rPr>
              <w:t>16</w:t>
            </w:r>
            <w:r w:rsidRPr="00194FCD">
              <w:rPr>
                <w:rFonts w:eastAsia="仿宋_GB2312"/>
                <w:szCs w:val="21"/>
              </w:rPr>
              <w:t>学时</w:t>
            </w:r>
            <w:r w:rsidRPr="00194FCD">
              <w:rPr>
                <w:rFonts w:eastAsia="仿宋_GB2312"/>
                <w:szCs w:val="21"/>
              </w:rPr>
              <w:t>)</w:t>
            </w:r>
          </w:p>
        </w:tc>
        <w:tc>
          <w:tcPr>
            <w:tcW w:w="2086" w:type="dxa"/>
            <w:gridSpan w:val="2"/>
          </w:tcPr>
          <w:p w:rsidR="006666DC" w:rsidRPr="00194FCD" w:rsidRDefault="0049222D">
            <w:pPr>
              <w:adjustRightInd w:val="0"/>
              <w:snapToGrid w:val="0"/>
              <w:spacing w:before="100" w:beforeAutospacing="1" w:after="100" w:afterAutospacing="1"/>
              <w:rPr>
                <w:rFonts w:eastAsia="仿宋_GB2312"/>
                <w:szCs w:val="21"/>
              </w:rPr>
            </w:pPr>
            <w:r w:rsidRPr="00194FCD">
              <w:rPr>
                <w:rFonts w:eastAsia="仿宋_GB2312"/>
                <w:szCs w:val="21"/>
              </w:rPr>
              <w:t>100%</w:t>
            </w:r>
          </w:p>
        </w:tc>
      </w:tr>
      <w:tr w:rsidR="006666DC" w:rsidRPr="00194FCD" w:rsidTr="00A1347E">
        <w:tc>
          <w:tcPr>
            <w:tcW w:w="3231" w:type="dxa"/>
            <w:gridSpan w:val="2"/>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t>独立设置的实验课程</w:t>
            </w:r>
          </w:p>
        </w:tc>
        <w:tc>
          <w:tcPr>
            <w:tcW w:w="3998" w:type="dxa"/>
            <w:gridSpan w:val="2"/>
          </w:tcPr>
          <w:p w:rsidR="00A1347E" w:rsidRPr="00194FCD" w:rsidRDefault="00A1347E" w:rsidP="00A1347E">
            <w:pPr>
              <w:adjustRightInd w:val="0"/>
              <w:snapToGrid w:val="0"/>
              <w:rPr>
                <w:rFonts w:eastAsia="仿宋_GB2312"/>
                <w:szCs w:val="21"/>
              </w:rPr>
            </w:pPr>
            <w:r w:rsidRPr="00194FCD">
              <w:rPr>
                <w:rFonts w:eastAsia="仿宋_GB2312"/>
                <w:szCs w:val="21"/>
              </w:rPr>
              <w:t>基础光学实验</w:t>
            </w:r>
            <w:r w:rsidRPr="00194FCD">
              <w:rPr>
                <w:rFonts w:eastAsia="仿宋_GB2312"/>
                <w:szCs w:val="21"/>
              </w:rPr>
              <w:t xml:space="preserve"> (1.5</w:t>
            </w:r>
            <w:r w:rsidRPr="00194FCD">
              <w:rPr>
                <w:rFonts w:eastAsia="仿宋_GB2312"/>
                <w:szCs w:val="21"/>
              </w:rPr>
              <w:t>学分</w:t>
            </w:r>
            <w:r w:rsidRPr="00194FCD">
              <w:rPr>
                <w:rFonts w:eastAsia="仿宋_GB2312"/>
                <w:szCs w:val="21"/>
              </w:rPr>
              <w:t>,48</w:t>
            </w:r>
            <w:r w:rsidRPr="00194FCD">
              <w:rPr>
                <w:rFonts w:eastAsia="仿宋_GB2312"/>
                <w:szCs w:val="21"/>
              </w:rPr>
              <w:t>学时</w:t>
            </w:r>
            <w:r w:rsidRPr="00194FCD">
              <w:rPr>
                <w:rFonts w:eastAsia="仿宋_GB2312"/>
                <w:szCs w:val="21"/>
              </w:rPr>
              <w:t>)</w:t>
            </w:r>
          </w:p>
          <w:p w:rsidR="00A1347E" w:rsidRPr="00194FCD" w:rsidRDefault="00A1347E" w:rsidP="00A1347E">
            <w:pPr>
              <w:adjustRightInd w:val="0"/>
              <w:snapToGrid w:val="0"/>
              <w:rPr>
                <w:rFonts w:eastAsia="仿宋_GB2312"/>
                <w:szCs w:val="21"/>
              </w:rPr>
            </w:pPr>
            <w:r w:rsidRPr="00194FCD">
              <w:rPr>
                <w:rFonts w:eastAsia="仿宋_GB2312"/>
                <w:szCs w:val="21"/>
              </w:rPr>
              <w:t>现代光学实验</w:t>
            </w:r>
            <w:r w:rsidRPr="00194FCD">
              <w:rPr>
                <w:rFonts w:eastAsia="仿宋_GB2312"/>
                <w:szCs w:val="21"/>
              </w:rPr>
              <w:t xml:space="preserve"> (1.5</w:t>
            </w:r>
            <w:r w:rsidRPr="00194FCD">
              <w:rPr>
                <w:rFonts w:eastAsia="仿宋_GB2312"/>
                <w:szCs w:val="21"/>
              </w:rPr>
              <w:t>学分</w:t>
            </w:r>
            <w:r w:rsidRPr="00194FCD">
              <w:rPr>
                <w:rFonts w:eastAsia="仿宋_GB2312"/>
                <w:szCs w:val="21"/>
              </w:rPr>
              <w:t>,48</w:t>
            </w:r>
            <w:r w:rsidRPr="00194FCD">
              <w:rPr>
                <w:rFonts w:eastAsia="仿宋_GB2312"/>
                <w:szCs w:val="21"/>
              </w:rPr>
              <w:t>学时</w:t>
            </w:r>
            <w:r w:rsidRPr="00194FCD">
              <w:rPr>
                <w:rFonts w:eastAsia="仿宋_GB2312"/>
                <w:szCs w:val="21"/>
              </w:rPr>
              <w:t>)</w:t>
            </w:r>
          </w:p>
          <w:p w:rsidR="00A1347E" w:rsidRPr="00194FCD" w:rsidRDefault="00A1347E" w:rsidP="00A1347E">
            <w:pPr>
              <w:adjustRightInd w:val="0"/>
              <w:snapToGrid w:val="0"/>
              <w:rPr>
                <w:rFonts w:eastAsia="仿宋_GB2312"/>
                <w:szCs w:val="21"/>
              </w:rPr>
            </w:pPr>
            <w:r w:rsidRPr="00194FCD">
              <w:rPr>
                <w:rFonts w:eastAsia="仿宋_GB2312"/>
                <w:szCs w:val="21"/>
              </w:rPr>
              <w:t>光电技术实验</w:t>
            </w:r>
            <w:r w:rsidRPr="00194FCD">
              <w:rPr>
                <w:rFonts w:eastAsia="仿宋_GB2312"/>
                <w:szCs w:val="21"/>
              </w:rPr>
              <w:t xml:space="preserve"> (2</w:t>
            </w:r>
            <w:r w:rsidRPr="00194FCD">
              <w:rPr>
                <w:rFonts w:eastAsia="仿宋_GB2312"/>
                <w:szCs w:val="21"/>
              </w:rPr>
              <w:t>学分</w:t>
            </w:r>
            <w:r w:rsidRPr="00194FCD">
              <w:rPr>
                <w:rFonts w:eastAsia="仿宋_GB2312"/>
                <w:szCs w:val="21"/>
              </w:rPr>
              <w:t>,64</w:t>
            </w:r>
            <w:r w:rsidRPr="00194FCD">
              <w:rPr>
                <w:rFonts w:eastAsia="仿宋_GB2312"/>
                <w:szCs w:val="21"/>
              </w:rPr>
              <w:t>学时</w:t>
            </w:r>
            <w:r w:rsidRPr="00194FCD">
              <w:rPr>
                <w:rFonts w:eastAsia="仿宋_GB2312"/>
                <w:szCs w:val="21"/>
              </w:rPr>
              <w:t>)</w:t>
            </w:r>
          </w:p>
          <w:p w:rsidR="00A1347E" w:rsidRPr="00194FCD" w:rsidRDefault="00A1347E" w:rsidP="00A1347E">
            <w:pPr>
              <w:adjustRightInd w:val="0"/>
              <w:snapToGrid w:val="0"/>
              <w:rPr>
                <w:rFonts w:eastAsia="仿宋_GB2312"/>
                <w:szCs w:val="21"/>
              </w:rPr>
            </w:pPr>
            <w:r w:rsidRPr="00194FCD">
              <w:rPr>
                <w:rFonts w:eastAsia="仿宋_GB2312"/>
                <w:szCs w:val="21"/>
              </w:rPr>
              <w:t>计算机技术基础</w:t>
            </w:r>
            <w:r w:rsidRPr="00194FCD">
              <w:rPr>
                <w:rFonts w:eastAsia="仿宋_GB2312"/>
                <w:szCs w:val="21"/>
              </w:rPr>
              <w:t>(C</w:t>
            </w:r>
            <w:r w:rsidRPr="00194FCD">
              <w:rPr>
                <w:rFonts w:eastAsia="仿宋_GB2312"/>
                <w:szCs w:val="21"/>
              </w:rPr>
              <w:t>语言</w:t>
            </w:r>
            <w:r w:rsidRPr="00194FCD">
              <w:rPr>
                <w:rFonts w:eastAsia="仿宋_GB2312"/>
                <w:szCs w:val="21"/>
              </w:rPr>
              <w:t>)</w:t>
            </w:r>
            <w:r w:rsidRPr="00194FCD">
              <w:rPr>
                <w:rFonts w:eastAsia="仿宋_GB2312"/>
                <w:szCs w:val="21"/>
              </w:rPr>
              <w:t>实验（</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lastRenderedPageBreak/>
              <w:t>学时）</w:t>
            </w:r>
          </w:p>
          <w:p w:rsidR="00A1347E" w:rsidRPr="00194FCD" w:rsidRDefault="00A1347E" w:rsidP="00A1347E">
            <w:pPr>
              <w:adjustRightInd w:val="0"/>
              <w:snapToGrid w:val="0"/>
              <w:rPr>
                <w:rFonts w:eastAsia="仿宋_GB2312"/>
                <w:szCs w:val="21"/>
              </w:rPr>
            </w:pPr>
            <w:r w:rsidRPr="00194FCD">
              <w:rPr>
                <w:rFonts w:eastAsia="仿宋_GB2312"/>
                <w:szCs w:val="21"/>
              </w:rPr>
              <w:t>数字电子技术实验（</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模拟电子技术实验（</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工程制图（</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计算机网络</w:t>
            </w:r>
            <w:r w:rsidRPr="00194FCD">
              <w:rPr>
                <w:rFonts w:eastAsia="仿宋_GB2312"/>
                <w:szCs w:val="21"/>
              </w:rPr>
              <w:t>(</w:t>
            </w:r>
            <w:r w:rsidRPr="00194FCD">
              <w:rPr>
                <w:rFonts w:eastAsia="仿宋_GB2312"/>
                <w:szCs w:val="21"/>
              </w:rPr>
              <w:t>实验</w:t>
            </w:r>
            <w:r w:rsidRPr="00194FCD">
              <w:rPr>
                <w:rFonts w:eastAsia="仿宋_GB2312"/>
                <w:szCs w:val="21"/>
              </w:rPr>
              <w:t>)</w:t>
            </w:r>
            <w:r w:rsidRPr="00194FCD">
              <w:rPr>
                <w:rFonts w:eastAsia="仿宋_GB2312"/>
                <w:szCs w:val="21"/>
              </w:rPr>
              <w:t>（</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微处理器原理与应用实验（</w:t>
            </w:r>
            <w:r w:rsidRPr="00194FCD">
              <w:rPr>
                <w:rFonts w:eastAsia="仿宋_GB2312"/>
                <w:szCs w:val="21"/>
              </w:rPr>
              <w:t>1.5</w:t>
            </w:r>
            <w:r w:rsidRPr="00194FCD">
              <w:rPr>
                <w:rFonts w:eastAsia="仿宋_GB2312"/>
                <w:szCs w:val="21"/>
              </w:rPr>
              <w:t>学分，</w:t>
            </w:r>
            <w:r w:rsidRPr="00194FCD">
              <w:rPr>
                <w:rFonts w:eastAsia="仿宋_GB2312"/>
                <w:szCs w:val="21"/>
              </w:rPr>
              <w:t>48</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应用光电</w:t>
            </w:r>
            <w:r w:rsidRPr="00194FCD">
              <w:rPr>
                <w:rFonts w:eastAsia="仿宋_GB2312"/>
                <w:szCs w:val="21"/>
              </w:rPr>
              <w:t>II</w:t>
            </w:r>
            <w:r w:rsidRPr="00194FCD">
              <w:rPr>
                <w:rFonts w:eastAsia="仿宋_GB2312"/>
                <w:szCs w:val="21"/>
              </w:rPr>
              <w:t>（</w:t>
            </w:r>
            <w:r w:rsidRPr="00194FCD">
              <w:rPr>
                <w:rFonts w:eastAsia="仿宋_GB2312"/>
                <w:szCs w:val="21"/>
              </w:rPr>
              <w:t>1.5</w:t>
            </w:r>
            <w:r w:rsidRPr="00194FCD">
              <w:rPr>
                <w:rFonts w:eastAsia="仿宋_GB2312"/>
                <w:szCs w:val="21"/>
              </w:rPr>
              <w:t>学分，</w:t>
            </w:r>
            <w:r w:rsidRPr="00194FCD">
              <w:rPr>
                <w:rFonts w:eastAsia="仿宋_GB2312"/>
                <w:szCs w:val="21"/>
              </w:rPr>
              <w:t>48</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信息光学实验（</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光纤通信实验（</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p w:rsidR="00A1347E" w:rsidRPr="00194FCD" w:rsidRDefault="00A1347E" w:rsidP="00A1347E">
            <w:pPr>
              <w:adjustRightInd w:val="0"/>
              <w:snapToGrid w:val="0"/>
              <w:rPr>
                <w:rFonts w:eastAsia="仿宋_GB2312"/>
                <w:szCs w:val="21"/>
              </w:rPr>
            </w:pPr>
            <w:r w:rsidRPr="00194FCD">
              <w:rPr>
                <w:rFonts w:eastAsia="仿宋_GB2312"/>
                <w:szCs w:val="21"/>
              </w:rPr>
              <w:t>光学工艺实习（</w:t>
            </w:r>
            <w:r w:rsidRPr="00194FCD">
              <w:rPr>
                <w:rFonts w:eastAsia="仿宋_GB2312"/>
                <w:szCs w:val="21"/>
              </w:rPr>
              <w:t>0.5</w:t>
            </w:r>
            <w:r w:rsidRPr="00194FCD">
              <w:rPr>
                <w:rFonts w:eastAsia="仿宋_GB2312"/>
                <w:szCs w:val="21"/>
              </w:rPr>
              <w:t>学分，</w:t>
            </w:r>
            <w:r w:rsidRPr="00194FCD">
              <w:rPr>
                <w:rFonts w:eastAsia="仿宋_GB2312"/>
                <w:szCs w:val="21"/>
              </w:rPr>
              <w:t>16</w:t>
            </w:r>
            <w:r w:rsidRPr="00194FCD">
              <w:rPr>
                <w:rFonts w:eastAsia="仿宋_GB2312"/>
                <w:szCs w:val="21"/>
              </w:rPr>
              <w:t>学时）</w:t>
            </w:r>
          </w:p>
          <w:p w:rsidR="006666DC" w:rsidRPr="00194FCD" w:rsidRDefault="00A1347E" w:rsidP="00A1347E">
            <w:pPr>
              <w:adjustRightInd w:val="0"/>
              <w:snapToGrid w:val="0"/>
              <w:rPr>
                <w:rFonts w:eastAsia="仿宋_GB2312"/>
                <w:szCs w:val="21"/>
              </w:rPr>
            </w:pPr>
            <w:r w:rsidRPr="00194FCD">
              <w:rPr>
                <w:rFonts w:eastAsia="仿宋_GB2312"/>
                <w:szCs w:val="21"/>
              </w:rPr>
              <w:t>工程基础训练实践课程（</w:t>
            </w:r>
            <w:r w:rsidRPr="00194FCD">
              <w:rPr>
                <w:rFonts w:eastAsia="仿宋_GB2312"/>
                <w:szCs w:val="21"/>
              </w:rPr>
              <w:t>3</w:t>
            </w:r>
            <w:r w:rsidRPr="00194FCD">
              <w:rPr>
                <w:rFonts w:eastAsia="仿宋_GB2312"/>
                <w:szCs w:val="21"/>
              </w:rPr>
              <w:t>学分，</w:t>
            </w:r>
            <w:r w:rsidRPr="00194FCD">
              <w:rPr>
                <w:rFonts w:eastAsia="仿宋_GB2312"/>
                <w:szCs w:val="21"/>
              </w:rPr>
              <w:t>96</w:t>
            </w:r>
            <w:r w:rsidRPr="00194FCD">
              <w:rPr>
                <w:rFonts w:eastAsia="仿宋_GB2312"/>
                <w:szCs w:val="21"/>
              </w:rPr>
              <w:t>学时）</w:t>
            </w:r>
            <w:r w:rsidRPr="00194FCD">
              <w:rPr>
                <w:rFonts w:eastAsia="仿宋_GB2312"/>
                <w:szCs w:val="21"/>
              </w:rPr>
              <w:t xml:space="preserve"> </w:t>
            </w:r>
            <w:r w:rsidRPr="00194FCD">
              <w:rPr>
                <w:rFonts w:eastAsia="仿宋_GB2312"/>
                <w:szCs w:val="21"/>
              </w:rPr>
              <w:t>共计有</w:t>
            </w:r>
            <w:r w:rsidRPr="00194FCD">
              <w:rPr>
                <w:rFonts w:eastAsia="仿宋_GB2312"/>
                <w:szCs w:val="21"/>
              </w:rPr>
              <w:t>14</w:t>
            </w:r>
            <w:r w:rsidRPr="00194FCD">
              <w:rPr>
                <w:rFonts w:eastAsia="仿宋_GB2312"/>
                <w:szCs w:val="21"/>
              </w:rPr>
              <w:t>门课，</w:t>
            </w:r>
            <w:r w:rsidRPr="00194FCD">
              <w:rPr>
                <w:rFonts w:eastAsia="仿宋_GB2312"/>
                <w:szCs w:val="21"/>
              </w:rPr>
              <w:t>18.5</w:t>
            </w:r>
            <w:r w:rsidRPr="00194FCD">
              <w:rPr>
                <w:rFonts w:eastAsia="仿宋_GB2312"/>
                <w:szCs w:val="21"/>
              </w:rPr>
              <w:t>学分，</w:t>
            </w:r>
            <w:r w:rsidRPr="00194FCD">
              <w:rPr>
                <w:rFonts w:eastAsia="仿宋_GB2312"/>
                <w:szCs w:val="21"/>
              </w:rPr>
              <w:t>592</w:t>
            </w:r>
            <w:r w:rsidRPr="00194FCD">
              <w:rPr>
                <w:rFonts w:eastAsia="仿宋_GB2312"/>
                <w:szCs w:val="21"/>
              </w:rPr>
              <w:t>学时。</w:t>
            </w:r>
          </w:p>
        </w:tc>
        <w:tc>
          <w:tcPr>
            <w:tcW w:w="2086" w:type="dxa"/>
            <w:gridSpan w:val="2"/>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lastRenderedPageBreak/>
              <w:t>100%</w:t>
            </w:r>
          </w:p>
        </w:tc>
      </w:tr>
      <w:tr w:rsidR="006666DC" w:rsidRPr="00194FCD" w:rsidTr="00A1347E">
        <w:tc>
          <w:tcPr>
            <w:tcW w:w="3231" w:type="dxa"/>
            <w:gridSpan w:val="2"/>
          </w:tcPr>
          <w:p w:rsidR="006666DC" w:rsidRPr="00194FCD" w:rsidRDefault="001A6586">
            <w:pPr>
              <w:adjustRightInd w:val="0"/>
              <w:snapToGrid w:val="0"/>
              <w:spacing w:before="100" w:beforeAutospacing="1" w:after="100" w:afterAutospacing="1"/>
              <w:rPr>
                <w:rFonts w:eastAsia="仿宋_GB2312"/>
                <w:szCs w:val="21"/>
              </w:rPr>
            </w:pPr>
            <w:r w:rsidRPr="00194FCD">
              <w:rPr>
                <w:rFonts w:eastAsia="仿宋_GB2312"/>
                <w:szCs w:val="21"/>
              </w:rPr>
              <w:lastRenderedPageBreak/>
              <w:t>综合性、设计性实验教学课程</w:t>
            </w:r>
          </w:p>
        </w:tc>
        <w:tc>
          <w:tcPr>
            <w:tcW w:w="3998" w:type="dxa"/>
            <w:gridSpan w:val="2"/>
          </w:tcPr>
          <w:p w:rsidR="006666DC" w:rsidRPr="00194FCD" w:rsidRDefault="001A4DF7" w:rsidP="001A4DF7">
            <w:pPr>
              <w:adjustRightInd w:val="0"/>
              <w:snapToGrid w:val="0"/>
              <w:rPr>
                <w:rFonts w:eastAsia="仿宋_GB2312"/>
                <w:szCs w:val="21"/>
              </w:rPr>
            </w:pPr>
            <w:r w:rsidRPr="00194FCD">
              <w:rPr>
                <w:rFonts w:eastAsia="仿宋_GB2312"/>
                <w:szCs w:val="21"/>
              </w:rPr>
              <w:t>课程设计：</w:t>
            </w:r>
          </w:p>
          <w:p w:rsidR="001A4DF7" w:rsidRPr="00194FCD" w:rsidRDefault="001A4DF7" w:rsidP="001A4DF7">
            <w:pPr>
              <w:adjustRightInd w:val="0"/>
              <w:snapToGrid w:val="0"/>
              <w:rPr>
                <w:rFonts w:eastAsia="仿宋_GB2312"/>
                <w:szCs w:val="21"/>
              </w:rPr>
            </w:pPr>
            <w:r w:rsidRPr="00194FCD">
              <w:rPr>
                <w:rFonts w:eastAsia="仿宋_GB2312"/>
                <w:szCs w:val="21"/>
              </w:rPr>
              <w:t>光学课程设计（</w:t>
            </w:r>
            <w:r w:rsidRPr="00194FCD">
              <w:rPr>
                <w:rFonts w:eastAsia="仿宋_GB2312"/>
                <w:szCs w:val="21"/>
              </w:rPr>
              <w:t>2</w:t>
            </w:r>
            <w:r w:rsidRPr="00194FCD">
              <w:rPr>
                <w:rFonts w:eastAsia="仿宋_GB2312"/>
                <w:szCs w:val="21"/>
              </w:rPr>
              <w:t>学分，</w:t>
            </w:r>
            <w:r w:rsidRPr="00194FCD">
              <w:rPr>
                <w:rFonts w:eastAsia="仿宋_GB2312"/>
                <w:szCs w:val="21"/>
              </w:rPr>
              <w:t>64</w:t>
            </w:r>
            <w:r w:rsidRPr="00194FCD">
              <w:rPr>
                <w:rFonts w:eastAsia="仿宋_GB2312"/>
                <w:szCs w:val="21"/>
              </w:rPr>
              <w:t>学时）</w:t>
            </w:r>
          </w:p>
          <w:p w:rsidR="001A4DF7" w:rsidRPr="00194FCD" w:rsidRDefault="001A4DF7" w:rsidP="001A4DF7">
            <w:pPr>
              <w:adjustRightInd w:val="0"/>
              <w:snapToGrid w:val="0"/>
              <w:rPr>
                <w:rFonts w:eastAsia="仿宋_GB2312"/>
                <w:szCs w:val="21"/>
              </w:rPr>
            </w:pPr>
            <w:r w:rsidRPr="00194FCD">
              <w:rPr>
                <w:rFonts w:eastAsia="仿宋_GB2312"/>
                <w:szCs w:val="21"/>
              </w:rPr>
              <w:t>光电课程设计（</w:t>
            </w:r>
            <w:r w:rsidRPr="00194FCD">
              <w:rPr>
                <w:rFonts w:eastAsia="仿宋_GB2312"/>
                <w:szCs w:val="21"/>
              </w:rPr>
              <w:t>2</w:t>
            </w:r>
            <w:r w:rsidRPr="00194FCD">
              <w:rPr>
                <w:rFonts w:eastAsia="仿宋_GB2312"/>
                <w:szCs w:val="21"/>
              </w:rPr>
              <w:t>学分，</w:t>
            </w:r>
            <w:r w:rsidRPr="00194FCD">
              <w:rPr>
                <w:rFonts w:eastAsia="仿宋_GB2312"/>
                <w:szCs w:val="21"/>
              </w:rPr>
              <w:t>64</w:t>
            </w:r>
            <w:r w:rsidRPr="00194FCD">
              <w:rPr>
                <w:rFonts w:eastAsia="仿宋_GB2312"/>
                <w:szCs w:val="21"/>
              </w:rPr>
              <w:t>学时）</w:t>
            </w:r>
          </w:p>
          <w:p w:rsidR="001A4DF7" w:rsidRPr="00194FCD" w:rsidRDefault="001A4DF7" w:rsidP="001A4DF7">
            <w:pPr>
              <w:adjustRightInd w:val="0"/>
              <w:snapToGrid w:val="0"/>
              <w:rPr>
                <w:rFonts w:eastAsia="仿宋_GB2312"/>
                <w:szCs w:val="21"/>
              </w:rPr>
            </w:pPr>
            <w:r w:rsidRPr="00194FCD">
              <w:rPr>
                <w:rFonts w:eastAsia="仿宋_GB2312"/>
                <w:szCs w:val="21"/>
              </w:rPr>
              <w:t>实习实训：</w:t>
            </w:r>
          </w:p>
          <w:p w:rsidR="001A4DF7" w:rsidRPr="00194FCD" w:rsidRDefault="001A4DF7" w:rsidP="001A4DF7">
            <w:pPr>
              <w:adjustRightInd w:val="0"/>
              <w:snapToGrid w:val="0"/>
              <w:rPr>
                <w:rFonts w:eastAsia="仿宋_GB2312"/>
                <w:szCs w:val="21"/>
              </w:rPr>
            </w:pPr>
            <w:r w:rsidRPr="00194FCD">
              <w:rPr>
                <w:rFonts w:eastAsia="仿宋_GB2312"/>
                <w:szCs w:val="21"/>
              </w:rPr>
              <w:t>专业实习（</w:t>
            </w:r>
            <w:r w:rsidRPr="00194FCD">
              <w:rPr>
                <w:rFonts w:eastAsia="仿宋_GB2312"/>
                <w:szCs w:val="21"/>
              </w:rPr>
              <w:t>1</w:t>
            </w:r>
            <w:r w:rsidRPr="00194FCD">
              <w:rPr>
                <w:rFonts w:eastAsia="仿宋_GB2312"/>
                <w:szCs w:val="21"/>
              </w:rPr>
              <w:t>学分，</w:t>
            </w:r>
            <w:r w:rsidRPr="00194FCD">
              <w:rPr>
                <w:rFonts w:eastAsia="仿宋_GB2312"/>
                <w:szCs w:val="21"/>
              </w:rPr>
              <w:t>1</w:t>
            </w:r>
            <w:r w:rsidRPr="00194FCD">
              <w:rPr>
                <w:rFonts w:eastAsia="仿宋_GB2312"/>
                <w:szCs w:val="21"/>
              </w:rPr>
              <w:t>周）</w:t>
            </w:r>
          </w:p>
          <w:p w:rsidR="001A4DF7" w:rsidRPr="00194FCD" w:rsidRDefault="001A4DF7" w:rsidP="001A4DF7">
            <w:pPr>
              <w:adjustRightInd w:val="0"/>
              <w:snapToGrid w:val="0"/>
              <w:rPr>
                <w:rFonts w:eastAsia="仿宋_GB2312"/>
                <w:szCs w:val="21"/>
              </w:rPr>
            </w:pPr>
            <w:r w:rsidRPr="00194FCD">
              <w:rPr>
                <w:rFonts w:eastAsia="仿宋_GB2312"/>
                <w:szCs w:val="21"/>
              </w:rPr>
              <w:t>毕业论文</w:t>
            </w:r>
            <w:r w:rsidRPr="00194FCD">
              <w:rPr>
                <w:rFonts w:eastAsia="仿宋_GB2312"/>
                <w:szCs w:val="21"/>
              </w:rPr>
              <w:t>(</w:t>
            </w:r>
            <w:r w:rsidRPr="00194FCD">
              <w:rPr>
                <w:rFonts w:eastAsia="仿宋_GB2312"/>
                <w:szCs w:val="21"/>
              </w:rPr>
              <w:t>设计</w:t>
            </w:r>
            <w:r w:rsidRPr="00194FCD">
              <w:rPr>
                <w:rFonts w:eastAsia="仿宋_GB2312"/>
                <w:szCs w:val="21"/>
              </w:rPr>
              <w:t>)</w:t>
            </w:r>
            <w:r w:rsidRPr="00194FCD">
              <w:rPr>
                <w:rFonts w:eastAsia="仿宋_GB2312"/>
                <w:szCs w:val="21"/>
              </w:rPr>
              <w:t>（</w:t>
            </w:r>
            <w:r w:rsidRPr="00194FCD">
              <w:rPr>
                <w:rFonts w:eastAsia="仿宋_GB2312"/>
                <w:szCs w:val="21"/>
              </w:rPr>
              <w:t>8</w:t>
            </w:r>
            <w:r w:rsidRPr="00194FCD">
              <w:rPr>
                <w:rFonts w:eastAsia="仿宋_GB2312"/>
                <w:szCs w:val="21"/>
              </w:rPr>
              <w:t>学分，</w:t>
            </w:r>
            <w:r w:rsidRPr="00194FCD">
              <w:rPr>
                <w:rFonts w:eastAsia="仿宋_GB2312"/>
                <w:szCs w:val="21"/>
              </w:rPr>
              <w:t>12</w:t>
            </w:r>
            <w:r w:rsidRPr="00194FCD">
              <w:rPr>
                <w:rFonts w:eastAsia="仿宋_GB2312"/>
                <w:szCs w:val="21"/>
              </w:rPr>
              <w:t>周）</w:t>
            </w:r>
          </w:p>
        </w:tc>
        <w:tc>
          <w:tcPr>
            <w:tcW w:w="2086" w:type="dxa"/>
            <w:gridSpan w:val="2"/>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t>100%</w:t>
            </w:r>
          </w:p>
        </w:tc>
      </w:tr>
      <w:tr w:rsidR="006666DC" w:rsidRPr="00194FCD" w:rsidTr="00A1347E">
        <w:tc>
          <w:tcPr>
            <w:tcW w:w="3231" w:type="dxa"/>
            <w:gridSpan w:val="2"/>
          </w:tcPr>
          <w:p w:rsidR="006666DC" w:rsidRPr="00194FCD" w:rsidRDefault="001A4DF7" w:rsidP="001A4DF7">
            <w:pPr>
              <w:adjustRightInd w:val="0"/>
              <w:snapToGrid w:val="0"/>
              <w:spacing w:before="100" w:beforeAutospacing="1" w:after="100" w:afterAutospacing="1"/>
              <w:rPr>
                <w:rFonts w:eastAsia="仿宋_GB2312"/>
                <w:szCs w:val="21"/>
              </w:rPr>
            </w:pPr>
            <w:r w:rsidRPr="00194FCD">
              <w:rPr>
                <w:rFonts w:eastAsia="仿宋_GB2312"/>
                <w:szCs w:val="21"/>
              </w:rPr>
              <w:t>讲座</w:t>
            </w:r>
            <w:r w:rsidRPr="00194FCD">
              <w:rPr>
                <w:rFonts w:eastAsia="仿宋_GB2312"/>
                <w:szCs w:val="21"/>
              </w:rPr>
              <w:t xml:space="preserve"> </w:t>
            </w:r>
          </w:p>
        </w:tc>
        <w:tc>
          <w:tcPr>
            <w:tcW w:w="3998" w:type="dxa"/>
            <w:gridSpan w:val="2"/>
          </w:tcPr>
          <w:p w:rsidR="006666DC" w:rsidRPr="00194FCD" w:rsidRDefault="001A4DF7" w:rsidP="001A4DF7">
            <w:pPr>
              <w:adjustRightInd w:val="0"/>
              <w:snapToGrid w:val="0"/>
              <w:rPr>
                <w:rFonts w:eastAsia="仿宋_GB2312"/>
                <w:szCs w:val="21"/>
              </w:rPr>
            </w:pPr>
            <w:r w:rsidRPr="00194FCD">
              <w:rPr>
                <w:rFonts w:eastAsia="仿宋_GB2312"/>
                <w:szCs w:val="21"/>
              </w:rPr>
              <w:t>专业前沿讲座（</w:t>
            </w:r>
            <w:r w:rsidRPr="00194FCD">
              <w:rPr>
                <w:rFonts w:eastAsia="仿宋_GB2312"/>
                <w:szCs w:val="21"/>
              </w:rPr>
              <w:t>1</w:t>
            </w:r>
            <w:r w:rsidRPr="00194FCD">
              <w:rPr>
                <w:rFonts w:eastAsia="仿宋_GB2312"/>
                <w:szCs w:val="21"/>
              </w:rPr>
              <w:t>学分，</w:t>
            </w:r>
            <w:r w:rsidRPr="00194FCD">
              <w:rPr>
                <w:rFonts w:eastAsia="仿宋_GB2312"/>
                <w:szCs w:val="21"/>
              </w:rPr>
              <w:t>32</w:t>
            </w:r>
            <w:r w:rsidRPr="00194FCD">
              <w:rPr>
                <w:rFonts w:eastAsia="仿宋_GB2312"/>
                <w:szCs w:val="21"/>
              </w:rPr>
              <w:t>学时）</w:t>
            </w:r>
          </w:p>
        </w:tc>
        <w:tc>
          <w:tcPr>
            <w:tcW w:w="2086" w:type="dxa"/>
            <w:gridSpan w:val="2"/>
          </w:tcPr>
          <w:p w:rsidR="006666DC" w:rsidRPr="00194FCD" w:rsidRDefault="001A4DF7">
            <w:pPr>
              <w:adjustRightInd w:val="0"/>
              <w:snapToGrid w:val="0"/>
              <w:spacing w:before="100" w:beforeAutospacing="1" w:after="100" w:afterAutospacing="1"/>
              <w:rPr>
                <w:rFonts w:eastAsia="仿宋_GB2312"/>
                <w:szCs w:val="21"/>
              </w:rPr>
            </w:pPr>
            <w:r w:rsidRPr="00194FCD">
              <w:rPr>
                <w:rFonts w:eastAsia="仿宋_GB2312"/>
                <w:szCs w:val="21"/>
              </w:rPr>
              <w:t>100%</w:t>
            </w:r>
          </w:p>
        </w:tc>
      </w:tr>
      <w:tr w:rsidR="001A4DF7" w:rsidRPr="00194FCD" w:rsidTr="00A1347E">
        <w:tc>
          <w:tcPr>
            <w:tcW w:w="3231" w:type="dxa"/>
            <w:gridSpan w:val="2"/>
          </w:tcPr>
          <w:p w:rsidR="001A4DF7" w:rsidRPr="00194FCD" w:rsidRDefault="001A4DF7" w:rsidP="001A4DF7">
            <w:pPr>
              <w:adjustRightInd w:val="0"/>
              <w:snapToGrid w:val="0"/>
              <w:spacing w:before="100" w:beforeAutospacing="1" w:after="100" w:afterAutospacing="1"/>
              <w:rPr>
                <w:rFonts w:eastAsia="仿宋_GB2312"/>
                <w:szCs w:val="21"/>
              </w:rPr>
            </w:pPr>
          </w:p>
        </w:tc>
        <w:tc>
          <w:tcPr>
            <w:tcW w:w="3998" w:type="dxa"/>
            <w:gridSpan w:val="2"/>
          </w:tcPr>
          <w:p w:rsidR="001A4DF7" w:rsidRPr="00194FCD" w:rsidRDefault="001A4DF7" w:rsidP="001A4DF7">
            <w:pPr>
              <w:adjustRightInd w:val="0"/>
              <w:snapToGrid w:val="0"/>
              <w:rPr>
                <w:rFonts w:eastAsia="仿宋_GB2312"/>
                <w:szCs w:val="21"/>
              </w:rPr>
            </w:pPr>
          </w:p>
        </w:tc>
        <w:tc>
          <w:tcPr>
            <w:tcW w:w="2086" w:type="dxa"/>
            <w:gridSpan w:val="2"/>
          </w:tcPr>
          <w:p w:rsidR="001A4DF7" w:rsidRPr="00194FCD" w:rsidRDefault="001A4DF7">
            <w:pPr>
              <w:adjustRightInd w:val="0"/>
              <w:snapToGrid w:val="0"/>
              <w:spacing w:before="100" w:beforeAutospacing="1" w:after="100" w:afterAutospacing="1"/>
              <w:rPr>
                <w:rFonts w:eastAsia="仿宋_GB2312"/>
                <w:szCs w:val="21"/>
              </w:rPr>
            </w:pPr>
          </w:p>
        </w:tc>
      </w:tr>
    </w:tbl>
    <w:p w:rsidR="006666DC" w:rsidRPr="00194FCD" w:rsidRDefault="001A6586">
      <w:pPr>
        <w:adjustRightInd w:val="0"/>
        <w:snapToGrid w:val="0"/>
        <w:spacing w:before="100" w:beforeAutospacing="1" w:after="100" w:afterAutospacing="1"/>
        <w:ind w:firstLineChars="177" w:firstLine="425"/>
        <w:rPr>
          <w:rFonts w:eastAsia="仿宋_GB2312"/>
          <w:sz w:val="24"/>
        </w:rPr>
      </w:pPr>
      <w:r w:rsidRPr="00194FCD">
        <w:rPr>
          <w:rFonts w:eastAsia="仿宋_GB2312"/>
          <w:sz w:val="24"/>
        </w:rPr>
        <w:t>3</w:t>
      </w:r>
      <w:r w:rsidRPr="00194FCD">
        <w:rPr>
          <w:rFonts w:eastAsia="仿宋_GB2312"/>
          <w:sz w:val="24"/>
        </w:rPr>
        <w:t>、精品课程、精品视频公开课、精品资源共享课、双语课程、慕课等课程建设情况</w:t>
      </w:r>
    </w:p>
    <w:p w:rsidR="005C347B" w:rsidRPr="00194FCD" w:rsidRDefault="00390254" w:rsidP="00390254">
      <w:pPr>
        <w:ind w:firstLineChars="177" w:firstLine="425"/>
        <w:rPr>
          <w:kern w:val="0"/>
          <w:sz w:val="20"/>
          <w:szCs w:val="20"/>
        </w:rPr>
      </w:pPr>
      <w:r w:rsidRPr="00194FCD">
        <w:rPr>
          <w:rFonts w:eastAsia="仿宋_GB2312"/>
          <w:sz w:val="24"/>
        </w:rPr>
        <w:t>（</w:t>
      </w:r>
      <w:r w:rsidRPr="00194FCD">
        <w:rPr>
          <w:rFonts w:eastAsia="仿宋_GB2312"/>
          <w:sz w:val="24"/>
        </w:rPr>
        <w:t>1</w:t>
      </w:r>
      <w:r w:rsidRPr="00194FCD">
        <w:rPr>
          <w:rFonts w:eastAsia="仿宋_GB2312"/>
          <w:sz w:val="24"/>
        </w:rPr>
        <w:t>）精品课程</w:t>
      </w:r>
    </w:p>
    <w:tbl>
      <w:tblPr>
        <w:tblStyle w:val="a4"/>
        <w:tblW w:w="0" w:type="auto"/>
        <w:tblInd w:w="534" w:type="dxa"/>
        <w:tblLook w:val="04A0"/>
      </w:tblPr>
      <w:tblGrid>
        <w:gridCol w:w="416"/>
        <w:gridCol w:w="2106"/>
        <w:gridCol w:w="2316"/>
        <w:gridCol w:w="4352"/>
      </w:tblGrid>
      <w:tr w:rsidR="00875702" w:rsidRPr="00194FCD" w:rsidTr="008D2660">
        <w:tc>
          <w:tcPr>
            <w:tcW w:w="0" w:type="auto"/>
          </w:tcPr>
          <w:p w:rsidR="00875702" w:rsidRPr="00194FCD" w:rsidRDefault="00875702" w:rsidP="00390254">
            <w:pPr>
              <w:rPr>
                <w:kern w:val="0"/>
                <w:sz w:val="20"/>
                <w:szCs w:val="20"/>
              </w:rPr>
            </w:pPr>
          </w:p>
        </w:tc>
        <w:tc>
          <w:tcPr>
            <w:tcW w:w="0" w:type="auto"/>
          </w:tcPr>
          <w:p w:rsidR="00875702" w:rsidRPr="00194FCD" w:rsidRDefault="00875702" w:rsidP="00390254">
            <w:r w:rsidRPr="00194FCD">
              <w:t>课程名称</w:t>
            </w:r>
          </w:p>
        </w:tc>
        <w:tc>
          <w:tcPr>
            <w:tcW w:w="0" w:type="auto"/>
          </w:tcPr>
          <w:p w:rsidR="00875702" w:rsidRPr="00194FCD" w:rsidRDefault="00875702" w:rsidP="00390254">
            <w:r w:rsidRPr="00194FCD">
              <w:t>课程属性</w:t>
            </w:r>
          </w:p>
        </w:tc>
        <w:tc>
          <w:tcPr>
            <w:tcW w:w="4352" w:type="dxa"/>
          </w:tcPr>
          <w:p w:rsidR="00875702" w:rsidRPr="00194FCD" w:rsidRDefault="00875702" w:rsidP="00390254">
            <w:r w:rsidRPr="00194FCD">
              <w:t>备注</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1</w:t>
            </w:r>
          </w:p>
        </w:tc>
        <w:tc>
          <w:tcPr>
            <w:tcW w:w="0" w:type="auto"/>
          </w:tcPr>
          <w:p w:rsidR="00DB2F5B" w:rsidRPr="00194FCD" w:rsidRDefault="00DB2F5B" w:rsidP="00DB2F5B">
            <w:r w:rsidRPr="00194FCD">
              <w:t>数字电子技术</w:t>
            </w:r>
          </w:p>
        </w:tc>
        <w:tc>
          <w:tcPr>
            <w:tcW w:w="0" w:type="auto"/>
          </w:tcPr>
          <w:p w:rsidR="00DB2F5B" w:rsidRPr="00194FCD" w:rsidRDefault="00DB2F5B" w:rsidP="00DB2F5B">
            <w:r w:rsidRPr="00194FCD">
              <w:t>学科基础平台课，必修</w:t>
            </w:r>
          </w:p>
        </w:tc>
        <w:tc>
          <w:tcPr>
            <w:tcW w:w="4352" w:type="dxa"/>
          </w:tcPr>
          <w:p w:rsidR="00DB2F5B" w:rsidRPr="00194FCD" w:rsidRDefault="00DB2F5B" w:rsidP="00DB2F5B">
            <w:r w:rsidRPr="00194FCD">
              <w:t>2008</w:t>
            </w:r>
            <w:r w:rsidRPr="00194FCD">
              <w:t>年度省级、</w:t>
            </w:r>
            <w:r w:rsidRPr="00194FCD">
              <w:t>2007</w:t>
            </w:r>
            <w:r w:rsidRPr="00194FCD">
              <w:t>年度校级精品课程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2</w:t>
            </w:r>
          </w:p>
        </w:tc>
        <w:tc>
          <w:tcPr>
            <w:tcW w:w="0" w:type="auto"/>
          </w:tcPr>
          <w:p w:rsidR="00DB2F5B" w:rsidRPr="00194FCD" w:rsidRDefault="00DB2F5B" w:rsidP="00DB2F5B">
            <w:r w:rsidRPr="00194FCD">
              <w:t>模拟电子技术</w:t>
            </w:r>
          </w:p>
        </w:tc>
        <w:tc>
          <w:tcPr>
            <w:tcW w:w="0" w:type="auto"/>
          </w:tcPr>
          <w:p w:rsidR="00DB2F5B" w:rsidRPr="00194FCD" w:rsidRDefault="00DB2F5B" w:rsidP="00DB2F5B">
            <w:r w:rsidRPr="00194FCD">
              <w:t>学科基础平台课，必修</w:t>
            </w:r>
          </w:p>
        </w:tc>
        <w:tc>
          <w:tcPr>
            <w:tcW w:w="4352" w:type="dxa"/>
          </w:tcPr>
          <w:p w:rsidR="00DB2F5B" w:rsidRPr="00194FCD" w:rsidRDefault="00DB2F5B" w:rsidP="00DB2F5B">
            <w:r w:rsidRPr="00194FCD">
              <w:t>2005</w:t>
            </w:r>
            <w:r w:rsidRPr="00194FCD">
              <w:t>年度省级、校级精品课程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3</w:t>
            </w:r>
          </w:p>
        </w:tc>
        <w:tc>
          <w:tcPr>
            <w:tcW w:w="0" w:type="auto"/>
          </w:tcPr>
          <w:p w:rsidR="00DB2F5B" w:rsidRPr="00194FCD" w:rsidRDefault="00DB2F5B" w:rsidP="00DB2F5B">
            <w:r w:rsidRPr="00194FCD">
              <w:t>光学</w:t>
            </w:r>
          </w:p>
        </w:tc>
        <w:tc>
          <w:tcPr>
            <w:tcW w:w="0" w:type="auto"/>
          </w:tcPr>
          <w:p w:rsidR="00DB2F5B" w:rsidRPr="00194FCD" w:rsidRDefault="00DB2F5B" w:rsidP="00DB2F5B">
            <w:r w:rsidRPr="00194FCD">
              <w:t>专业主干基础课，必修</w:t>
            </w:r>
          </w:p>
        </w:tc>
        <w:tc>
          <w:tcPr>
            <w:tcW w:w="4352" w:type="dxa"/>
          </w:tcPr>
          <w:p w:rsidR="00DB2F5B" w:rsidRPr="00194FCD" w:rsidRDefault="00DB2F5B" w:rsidP="00DB2F5B">
            <w:r w:rsidRPr="00194FCD">
              <w:t>2006</w:t>
            </w:r>
            <w:r w:rsidRPr="00194FCD">
              <w:t>年度国家、省级、校级精品课程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4</w:t>
            </w:r>
          </w:p>
        </w:tc>
        <w:tc>
          <w:tcPr>
            <w:tcW w:w="0" w:type="auto"/>
          </w:tcPr>
          <w:p w:rsidR="00DB2F5B" w:rsidRPr="00194FCD" w:rsidRDefault="00DB2F5B" w:rsidP="00DB2F5B">
            <w:r w:rsidRPr="00194FCD">
              <w:t>电磁学</w:t>
            </w:r>
          </w:p>
        </w:tc>
        <w:tc>
          <w:tcPr>
            <w:tcW w:w="0" w:type="auto"/>
          </w:tcPr>
          <w:p w:rsidR="00DB2F5B" w:rsidRPr="00194FCD" w:rsidRDefault="00DB2F5B" w:rsidP="00DB2F5B">
            <w:r w:rsidRPr="00194FCD">
              <w:t>专业主干基础课，必修</w:t>
            </w:r>
          </w:p>
        </w:tc>
        <w:tc>
          <w:tcPr>
            <w:tcW w:w="4352" w:type="dxa"/>
          </w:tcPr>
          <w:p w:rsidR="00DB2F5B" w:rsidRPr="00194FCD" w:rsidRDefault="00DB2F5B" w:rsidP="00DB2F5B">
            <w:r w:rsidRPr="00194FCD">
              <w:t>2009</w:t>
            </w:r>
            <w:r w:rsidRPr="00194FCD">
              <w:t>年度校级精品课程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5</w:t>
            </w:r>
          </w:p>
        </w:tc>
        <w:tc>
          <w:tcPr>
            <w:tcW w:w="0" w:type="auto"/>
          </w:tcPr>
          <w:p w:rsidR="00DB2F5B" w:rsidRPr="00194FCD" w:rsidRDefault="00DB2F5B" w:rsidP="00DB2F5B">
            <w:r w:rsidRPr="00194FCD">
              <w:t>微处理器原理与应用</w:t>
            </w:r>
          </w:p>
        </w:tc>
        <w:tc>
          <w:tcPr>
            <w:tcW w:w="0" w:type="auto"/>
          </w:tcPr>
          <w:p w:rsidR="00DB2F5B" w:rsidRPr="00194FCD" w:rsidRDefault="00DB2F5B" w:rsidP="00DB2F5B">
            <w:r w:rsidRPr="00194FCD">
              <w:t>专业基础课，必修</w:t>
            </w:r>
          </w:p>
        </w:tc>
        <w:tc>
          <w:tcPr>
            <w:tcW w:w="4352" w:type="dxa"/>
          </w:tcPr>
          <w:p w:rsidR="00DB2F5B" w:rsidRPr="00194FCD" w:rsidRDefault="00DB2F5B" w:rsidP="00DB2F5B">
            <w:r w:rsidRPr="00194FCD">
              <w:t>2010</w:t>
            </w:r>
            <w:r w:rsidRPr="00194FCD">
              <w:t>年度省级、校级精品课程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6</w:t>
            </w:r>
          </w:p>
        </w:tc>
        <w:tc>
          <w:tcPr>
            <w:tcW w:w="0" w:type="auto"/>
          </w:tcPr>
          <w:p w:rsidR="00DB2F5B" w:rsidRPr="00194FCD" w:rsidRDefault="00DB2F5B" w:rsidP="00DB2F5B">
            <w:r w:rsidRPr="00194FCD">
              <w:t>信息光学</w:t>
            </w:r>
          </w:p>
        </w:tc>
        <w:tc>
          <w:tcPr>
            <w:tcW w:w="0" w:type="auto"/>
          </w:tcPr>
          <w:p w:rsidR="00DB2F5B" w:rsidRPr="00194FCD" w:rsidRDefault="00DB2F5B" w:rsidP="00DB2F5B">
            <w:r w:rsidRPr="00194FCD">
              <w:t>专业必修课，必修</w:t>
            </w:r>
          </w:p>
        </w:tc>
        <w:tc>
          <w:tcPr>
            <w:tcW w:w="4352" w:type="dxa"/>
          </w:tcPr>
          <w:p w:rsidR="00DB2F5B" w:rsidRPr="00194FCD" w:rsidRDefault="00DB2F5B" w:rsidP="00DB2F5B">
            <w:r w:rsidRPr="00194FCD">
              <w:t>2008</w:t>
            </w:r>
            <w:r w:rsidRPr="00194FCD">
              <w:t>年度校级、</w:t>
            </w:r>
            <w:r w:rsidRPr="00194FCD">
              <w:t>2012</w:t>
            </w:r>
            <w:r w:rsidRPr="00194FCD">
              <w:t>年省级精品课程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7</w:t>
            </w:r>
          </w:p>
        </w:tc>
        <w:tc>
          <w:tcPr>
            <w:tcW w:w="0" w:type="auto"/>
          </w:tcPr>
          <w:p w:rsidR="00DB2F5B" w:rsidRPr="00194FCD" w:rsidRDefault="00DB2F5B" w:rsidP="00DB2F5B">
            <w:r w:rsidRPr="00194FCD">
              <w:t>激光原理与技术</w:t>
            </w:r>
          </w:p>
        </w:tc>
        <w:tc>
          <w:tcPr>
            <w:tcW w:w="0" w:type="auto"/>
          </w:tcPr>
          <w:p w:rsidR="00DB2F5B" w:rsidRPr="00194FCD" w:rsidRDefault="00DB2F5B" w:rsidP="00DB2F5B">
            <w:r w:rsidRPr="00194FCD">
              <w:t>专业必修课，必修</w:t>
            </w:r>
          </w:p>
        </w:tc>
        <w:tc>
          <w:tcPr>
            <w:tcW w:w="4352" w:type="dxa"/>
          </w:tcPr>
          <w:p w:rsidR="00DB2F5B" w:rsidRPr="00194FCD" w:rsidRDefault="00DB2F5B" w:rsidP="00DB2F5B">
            <w:r w:rsidRPr="00194FCD">
              <w:t>2009</w:t>
            </w:r>
            <w:r w:rsidRPr="00194FCD">
              <w:t>年度省级、校级精品课程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8</w:t>
            </w:r>
          </w:p>
        </w:tc>
        <w:tc>
          <w:tcPr>
            <w:tcW w:w="0" w:type="auto"/>
          </w:tcPr>
          <w:p w:rsidR="00DB2F5B" w:rsidRPr="00194FCD" w:rsidRDefault="00DB2F5B" w:rsidP="00DB2F5B">
            <w:r w:rsidRPr="00194FCD">
              <w:t>信号与系统</w:t>
            </w:r>
          </w:p>
        </w:tc>
        <w:tc>
          <w:tcPr>
            <w:tcW w:w="0" w:type="auto"/>
          </w:tcPr>
          <w:p w:rsidR="00DB2F5B" w:rsidRPr="00194FCD" w:rsidRDefault="00DB2F5B" w:rsidP="00DB2F5B">
            <w:r w:rsidRPr="00194FCD">
              <w:t>专业选修课</w:t>
            </w:r>
          </w:p>
        </w:tc>
        <w:tc>
          <w:tcPr>
            <w:tcW w:w="4352" w:type="dxa"/>
          </w:tcPr>
          <w:p w:rsidR="00DB2F5B" w:rsidRPr="00194FCD" w:rsidRDefault="00DB2F5B" w:rsidP="00DB2F5B">
            <w:r w:rsidRPr="00194FCD">
              <w:t>2007</w:t>
            </w:r>
            <w:r w:rsidRPr="00194FCD">
              <w:t>年度校级精品课程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9</w:t>
            </w:r>
          </w:p>
        </w:tc>
        <w:tc>
          <w:tcPr>
            <w:tcW w:w="0" w:type="auto"/>
          </w:tcPr>
          <w:p w:rsidR="00DB2F5B" w:rsidRPr="00194FCD" w:rsidRDefault="00DB2F5B" w:rsidP="00DB2F5B">
            <w:r w:rsidRPr="00194FCD">
              <w:t>通信原理</w:t>
            </w:r>
          </w:p>
        </w:tc>
        <w:tc>
          <w:tcPr>
            <w:tcW w:w="0" w:type="auto"/>
          </w:tcPr>
          <w:p w:rsidR="00DB2F5B" w:rsidRPr="00194FCD" w:rsidRDefault="00DB2F5B" w:rsidP="00DB2F5B">
            <w:r w:rsidRPr="00194FCD">
              <w:t>专业选修课</w:t>
            </w:r>
          </w:p>
        </w:tc>
        <w:tc>
          <w:tcPr>
            <w:tcW w:w="4352" w:type="dxa"/>
          </w:tcPr>
          <w:p w:rsidR="00DB2F5B" w:rsidRPr="00194FCD" w:rsidRDefault="00DB2F5B" w:rsidP="00DB2F5B">
            <w:r w:rsidRPr="00194FCD">
              <w:t>2008</w:t>
            </w:r>
            <w:r w:rsidRPr="00194FCD">
              <w:t>年度省级、校级精品课程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10</w:t>
            </w:r>
          </w:p>
        </w:tc>
        <w:tc>
          <w:tcPr>
            <w:tcW w:w="0" w:type="auto"/>
          </w:tcPr>
          <w:p w:rsidR="00DB2F5B" w:rsidRPr="00194FCD" w:rsidRDefault="00DB2F5B" w:rsidP="00DB2F5B">
            <w:r w:rsidRPr="00194FCD">
              <w:t>数字信号处理</w:t>
            </w:r>
          </w:p>
        </w:tc>
        <w:tc>
          <w:tcPr>
            <w:tcW w:w="0" w:type="auto"/>
          </w:tcPr>
          <w:p w:rsidR="00DB2F5B" w:rsidRPr="00194FCD" w:rsidRDefault="00DB2F5B" w:rsidP="00DB2F5B">
            <w:r w:rsidRPr="00194FCD">
              <w:t>专业选修课</w:t>
            </w:r>
          </w:p>
        </w:tc>
        <w:tc>
          <w:tcPr>
            <w:tcW w:w="4352" w:type="dxa"/>
          </w:tcPr>
          <w:p w:rsidR="00DB2F5B" w:rsidRPr="00194FCD" w:rsidRDefault="00DB2F5B" w:rsidP="00DB2F5B">
            <w:r w:rsidRPr="00194FCD">
              <w:t>2009</w:t>
            </w:r>
            <w:r w:rsidRPr="00194FCD">
              <w:t>年校级精品课程</w:t>
            </w:r>
          </w:p>
        </w:tc>
      </w:tr>
      <w:tr w:rsidR="00DB2F5B" w:rsidRPr="00194FCD" w:rsidTr="008D2660">
        <w:tc>
          <w:tcPr>
            <w:tcW w:w="0" w:type="auto"/>
          </w:tcPr>
          <w:p w:rsidR="00DB2F5B" w:rsidRPr="00194FCD" w:rsidRDefault="00DB2F5B" w:rsidP="00DB2F5B">
            <w:pPr>
              <w:rPr>
                <w:kern w:val="0"/>
                <w:sz w:val="20"/>
                <w:szCs w:val="20"/>
              </w:rPr>
            </w:pPr>
            <w:r w:rsidRPr="00194FCD">
              <w:rPr>
                <w:kern w:val="0"/>
                <w:sz w:val="20"/>
                <w:szCs w:val="20"/>
              </w:rPr>
              <w:t>11</w:t>
            </w:r>
          </w:p>
        </w:tc>
        <w:tc>
          <w:tcPr>
            <w:tcW w:w="0" w:type="auto"/>
          </w:tcPr>
          <w:p w:rsidR="00DB2F5B" w:rsidRPr="00194FCD" w:rsidRDefault="00DB2F5B" w:rsidP="00DB2F5B">
            <w:r w:rsidRPr="00194FCD">
              <w:t>数字图象处理</w:t>
            </w:r>
            <w:r w:rsidRPr="00194FCD">
              <w:t>(</w:t>
            </w:r>
            <w:r w:rsidRPr="00194FCD">
              <w:t>双语</w:t>
            </w:r>
            <w:r w:rsidRPr="00194FCD">
              <w:t xml:space="preserve">) </w:t>
            </w:r>
          </w:p>
        </w:tc>
        <w:tc>
          <w:tcPr>
            <w:tcW w:w="0" w:type="auto"/>
          </w:tcPr>
          <w:p w:rsidR="00DB2F5B" w:rsidRPr="00194FCD" w:rsidRDefault="00DB2F5B" w:rsidP="00DB2F5B">
            <w:r w:rsidRPr="00194FCD">
              <w:t>专业选修课</w:t>
            </w:r>
          </w:p>
        </w:tc>
        <w:tc>
          <w:tcPr>
            <w:tcW w:w="4352" w:type="dxa"/>
          </w:tcPr>
          <w:p w:rsidR="00DB2F5B" w:rsidRPr="00194FCD" w:rsidRDefault="00DB2F5B" w:rsidP="00DB2F5B">
            <w:r w:rsidRPr="00194FCD">
              <w:t>2010</w:t>
            </w:r>
            <w:r w:rsidRPr="00194FCD">
              <w:t>年校级精品课程</w:t>
            </w:r>
          </w:p>
        </w:tc>
      </w:tr>
      <w:tr w:rsidR="00DB2F5B" w:rsidRPr="00194FCD" w:rsidTr="008D2660">
        <w:tc>
          <w:tcPr>
            <w:tcW w:w="0" w:type="auto"/>
          </w:tcPr>
          <w:p w:rsidR="00DB2F5B" w:rsidRPr="00194FCD" w:rsidRDefault="00DB2F5B" w:rsidP="00DB2F5B">
            <w:pPr>
              <w:rPr>
                <w:kern w:val="0"/>
                <w:sz w:val="20"/>
                <w:szCs w:val="20"/>
              </w:rPr>
            </w:pPr>
          </w:p>
        </w:tc>
        <w:tc>
          <w:tcPr>
            <w:tcW w:w="0" w:type="auto"/>
          </w:tcPr>
          <w:p w:rsidR="00DB2F5B" w:rsidRPr="00194FCD" w:rsidRDefault="00DB2F5B" w:rsidP="00DB2F5B"/>
        </w:tc>
        <w:tc>
          <w:tcPr>
            <w:tcW w:w="0" w:type="auto"/>
          </w:tcPr>
          <w:p w:rsidR="00DB2F5B" w:rsidRPr="00194FCD" w:rsidRDefault="00DB2F5B" w:rsidP="00DB2F5B"/>
        </w:tc>
        <w:tc>
          <w:tcPr>
            <w:tcW w:w="4352" w:type="dxa"/>
          </w:tcPr>
          <w:p w:rsidR="00DB2F5B" w:rsidRPr="00194FCD" w:rsidRDefault="00DB2F5B" w:rsidP="00DB2F5B"/>
        </w:tc>
      </w:tr>
    </w:tbl>
    <w:p w:rsidR="005C347B" w:rsidRPr="00194FCD" w:rsidRDefault="005C347B">
      <w:pPr>
        <w:rPr>
          <w:kern w:val="0"/>
          <w:sz w:val="20"/>
          <w:szCs w:val="20"/>
        </w:rPr>
      </w:pPr>
    </w:p>
    <w:p w:rsidR="00390254" w:rsidRPr="00194FCD" w:rsidRDefault="00390254" w:rsidP="00390254">
      <w:pPr>
        <w:ind w:firstLineChars="177" w:firstLine="425"/>
        <w:rPr>
          <w:rFonts w:eastAsia="仿宋_GB2312"/>
          <w:color w:val="000000" w:themeColor="text1"/>
          <w:sz w:val="24"/>
        </w:rPr>
      </w:pPr>
      <w:r w:rsidRPr="00194FCD">
        <w:rPr>
          <w:rFonts w:eastAsia="仿宋_GB2312"/>
          <w:color w:val="000000" w:themeColor="text1"/>
          <w:sz w:val="24"/>
        </w:rPr>
        <w:t>（</w:t>
      </w:r>
      <w:r w:rsidRPr="00194FCD">
        <w:rPr>
          <w:rFonts w:eastAsia="仿宋_GB2312"/>
          <w:color w:val="000000" w:themeColor="text1"/>
          <w:sz w:val="24"/>
        </w:rPr>
        <w:t>2</w:t>
      </w:r>
      <w:r w:rsidRPr="00194FCD">
        <w:rPr>
          <w:rFonts w:eastAsia="仿宋_GB2312"/>
          <w:color w:val="000000" w:themeColor="text1"/>
          <w:sz w:val="24"/>
        </w:rPr>
        <w:t>）精品视频公开课</w:t>
      </w:r>
    </w:p>
    <w:tbl>
      <w:tblPr>
        <w:tblW w:w="4446" w:type="pct"/>
        <w:tblInd w:w="456" w:type="dxa"/>
        <w:tblCellMar>
          <w:left w:w="30" w:type="dxa"/>
          <w:right w:w="30" w:type="dxa"/>
        </w:tblCellMar>
        <w:tblLook w:val="0000"/>
      </w:tblPr>
      <w:tblGrid>
        <w:gridCol w:w="3261"/>
        <w:gridCol w:w="2124"/>
        <w:gridCol w:w="3827"/>
      </w:tblGrid>
      <w:tr w:rsidR="003A62FF" w:rsidRPr="00194FCD" w:rsidTr="003A62FF">
        <w:trPr>
          <w:trHeight w:val="460"/>
        </w:trPr>
        <w:tc>
          <w:tcPr>
            <w:tcW w:w="1770" w:type="pct"/>
            <w:tcBorders>
              <w:top w:val="single" w:sz="6" w:space="0" w:color="auto"/>
              <w:left w:val="single" w:sz="6" w:space="0" w:color="auto"/>
              <w:bottom w:val="single" w:sz="6" w:space="0" w:color="auto"/>
              <w:right w:val="single" w:sz="6" w:space="0" w:color="auto"/>
            </w:tcBorders>
          </w:tcPr>
          <w:p w:rsidR="003A62FF" w:rsidRPr="00194FCD" w:rsidRDefault="003A62FF" w:rsidP="00E80539">
            <w:pPr>
              <w:autoSpaceDE w:val="0"/>
              <w:autoSpaceDN w:val="0"/>
              <w:adjustRightInd w:val="0"/>
              <w:jc w:val="left"/>
              <w:rPr>
                <w:color w:val="000000" w:themeColor="text1"/>
                <w:kern w:val="0"/>
                <w:szCs w:val="21"/>
              </w:rPr>
            </w:pPr>
            <w:r w:rsidRPr="00194FCD">
              <w:rPr>
                <w:color w:val="000000" w:themeColor="text1"/>
                <w:kern w:val="0"/>
                <w:szCs w:val="21"/>
              </w:rPr>
              <w:t>课程名称</w:t>
            </w:r>
          </w:p>
        </w:tc>
        <w:tc>
          <w:tcPr>
            <w:tcW w:w="1153" w:type="pct"/>
            <w:tcBorders>
              <w:top w:val="single" w:sz="6" w:space="0" w:color="auto"/>
              <w:left w:val="single" w:sz="6" w:space="0" w:color="auto"/>
              <w:bottom w:val="single" w:sz="6" w:space="0" w:color="auto"/>
              <w:right w:val="single" w:sz="6" w:space="0" w:color="auto"/>
            </w:tcBorders>
          </w:tcPr>
          <w:p w:rsidR="003A62FF" w:rsidRPr="00194FCD" w:rsidRDefault="003A62FF">
            <w:pPr>
              <w:autoSpaceDE w:val="0"/>
              <w:autoSpaceDN w:val="0"/>
              <w:adjustRightInd w:val="0"/>
              <w:jc w:val="left"/>
              <w:rPr>
                <w:color w:val="000000" w:themeColor="text1"/>
                <w:kern w:val="0"/>
                <w:szCs w:val="21"/>
              </w:rPr>
            </w:pPr>
            <w:r w:rsidRPr="00194FCD">
              <w:rPr>
                <w:color w:val="000000" w:themeColor="text1"/>
                <w:kern w:val="0"/>
                <w:szCs w:val="21"/>
              </w:rPr>
              <w:t>课程属性</w:t>
            </w:r>
          </w:p>
        </w:tc>
        <w:tc>
          <w:tcPr>
            <w:tcW w:w="2077" w:type="pct"/>
            <w:tcBorders>
              <w:top w:val="single" w:sz="6" w:space="0" w:color="auto"/>
              <w:left w:val="single" w:sz="6" w:space="0" w:color="auto"/>
              <w:bottom w:val="single" w:sz="6" w:space="0" w:color="auto"/>
              <w:right w:val="single" w:sz="6" w:space="0" w:color="auto"/>
            </w:tcBorders>
          </w:tcPr>
          <w:p w:rsidR="003A62FF" w:rsidRPr="00194FCD" w:rsidRDefault="003A62FF">
            <w:pPr>
              <w:autoSpaceDE w:val="0"/>
              <w:autoSpaceDN w:val="0"/>
              <w:adjustRightInd w:val="0"/>
              <w:jc w:val="left"/>
              <w:rPr>
                <w:color w:val="000000" w:themeColor="text1"/>
                <w:kern w:val="0"/>
                <w:szCs w:val="21"/>
              </w:rPr>
            </w:pPr>
            <w:r w:rsidRPr="00194FCD">
              <w:rPr>
                <w:color w:val="000000" w:themeColor="text1"/>
                <w:kern w:val="0"/>
                <w:szCs w:val="21"/>
              </w:rPr>
              <w:t>备注</w:t>
            </w:r>
          </w:p>
        </w:tc>
      </w:tr>
      <w:tr w:rsidR="003A62FF" w:rsidRPr="00194FCD" w:rsidTr="003A62FF">
        <w:trPr>
          <w:trHeight w:val="460"/>
        </w:trPr>
        <w:tc>
          <w:tcPr>
            <w:tcW w:w="1770" w:type="pct"/>
            <w:tcBorders>
              <w:top w:val="single" w:sz="6" w:space="0" w:color="auto"/>
              <w:left w:val="single" w:sz="6" w:space="0" w:color="auto"/>
              <w:bottom w:val="single" w:sz="6" w:space="0" w:color="auto"/>
              <w:right w:val="single" w:sz="6" w:space="0" w:color="auto"/>
            </w:tcBorders>
          </w:tcPr>
          <w:p w:rsidR="003A62FF" w:rsidRPr="00194FCD" w:rsidRDefault="003A62FF">
            <w:pPr>
              <w:autoSpaceDE w:val="0"/>
              <w:autoSpaceDN w:val="0"/>
              <w:adjustRightInd w:val="0"/>
              <w:jc w:val="left"/>
              <w:rPr>
                <w:color w:val="000000" w:themeColor="text1"/>
                <w:kern w:val="0"/>
                <w:szCs w:val="21"/>
              </w:rPr>
            </w:pPr>
            <w:r w:rsidRPr="00194FCD">
              <w:rPr>
                <w:color w:val="000000" w:themeColor="text1"/>
                <w:kern w:val="0"/>
                <w:szCs w:val="21"/>
              </w:rPr>
              <w:t>大学生电子设计应用与创新</w:t>
            </w:r>
          </w:p>
        </w:tc>
        <w:tc>
          <w:tcPr>
            <w:tcW w:w="1153" w:type="pct"/>
            <w:tcBorders>
              <w:top w:val="single" w:sz="6" w:space="0" w:color="auto"/>
              <w:left w:val="single" w:sz="6" w:space="0" w:color="auto"/>
              <w:bottom w:val="single" w:sz="6" w:space="0" w:color="auto"/>
              <w:right w:val="single" w:sz="6" w:space="0" w:color="auto"/>
            </w:tcBorders>
          </w:tcPr>
          <w:p w:rsidR="003A62FF" w:rsidRPr="00194FCD" w:rsidRDefault="003A62FF">
            <w:pPr>
              <w:autoSpaceDE w:val="0"/>
              <w:autoSpaceDN w:val="0"/>
              <w:adjustRightInd w:val="0"/>
              <w:jc w:val="left"/>
              <w:rPr>
                <w:color w:val="000000" w:themeColor="text1"/>
                <w:kern w:val="0"/>
                <w:szCs w:val="21"/>
              </w:rPr>
            </w:pPr>
            <w:r w:rsidRPr="00194FCD">
              <w:rPr>
                <w:color w:val="000000" w:themeColor="text1"/>
                <w:kern w:val="0"/>
                <w:szCs w:val="21"/>
              </w:rPr>
              <w:t>综合训练与科技创新</w:t>
            </w:r>
          </w:p>
        </w:tc>
        <w:tc>
          <w:tcPr>
            <w:tcW w:w="2077" w:type="pct"/>
            <w:tcBorders>
              <w:top w:val="single" w:sz="6" w:space="0" w:color="auto"/>
              <w:left w:val="single" w:sz="6" w:space="0" w:color="auto"/>
              <w:bottom w:val="single" w:sz="6" w:space="0" w:color="auto"/>
              <w:right w:val="single" w:sz="6" w:space="0" w:color="auto"/>
            </w:tcBorders>
          </w:tcPr>
          <w:p w:rsidR="003A62FF" w:rsidRPr="00194FCD" w:rsidRDefault="003A62FF">
            <w:pPr>
              <w:autoSpaceDE w:val="0"/>
              <w:autoSpaceDN w:val="0"/>
              <w:adjustRightInd w:val="0"/>
              <w:jc w:val="left"/>
              <w:rPr>
                <w:color w:val="000000" w:themeColor="text1"/>
                <w:kern w:val="0"/>
                <w:szCs w:val="21"/>
              </w:rPr>
            </w:pPr>
            <w:r w:rsidRPr="00194FCD">
              <w:rPr>
                <w:color w:val="000000" w:themeColor="text1"/>
                <w:kern w:val="0"/>
                <w:szCs w:val="21"/>
              </w:rPr>
              <w:t>2012</w:t>
            </w:r>
            <w:r w:rsidRPr="00194FCD">
              <w:rPr>
                <w:color w:val="000000" w:themeColor="text1"/>
                <w:kern w:val="0"/>
                <w:szCs w:val="21"/>
              </w:rPr>
              <w:t>年校级精品视频公开课</w:t>
            </w:r>
          </w:p>
        </w:tc>
      </w:tr>
    </w:tbl>
    <w:p w:rsidR="00E80539" w:rsidRPr="00194FCD" w:rsidRDefault="00E80539" w:rsidP="00390254">
      <w:pPr>
        <w:ind w:firstLineChars="177" w:firstLine="425"/>
        <w:rPr>
          <w:rFonts w:eastAsia="仿宋_GB2312"/>
          <w:sz w:val="24"/>
        </w:rPr>
      </w:pPr>
    </w:p>
    <w:p w:rsidR="00390254" w:rsidRPr="00194FCD" w:rsidRDefault="00390254" w:rsidP="00390254">
      <w:pPr>
        <w:ind w:firstLineChars="177" w:firstLine="425"/>
        <w:rPr>
          <w:rFonts w:eastAsia="仿宋_GB2312"/>
          <w:sz w:val="24"/>
        </w:rPr>
      </w:pPr>
      <w:r w:rsidRPr="00194FCD">
        <w:rPr>
          <w:rFonts w:eastAsia="仿宋_GB2312"/>
          <w:sz w:val="24"/>
        </w:rPr>
        <w:t>（</w:t>
      </w:r>
      <w:r w:rsidRPr="00194FCD">
        <w:rPr>
          <w:rFonts w:eastAsia="仿宋_GB2312"/>
          <w:sz w:val="24"/>
        </w:rPr>
        <w:t>3</w:t>
      </w:r>
      <w:r w:rsidRPr="00194FCD">
        <w:rPr>
          <w:rFonts w:eastAsia="仿宋_GB2312"/>
          <w:sz w:val="24"/>
        </w:rPr>
        <w:t>）精品资源共享课</w:t>
      </w:r>
    </w:p>
    <w:tbl>
      <w:tblPr>
        <w:tblStyle w:val="a4"/>
        <w:tblW w:w="0" w:type="auto"/>
        <w:tblInd w:w="675" w:type="dxa"/>
        <w:tblLook w:val="04A0"/>
      </w:tblPr>
      <w:tblGrid>
        <w:gridCol w:w="316"/>
        <w:gridCol w:w="1657"/>
        <w:gridCol w:w="2410"/>
        <w:gridCol w:w="4677"/>
      </w:tblGrid>
      <w:tr w:rsidR="00B01449" w:rsidRPr="00194FCD" w:rsidTr="008D2660">
        <w:tc>
          <w:tcPr>
            <w:tcW w:w="0" w:type="auto"/>
          </w:tcPr>
          <w:p w:rsidR="00B01449" w:rsidRPr="00194FCD" w:rsidRDefault="00B01449" w:rsidP="00945552">
            <w:pPr>
              <w:rPr>
                <w:kern w:val="0"/>
                <w:sz w:val="20"/>
                <w:szCs w:val="20"/>
              </w:rPr>
            </w:pPr>
          </w:p>
        </w:tc>
        <w:tc>
          <w:tcPr>
            <w:tcW w:w="1657" w:type="dxa"/>
          </w:tcPr>
          <w:p w:rsidR="00B01449" w:rsidRPr="00194FCD" w:rsidRDefault="00B01449" w:rsidP="00945552">
            <w:r w:rsidRPr="00194FCD">
              <w:t>课程名称</w:t>
            </w:r>
          </w:p>
        </w:tc>
        <w:tc>
          <w:tcPr>
            <w:tcW w:w="2410" w:type="dxa"/>
          </w:tcPr>
          <w:p w:rsidR="00B01449" w:rsidRPr="00194FCD" w:rsidRDefault="00B01449" w:rsidP="00945552">
            <w:r w:rsidRPr="00194FCD">
              <w:t>课程属性</w:t>
            </w:r>
          </w:p>
        </w:tc>
        <w:tc>
          <w:tcPr>
            <w:tcW w:w="4677" w:type="dxa"/>
          </w:tcPr>
          <w:p w:rsidR="00B01449" w:rsidRPr="00194FCD" w:rsidRDefault="00B01449" w:rsidP="00945552">
            <w:r w:rsidRPr="00194FCD">
              <w:t>备注</w:t>
            </w:r>
          </w:p>
        </w:tc>
      </w:tr>
      <w:tr w:rsidR="00B01449" w:rsidRPr="00194FCD" w:rsidTr="008D2660">
        <w:tc>
          <w:tcPr>
            <w:tcW w:w="0" w:type="auto"/>
          </w:tcPr>
          <w:p w:rsidR="00B01449" w:rsidRPr="00194FCD" w:rsidRDefault="00875702" w:rsidP="00945552">
            <w:pPr>
              <w:rPr>
                <w:kern w:val="0"/>
                <w:sz w:val="20"/>
                <w:szCs w:val="20"/>
              </w:rPr>
            </w:pPr>
            <w:r w:rsidRPr="00194FCD">
              <w:rPr>
                <w:kern w:val="0"/>
                <w:sz w:val="20"/>
                <w:szCs w:val="20"/>
              </w:rPr>
              <w:t>1</w:t>
            </w:r>
          </w:p>
        </w:tc>
        <w:tc>
          <w:tcPr>
            <w:tcW w:w="1657" w:type="dxa"/>
          </w:tcPr>
          <w:p w:rsidR="00B01449" w:rsidRPr="00194FCD" w:rsidRDefault="00B01449" w:rsidP="00945552">
            <w:r w:rsidRPr="00194FCD">
              <w:t>光学</w:t>
            </w:r>
          </w:p>
        </w:tc>
        <w:tc>
          <w:tcPr>
            <w:tcW w:w="2410" w:type="dxa"/>
          </w:tcPr>
          <w:p w:rsidR="00B01449" w:rsidRPr="00194FCD" w:rsidRDefault="00875702" w:rsidP="00945552">
            <w:r w:rsidRPr="00194FCD">
              <w:t>专业</w:t>
            </w:r>
            <w:r w:rsidR="000A33FC" w:rsidRPr="00194FCD">
              <w:t>主干基础课，</w:t>
            </w:r>
            <w:r w:rsidR="00B01449" w:rsidRPr="00194FCD">
              <w:t>必修</w:t>
            </w:r>
          </w:p>
        </w:tc>
        <w:tc>
          <w:tcPr>
            <w:tcW w:w="4677" w:type="dxa"/>
          </w:tcPr>
          <w:p w:rsidR="00B01449" w:rsidRPr="00194FCD" w:rsidRDefault="00B01449" w:rsidP="00B01449">
            <w:r w:rsidRPr="00194FCD">
              <w:t>2012</w:t>
            </w:r>
            <w:r w:rsidRPr="00194FCD">
              <w:t>年度国家级精品资源共享课程</w:t>
            </w:r>
          </w:p>
        </w:tc>
      </w:tr>
    </w:tbl>
    <w:p w:rsidR="00390254" w:rsidRPr="00194FCD" w:rsidRDefault="00390254" w:rsidP="00390254">
      <w:pPr>
        <w:ind w:firstLineChars="177" w:firstLine="425"/>
        <w:rPr>
          <w:rFonts w:eastAsia="仿宋_GB2312"/>
          <w:sz w:val="24"/>
        </w:rPr>
      </w:pPr>
    </w:p>
    <w:p w:rsidR="00390254" w:rsidRPr="00194FCD" w:rsidRDefault="00390254" w:rsidP="00390254">
      <w:pPr>
        <w:ind w:firstLineChars="177" w:firstLine="425"/>
        <w:rPr>
          <w:rFonts w:eastAsia="仿宋_GB2312"/>
          <w:sz w:val="24"/>
        </w:rPr>
      </w:pPr>
      <w:r w:rsidRPr="00194FCD">
        <w:rPr>
          <w:rFonts w:eastAsia="仿宋_GB2312"/>
          <w:sz w:val="24"/>
        </w:rPr>
        <w:t>（</w:t>
      </w:r>
      <w:r w:rsidRPr="00194FCD">
        <w:rPr>
          <w:rFonts w:eastAsia="仿宋_GB2312"/>
          <w:sz w:val="24"/>
        </w:rPr>
        <w:t>4</w:t>
      </w:r>
      <w:r w:rsidRPr="00194FCD">
        <w:rPr>
          <w:rFonts w:eastAsia="仿宋_GB2312"/>
          <w:sz w:val="24"/>
        </w:rPr>
        <w:t>）双语课程</w:t>
      </w:r>
    </w:p>
    <w:tbl>
      <w:tblPr>
        <w:tblStyle w:val="a4"/>
        <w:tblW w:w="9072" w:type="dxa"/>
        <w:tblInd w:w="675" w:type="dxa"/>
        <w:tblLayout w:type="fixed"/>
        <w:tblLook w:val="04A0"/>
      </w:tblPr>
      <w:tblGrid>
        <w:gridCol w:w="567"/>
        <w:gridCol w:w="2835"/>
        <w:gridCol w:w="1701"/>
        <w:gridCol w:w="3969"/>
      </w:tblGrid>
      <w:tr w:rsidR="000A33FC" w:rsidRPr="00194FCD" w:rsidTr="00945552">
        <w:tc>
          <w:tcPr>
            <w:tcW w:w="567" w:type="dxa"/>
          </w:tcPr>
          <w:p w:rsidR="000A33FC" w:rsidRPr="00194FCD" w:rsidRDefault="000A33FC" w:rsidP="00945552">
            <w:pPr>
              <w:rPr>
                <w:rFonts w:eastAsiaTheme="minorEastAsia"/>
                <w:kern w:val="0"/>
                <w:szCs w:val="21"/>
              </w:rPr>
            </w:pPr>
          </w:p>
        </w:tc>
        <w:tc>
          <w:tcPr>
            <w:tcW w:w="2835" w:type="dxa"/>
          </w:tcPr>
          <w:p w:rsidR="000A33FC" w:rsidRPr="00194FCD" w:rsidRDefault="000A33FC" w:rsidP="00945552">
            <w:pPr>
              <w:rPr>
                <w:rFonts w:eastAsiaTheme="minorEastAsia"/>
                <w:szCs w:val="21"/>
              </w:rPr>
            </w:pPr>
            <w:r w:rsidRPr="00194FCD">
              <w:rPr>
                <w:rFonts w:eastAsiaTheme="minorEastAsia"/>
                <w:szCs w:val="21"/>
              </w:rPr>
              <w:t>课程名称</w:t>
            </w:r>
          </w:p>
        </w:tc>
        <w:tc>
          <w:tcPr>
            <w:tcW w:w="1701" w:type="dxa"/>
          </w:tcPr>
          <w:p w:rsidR="000A33FC" w:rsidRPr="00194FCD" w:rsidRDefault="000A33FC" w:rsidP="00945552">
            <w:pPr>
              <w:rPr>
                <w:rFonts w:eastAsiaTheme="minorEastAsia"/>
                <w:szCs w:val="21"/>
              </w:rPr>
            </w:pPr>
            <w:r w:rsidRPr="00194FCD">
              <w:rPr>
                <w:rFonts w:eastAsiaTheme="minorEastAsia"/>
                <w:szCs w:val="21"/>
              </w:rPr>
              <w:t>课程属性</w:t>
            </w:r>
          </w:p>
        </w:tc>
        <w:tc>
          <w:tcPr>
            <w:tcW w:w="3969" w:type="dxa"/>
          </w:tcPr>
          <w:p w:rsidR="000A33FC" w:rsidRPr="00194FCD" w:rsidRDefault="00875702" w:rsidP="00945552">
            <w:pPr>
              <w:rPr>
                <w:rFonts w:eastAsiaTheme="minorEastAsia"/>
                <w:szCs w:val="21"/>
              </w:rPr>
            </w:pPr>
            <w:r w:rsidRPr="00194FCD">
              <w:rPr>
                <w:rFonts w:eastAsiaTheme="minorEastAsia"/>
                <w:szCs w:val="21"/>
              </w:rPr>
              <w:t>备注</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1</w:t>
            </w:r>
          </w:p>
        </w:tc>
        <w:tc>
          <w:tcPr>
            <w:tcW w:w="2835" w:type="dxa"/>
          </w:tcPr>
          <w:p w:rsidR="0049222D" w:rsidRPr="00194FCD" w:rsidRDefault="0049222D" w:rsidP="0049222D">
            <w:pPr>
              <w:rPr>
                <w:rFonts w:eastAsiaTheme="minorEastAsia"/>
                <w:szCs w:val="21"/>
              </w:rPr>
            </w:pPr>
            <w:r w:rsidRPr="00194FCD">
              <w:rPr>
                <w:rFonts w:eastAsiaTheme="minorEastAsia"/>
                <w:szCs w:val="21"/>
              </w:rPr>
              <w:t>光电技术</w:t>
            </w:r>
          </w:p>
        </w:tc>
        <w:tc>
          <w:tcPr>
            <w:tcW w:w="1701" w:type="dxa"/>
          </w:tcPr>
          <w:p w:rsidR="0049222D" w:rsidRPr="00194FCD" w:rsidRDefault="0049222D" w:rsidP="0049222D">
            <w:pPr>
              <w:rPr>
                <w:rFonts w:eastAsiaTheme="minorEastAsia"/>
                <w:szCs w:val="21"/>
              </w:rPr>
            </w:pPr>
            <w:r w:rsidRPr="00194FCD">
              <w:rPr>
                <w:rFonts w:eastAsiaTheme="minorEastAsia"/>
                <w:szCs w:val="21"/>
              </w:rPr>
              <w:t>专业必修课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2</w:t>
            </w:r>
          </w:p>
        </w:tc>
        <w:tc>
          <w:tcPr>
            <w:tcW w:w="2835" w:type="dxa"/>
          </w:tcPr>
          <w:p w:rsidR="0049222D" w:rsidRPr="00194FCD" w:rsidRDefault="0049222D" w:rsidP="0049222D">
            <w:pPr>
              <w:rPr>
                <w:rFonts w:eastAsiaTheme="minorEastAsia"/>
                <w:szCs w:val="21"/>
              </w:rPr>
            </w:pPr>
            <w:r w:rsidRPr="00194FCD">
              <w:rPr>
                <w:rFonts w:eastAsiaTheme="minorEastAsia"/>
                <w:szCs w:val="21"/>
              </w:rPr>
              <w:t>光纤通信</w:t>
            </w:r>
          </w:p>
        </w:tc>
        <w:tc>
          <w:tcPr>
            <w:tcW w:w="1701" w:type="dxa"/>
          </w:tcPr>
          <w:p w:rsidR="0049222D" w:rsidRPr="00194FCD" w:rsidRDefault="0049222D" w:rsidP="0049222D">
            <w:pPr>
              <w:rPr>
                <w:rFonts w:eastAsiaTheme="minorEastAsia"/>
                <w:szCs w:val="21"/>
              </w:rPr>
            </w:pPr>
            <w:r w:rsidRPr="00194FCD">
              <w:rPr>
                <w:rFonts w:eastAsiaTheme="minorEastAsia"/>
                <w:szCs w:val="21"/>
              </w:rPr>
              <w:t>专业限选课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3</w:t>
            </w:r>
          </w:p>
        </w:tc>
        <w:tc>
          <w:tcPr>
            <w:tcW w:w="2835" w:type="dxa"/>
          </w:tcPr>
          <w:p w:rsidR="0049222D" w:rsidRPr="00194FCD" w:rsidRDefault="0049222D" w:rsidP="0049222D">
            <w:pPr>
              <w:rPr>
                <w:rFonts w:eastAsiaTheme="minorEastAsia"/>
                <w:szCs w:val="21"/>
              </w:rPr>
            </w:pPr>
            <w:r w:rsidRPr="00194FCD">
              <w:rPr>
                <w:rFonts w:eastAsiaTheme="minorEastAsia"/>
                <w:szCs w:val="21"/>
              </w:rPr>
              <w:t>光伏器件与应用</w:t>
            </w:r>
          </w:p>
        </w:tc>
        <w:tc>
          <w:tcPr>
            <w:tcW w:w="1701" w:type="dxa"/>
          </w:tcPr>
          <w:p w:rsidR="0049222D" w:rsidRPr="00194FCD" w:rsidRDefault="0049222D" w:rsidP="0049222D">
            <w:pPr>
              <w:rPr>
                <w:rFonts w:eastAsiaTheme="minorEastAsia"/>
                <w:szCs w:val="21"/>
              </w:rPr>
            </w:pPr>
            <w:r w:rsidRPr="00194FCD">
              <w:rPr>
                <w:rFonts w:eastAsiaTheme="minorEastAsia"/>
                <w:szCs w:val="21"/>
              </w:rPr>
              <w:t>专业选修课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4</w:t>
            </w:r>
          </w:p>
        </w:tc>
        <w:tc>
          <w:tcPr>
            <w:tcW w:w="2835" w:type="dxa"/>
          </w:tcPr>
          <w:p w:rsidR="0049222D" w:rsidRPr="00194FCD" w:rsidRDefault="0049222D" w:rsidP="0049222D">
            <w:pPr>
              <w:rPr>
                <w:rFonts w:eastAsiaTheme="minorEastAsia"/>
                <w:szCs w:val="21"/>
              </w:rPr>
            </w:pPr>
            <w:r w:rsidRPr="00194FCD">
              <w:rPr>
                <w:rFonts w:eastAsiaTheme="minorEastAsia"/>
                <w:szCs w:val="21"/>
              </w:rPr>
              <w:t>光纤激光器导论</w:t>
            </w:r>
          </w:p>
        </w:tc>
        <w:tc>
          <w:tcPr>
            <w:tcW w:w="1701" w:type="dxa"/>
          </w:tcPr>
          <w:p w:rsidR="0049222D" w:rsidRPr="00194FCD" w:rsidRDefault="0049222D" w:rsidP="0049222D">
            <w:pPr>
              <w:rPr>
                <w:rFonts w:eastAsiaTheme="minorEastAsia"/>
                <w:szCs w:val="21"/>
              </w:rPr>
            </w:pPr>
            <w:r w:rsidRPr="00194FCD">
              <w:rPr>
                <w:rFonts w:eastAsiaTheme="minorEastAsia"/>
                <w:szCs w:val="21"/>
              </w:rPr>
              <w:t>专业选修课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5</w:t>
            </w:r>
          </w:p>
        </w:tc>
        <w:tc>
          <w:tcPr>
            <w:tcW w:w="2835" w:type="dxa"/>
          </w:tcPr>
          <w:p w:rsidR="0049222D" w:rsidRPr="00194FCD" w:rsidRDefault="0049222D" w:rsidP="0049222D">
            <w:pPr>
              <w:rPr>
                <w:rFonts w:eastAsiaTheme="minorEastAsia"/>
                <w:szCs w:val="21"/>
              </w:rPr>
            </w:pPr>
            <w:r w:rsidRPr="00194FCD">
              <w:rPr>
                <w:rFonts w:eastAsiaTheme="minorEastAsia"/>
                <w:szCs w:val="21"/>
              </w:rPr>
              <w:t>光电子器件</w:t>
            </w:r>
          </w:p>
        </w:tc>
        <w:tc>
          <w:tcPr>
            <w:tcW w:w="1701" w:type="dxa"/>
          </w:tcPr>
          <w:p w:rsidR="0049222D" w:rsidRPr="00194FCD" w:rsidRDefault="0049222D" w:rsidP="0049222D">
            <w:pPr>
              <w:rPr>
                <w:rFonts w:eastAsiaTheme="minorEastAsia"/>
                <w:szCs w:val="21"/>
              </w:rPr>
            </w:pPr>
            <w:r w:rsidRPr="00194FCD">
              <w:rPr>
                <w:rFonts w:eastAsiaTheme="minorEastAsia"/>
                <w:szCs w:val="21"/>
              </w:rPr>
              <w:t>专业选修课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6</w:t>
            </w:r>
          </w:p>
        </w:tc>
        <w:tc>
          <w:tcPr>
            <w:tcW w:w="2835" w:type="dxa"/>
          </w:tcPr>
          <w:p w:rsidR="0049222D" w:rsidRPr="00194FCD" w:rsidRDefault="0049222D" w:rsidP="0049222D">
            <w:pPr>
              <w:rPr>
                <w:rFonts w:eastAsiaTheme="minorEastAsia"/>
                <w:szCs w:val="21"/>
              </w:rPr>
            </w:pPr>
            <w:r w:rsidRPr="00194FCD">
              <w:rPr>
                <w:rFonts w:eastAsiaTheme="minorEastAsia"/>
                <w:szCs w:val="21"/>
              </w:rPr>
              <w:t>光纤通信器件</w:t>
            </w:r>
          </w:p>
        </w:tc>
        <w:tc>
          <w:tcPr>
            <w:tcW w:w="1701" w:type="dxa"/>
          </w:tcPr>
          <w:p w:rsidR="0049222D" w:rsidRPr="00194FCD" w:rsidRDefault="0049222D" w:rsidP="0049222D">
            <w:pPr>
              <w:rPr>
                <w:rFonts w:eastAsiaTheme="minorEastAsia"/>
                <w:szCs w:val="21"/>
              </w:rPr>
            </w:pPr>
            <w:r w:rsidRPr="00194FCD">
              <w:rPr>
                <w:rFonts w:eastAsiaTheme="minorEastAsia"/>
                <w:szCs w:val="21"/>
              </w:rPr>
              <w:t>专业选修课</w:t>
            </w:r>
          </w:p>
        </w:tc>
        <w:tc>
          <w:tcPr>
            <w:tcW w:w="3969" w:type="dxa"/>
          </w:tcPr>
          <w:p w:rsidR="0049222D" w:rsidRPr="00194FCD" w:rsidRDefault="0049222D" w:rsidP="0049222D">
            <w:r w:rsidRPr="00194FCD">
              <w:t>双语</w:t>
            </w:r>
          </w:p>
        </w:tc>
      </w:tr>
      <w:tr w:rsidR="0049222D" w:rsidRPr="00194FCD" w:rsidTr="00945552">
        <w:tc>
          <w:tcPr>
            <w:tcW w:w="567" w:type="dxa"/>
          </w:tcPr>
          <w:p w:rsidR="0049222D" w:rsidRPr="00194FCD" w:rsidRDefault="0049222D" w:rsidP="0049222D">
            <w:pPr>
              <w:rPr>
                <w:rFonts w:eastAsiaTheme="minorEastAsia"/>
                <w:kern w:val="0"/>
                <w:szCs w:val="21"/>
              </w:rPr>
            </w:pPr>
            <w:r w:rsidRPr="00194FCD">
              <w:rPr>
                <w:rFonts w:eastAsiaTheme="minorEastAsia"/>
                <w:kern w:val="0"/>
                <w:szCs w:val="21"/>
              </w:rPr>
              <w:t>7</w:t>
            </w:r>
          </w:p>
        </w:tc>
        <w:tc>
          <w:tcPr>
            <w:tcW w:w="2835" w:type="dxa"/>
          </w:tcPr>
          <w:p w:rsidR="0049222D" w:rsidRPr="00194FCD" w:rsidRDefault="0049222D" w:rsidP="0049222D">
            <w:pPr>
              <w:rPr>
                <w:rFonts w:eastAsiaTheme="minorEastAsia"/>
                <w:szCs w:val="21"/>
              </w:rPr>
            </w:pPr>
            <w:r w:rsidRPr="00194FCD">
              <w:rPr>
                <w:rFonts w:eastAsiaTheme="minorEastAsia"/>
                <w:szCs w:val="21"/>
              </w:rPr>
              <w:t>光学传感技术与应用</w:t>
            </w:r>
          </w:p>
        </w:tc>
        <w:tc>
          <w:tcPr>
            <w:tcW w:w="1701" w:type="dxa"/>
          </w:tcPr>
          <w:p w:rsidR="0049222D" w:rsidRPr="00194FCD" w:rsidRDefault="0049222D" w:rsidP="0049222D">
            <w:pPr>
              <w:rPr>
                <w:rFonts w:eastAsiaTheme="minorEastAsia"/>
                <w:szCs w:val="21"/>
              </w:rPr>
            </w:pPr>
            <w:r w:rsidRPr="00194FCD">
              <w:rPr>
                <w:rFonts w:eastAsiaTheme="minorEastAsia"/>
                <w:szCs w:val="21"/>
              </w:rPr>
              <w:t>专业选修课</w:t>
            </w:r>
          </w:p>
        </w:tc>
        <w:tc>
          <w:tcPr>
            <w:tcW w:w="3969" w:type="dxa"/>
          </w:tcPr>
          <w:p w:rsidR="0049222D" w:rsidRPr="00194FCD" w:rsidRDefault="0049222D" w:rsidP="0049222D">
            <w:r w:rsidRPr="00194FCD">
              <w:t>双语</w:t>
            </w:r>
          </w:p>
        </w:tc>
      </w:tr>
    </w:tbl>
    <w:p w:rsidR="00390254" w:rsidRPr="00194FCD" w:rsidRDefault="00390254" w:rsidP="00390254">
      <w:pPr>
        <w:ind w:firstLineChars="177" w:firstLine="425"/>
        <w:rPr>
          <w:rFonts w:eastAsia="仿宋_GB2312"/>
          <w:sz w:val="24"/>
        </w:rPr>
      </w:pPr>
    </w:p>
    <w:p w:rsidR="005C347B" w:rsidRPr="00194FCD" w:rsidRDefault="00390254" w:rsidP="00390254">
      <w:pPr>
        <w:ind w:firstLineChars="177" w:firstLine="425"/>
        <w:rPr>
          <w:rFonts w:eastAsia="仿宋_GB2312"/>
          <w:color w:val="000000" w:themeColor="text1"/>
          <w:sz w:val="24"/>
        </w:rPr>
      </w:pPr>
      <w:r w:rsidRPr="00194FCD">
        <w:rPr>
          <w:rFonts w:eastAsia="仿宋_GB2312"/>
          <w:color w:val="000000" w:themeColor="text1"/>
          <w:sz w:val="24"/>
        </w:rPr>
        <w:t>（</w:t>
      </w:r>
      <w:r w:rsidRPr="00194FCD">
        <w:rPr>
          <w:rFonts w:eastAsia="仿宋_GB2312"/>
          <w:color w:val="000000" w:themeColor="text1"/>
          <w:sz w:val="24"/>
        </w:rPr>
        <w:t>5</w:t>
      </w:r>
      <w:r w:rsidRPr="00194FCD">
        <w:rPr>
          <w:rFonts w:eastAsia="仿宋_GB2312"/>
          <w:color w:val="000000" w:themeColor="text1"/>
          <w:sz w:val="24"/>
        </w:rPr>
        <w:t>）慕课等课程建设情况</w:t>
      </w:r>
    </w:p>
    <w:p w:rsidR="00390254" w:rsidRPr="00194FCD" w:rsidRDefault="00390254" w:rsidP="00390254">
      <w:pPr>
        <w:ind w:firstLineChars="177" w:firstLine="425"/>
        <w:rPr>
          <w:rFonts w:eastAsia="仿宋_GB2312"/>
          <w:sz w:val="24"/>
        </w:rPr>
      </w:pPr>
    </w:p>
    <w:p w:rsidR="006666DC" w:rsidRPr="00194FCD" w:rsidRDefault="001A6586">
      <w:pPr>
        <w:adjustRightInd w:val="0"/>
        <w:snapToGrid w:val="0"/>
        <w:spacing w:before="100" w:beforeAutospacing="1" w:after="100" w:afterAutospacing="1"/>
        <w:ind w:firstLineChars="177" w:firstLine="425"/>
        <w:rPr>
          <w:rFonts w:eastAsia="仿宋_GB2312"/>
          <w:color w:val="000000" w:themeColor="text1"/>
          <w:sz w:val="24"/>
        </w:rPr>
      </w:pPr>
      <w:r w:rsidRPr="00194FCD">
        <w:rPr>
          <w:rFonts w:eastAsia="仿宋_GB2312"/>
          <w:color w:val="000000" w:themeColor="text1"/>
          <w:sz w:val="24"/>
        </w:rPr>
        <w:t>4</w:t>
      </w:r>
      <w:r w:rsidRPr="00194FCD">
        <w:rPr>
          <w:rFonts w:eastAsia="仿宋_GB2312"/>
          <w:color w:val="000000" w:themeColor="text1"/>
          <w:sz w:val="24"/>
        </w:rPr>
        <w:t>、课外科技文化活动</w:t>
      </w:r>
    </w:p>
    <w:tbl>
      <w:tblPr>
        <w:tblStyle w:val="a4"/>
        <w:tblW w:w="9101" w:type="dxa"/>
        <w:tblInd w:w="675" w:type="dxa"/>
        <w:tblLayout w:type="fixed"/>
        <w:tblLook w:val="04A0"/>
      </w:tblPr>
      <w:tblGrid>
        <w:gridCol w:w="3969"/>
        <w:gridCol w:w="3828"/>
        <w:gridCol w:w="1304"/>
      </w:tblGrid>
      <w:tr w:rsidR="006666DC" w:rsidRPr="00FB3808" w:rsidTr="008D2660">
        <w:trPr>
          <w:trHeight w:val="315"/>
        </w:trPr>
        <w:tc>
          <w:tcPr>
            <w:tcW w:w="7797" w:type="dxa"/>
            <w:gridSpan w:val="2"/>
          </w:tcPr>
          <w:p w:rsidR="006666DC" w:rsidRPr="00CD5A2F" w:rsidRDefault="001A6586">
            <w:pPr>
              <w:adjustRightInd w:val="0"/>
              <w:snapToGrid w:val="0"/>
              <w:spacing w:before="100" w:beforeAutospacing="1" w:after="100" w:afterAutospacing="1"/>
              <w:jc w:val="center"/>
              <w:rPr>
                <w:rFonts w:eastAsia="仿宋_GB2312"/>
                <w:color w:val="000000" w:themeColor="text1"/>
                <w:szCs w:val="21"/>
              </w:rPr>
            </w:pPr>
            <w:r w:rsidRPr="00CD5A2F">
              <w:rPr>
                <w:rFonts w:eastAsia="仿宋_GB2312"/>
                <w:color w:val="000000" w:themeColor="text1"/>
                <w:szCs w:val="21"/>
              </w:rPr>
              <w:t>项目</w:t>
            </w:r>
          </w:p>
        </w:tc>
        <w:tc>
          <w:tcPr>
            <w:tcW w:w="1304" w:type="dxa"/>
          </w:tcPr>
          <w:p w:rsidR="006666DC" w:rsidRPr="00CD5A2F" w:rsidRDefault="001A6586">
            <w:pPr>
              <w:widowControl/>
              <w:adjustRightInd w:val="0"/>
              <w:snapToGrid w:val="0"/>
              <w:spacing w:before="100" w:beforeAutospacing="1" w:after="100" w:afterAutospacing="1"/>
              <w:jc w:val="center"/>
              <w:rPr>
                <w:rFonts w:eastAsia="仿宋_GB2312"/>
                <w:color w:val="000000" w:themeColor="text1"/>
                <w:szCs w:val="21"/>
              </w:rPr>
            </w:pPr>
            <w:r w:rsidRPr="00CD5A2F">
              <w:rPr>
                <w:rFonts w:eastAsia="仿宋_GB2312"/>
                <w:color w:val="000000" w:themeColor="text1"/>
                <w:szCs w:val="21"/>
              </w:rPr>
              <w:t>数量</w:t>
            </w:r>
          </w:p>
        </w:tc>
      </w:tr>
      <w:tr w:rsidR="006666DC" w:rsidRPr="00FB3808" w:rsidTr="008D2660">
        <w:trPr>
          <w:trHeight w:val="315"/>
        </w:trPr>
        <w:tc>
          <w:tcPr>
            <w:tcW w:w="3969" w:type="dxa"/>
            <w:vMerge w:val="restart"/>
            <w:vAlign w:val="center"/>
          </w:tcPr>
          <w:p w:rsidR="006666DC" w:rsidRPr="00CD5A2F" w:rsidRDefault="001A6586" w:rsidP="008D2660">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文化、学术讲座数（个）</w:t>
            </w:r>
          </w:p>
        </w:tc>
        <w:tc>
          <w:tcPr>
            <w:tcW w:w="3828" w:type="dxa"/>
          </w:tcPr>
          <w:p w:rsidR="006666DC" w:rsidRPr="00CD5A2F" w:rsidRDefault="001A6586">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总数</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16</w:t>
            </w:r>
          </w:p>
        </w:tc>
      </w:tr>
      <w:tr w:rsidR="006666DC" w:rsidRPr="00FB3808" w:rsidTr="008D2660">
        <w:trPr>
          <w:trHeight w:val="315"/>
        </w:trPr>
        <w:tc>
          <w:tcPr>
            <w:tcW w:w="3969" w:type="dxa"/>
            <w:vMerge/>
            <w:vAlign w:val="center"/>
          </w:tcPr>
          <w:p w:rsidR="006666DC" w:rsidRPr="00CD5A2F" w:rsidRDefault="006666DC">
            <w:pPr>
              <w:adjustRightInd w:val="0"/>
              <w:snapToGrid w:val="0"/>
              <w:spacing w:before="100" w:beforeAutospacing="1" w:after="100" w:afterAutospacing="1"/>
              <w:rPr>
                <w:rFonts w:eastAsia="仿宋_GB2312"/>
                <w:color w:val="000000" w:themeColor="text1"/>
                <w:szCs w:val="21"/>
              </w:rPr>
            </w:pPr>
          </w:p>
        </w:tc>
        <w:tc>
          <w:tcPr>
            <w:tcW w:w="3828" w:type="dxa"/>
          </w:tcPr>
          <w:p w:rsidR="006666DC" w:rsidRPr="00CD5A2F" w:rsidRDefault="001A6586">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其中：校级</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6</w:t>
            </w:r>
          </w:p>
        </w:tc>
      </w:tr>
      <w:tr w:rsidR="006666DC" w:rsidRPr="00FB3808" w:rsidTr="008D2660">
        <w:trPr>
          <w:trHeight w:val="315"/>
        </w:trPr>
        <w:tc>
          <w:tcPr>
            <w:tcW w:w="3969" w:type="dxa"/>
            <w:vMerge/>
            <w:vAlign w:val="center"/>
          </w:tcPr>
          <w:p w:rsidR="006666DC" w:rsidRPr="00CD5A2F" w:rsidRDefault="006666DC">
            <w:pPr>
              <w:adjustRightInd w:val="0"/>
              <w:snapToGrid w:val="0"/>
              <w:spacing w:before="100" w:beforeAutospacing="1" w:after="100" w:afterAutospacing="1"/>
              <w:rPr>
                <w:rFonts w:eastAsia="仿宋_GB2312"/>
                <w:color w:val="000000" w:themeColor="text1"/>
                <w:szCs w:val="21"/>
              </w:rPr>
            </w:pPr>
          </w:p>
        </w:tc>
        <w:tc>
          <w:tcPr>
            <w:tcW w:w="3828" w:type="dxa"/>
          </w:tcPr>
          <w:p w:rsidR="006666DC" w:rsidRPr="00CD5A2F" w:rsidRDefault="001A6586">
            <w:pPr>
              <w:adjustRightInd w:val="0"/>
              <w:snapToGrid w:val="0"/>
              <w:spacing w:before="100" w:beforeAutospacing="1" w:after="100" w:afterAutospacing="1"/>
              <w:ind w:firstLineChars="300" w:firstLine="630"/>
              <w:rPr>
                <w:rFonts w:eastAsia="仿宋_GB2312"/>
                <w:color w:val="000000" w:themeColor="text1"/>
                <w:szCs w:val="21"/>
              </w:rPr>
            </w:pPr>
            <w:r w:rsidRPr="00CD5A2F">
              <w:rPr>
                <w:rFonts w:eastAsia="仿宋_GB2312"/>
                <w:color w:val="000000" w:themeColor="text1"/>
                <w:szCs w:val="21"/>
              </w:rPr>
              <w:t>院级</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10</w:t>
            </w:r>
          </w:p>
        </w:tc>
      </w:tr>
      <w:tr w:rsidR="006666DC" w:rsidRPr="00FB3808" w:rsidTr="008D2660">
        <w:trPr>
          <w:trHeight w:val="315"/>
        </w:trPr>
        <w:tc>
          <w:tcPr>
            <w:tcW w:w="3969" w:type="dxa"/>
            <w:vMerge w:val="restart"/>
            <w:vAlign w:val="center"/>
          </w:tcPr>
          <w:p w:rsidR="006666DC" w:rsidRPr="00CD5A2F" w:rsidRDefault="001A6586">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本科生课外科技、文化活动项目（个）</w:t>
            </w:r>
          </w:p>
        </w:tc>
        <w:tc>
          <w:tcPr>
            <w:tcW w:w="3828" w:type="dxa"/>
          </w:tcPr>
          <w:p w:rsidR="006666DC" w:rsidRPr="00CD5A2F" w:rsidRDefault="001A6586">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总数</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36</w:t>
            </w:r>
          </w:p>
        </w:tc>
      </w:tr>
      <w:tr w:rsidR="006666DC" w:rsidRPr="00FB3808" w:rsidTr="008D2660">
        <w:trPr>
          <w:trHeight w:val="315"/>
        </w:trPr>
        <w:tc>
          <w:tcPr>
            <w:tcW w:w="3969" w:type="dxa"/>
            <w:vMerge/>
          </w:tcPr>
          <w:p w:rsidR="006666DC" w:rsidRPr="00CD5A2F" w:rsidRDefault="006666DC">
            <w:pPr>
              <w:adjustRightInd w:val="0"/>
              <w:snapToGrid w:val="0"/>
              <w:spacing w:before="100" w:beforeAutospacing="1" w:after="100" w:afterAutospacing="1"/>
              <w:rPr>
                <w:rFonts w:eastAsia="仿宋_GB2312"/>
                <w:color w:val="000000" w:themeColor="text1"/>
                <w:szCs w:val="21"/>
              </w:rPr>
            </w:pPr>
          </w:p>
        </w:tc>
        <w:tc>
          <w:tcPr>
            <w:tcW w:w="3828" w:type="dxa"/>
          </w:tcPr>
          <w:p w:rsidR="006666DC" w:rsidRPr="00CD5A2F" w:rsidRDefault="001A6586">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其中：国家大学生创新性试验计划项目</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6</w:t>
            </w:r>
          </w:p>
        </w:tc>
      </w:tr>
      <w:tr w:rsidR="006666DC" w:rsidRPr="00FB3808" w:rsidTr="008D2660">
        <w:trPr>
          <w:trHeight w:val="315"/>
        </w:trPr>
        <w:tc>
          <w:tcPr>
            <w:tcW w:w="3969" w:type="dxa"/>
            <w:vMerge/>
          </w:tcPr>
          <w:p w:rsidR="006666DC" w:rsidRPr="00CD5A2F" w:rsidRDefault="006666DC">
            <w:pPr>
              <w:adjustRightInd w:val="0"/>
              <w:snapToGrid w:val="0"/>
              <w:spacing w:before="100" w:beforeAutospacing="1" w:after="100" w:afterAutospacing="1"/>
              <w:rPr>
                <w:rFonts w:eastAsia="仿宋_GB2312"/>
                <w:color w:val="000000" w:themeColor="text1"/>
                <w:szCs w:val="21"/>
              </w:rPr>
            </w:pPr>
          </w:p>
        </w:tc>
        <w:tc>
          <w:tcPr>
            <w:tcW w:w="3828" w:type="dxa"/>
          </w:tcPr>
          <w:p w:rsidR="006666DC" w:rsidRPr="00CD5A2F" w:rsidRDefault="001A6586">
            <w:pPr>
              <w:adjustRightInd w:val="0"/>
              <w:snapToGrid w:val="0"/>
              <w:spacing w:before="100" w:beforeAutospacing="1" w:after="100" w:afterAutospacing="1"/>
              <w:ind w:firstLineChars="300" w:firstLine="630"/>
              <w:rPr>
                <w:rFonts w:eastAsia="仿宋_GB2312"/>
                <w:color w:val="000000" w:themeColor="text1"/>
                <w:szCs w:val="21"/>
              </w:rPr>
            </w:pPr>
            <w:r w:rsidRPr="00CD5A2F">
              <w:rPr>
                <w:rFonts w:eastAsia="仿宋_GB2312"/>
                <w:color w:val="000000" w:themeColor="text1"/>
                <w:szCs w:val="21"/>
              </w:rPr>
              <w:t>省部级项目</w:t>
            </w:r>
          </w:p>
        </w:tc>
        <w:tc>
          <w:tcPr>
            <w:tcW w:w="1304" w:type="dxa"/>
          </w:tcPr>
          <w:p w:rsidR="006666DC" w:rsidRPr="00CD5A2F" w:rsidRDefault="009A55F1">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0</w:t>
            </w:r>
          </w:p>
        </w:tc>
      </w:tr>
      <w:tr w:rsidR="006666DC" w:rsidRPr="00FB3808" w:rsidTr="008D2660">
        <w:trPr>
          <w:trHeight w:val="315"/>
        </w:trPr>
        <w:tc>
          <w:tcPr>
            <w:tcW w:w="3969" w:type="dxa"/>
            <w:vMerge/>
          </w:tcPr>
          <w:p w:rsidR="006666DC" w:rsidRPr="00CD5A2F" w:rsidRDefault="006666DC">
            <w:pPr>
              <w:adjustRightInd w:val="0"/>
              <w:snapToGrid w:val="0"/>
              <w:spacing w:before="100" w:beforeAutospacing="1" w:after="100" w:afterAutospacing="1"/>
              <w:rPr>
                <w:rFonts w:eastAsia="仿宋_GB2312"/>
                <w:color w:val="000000" w:themeColor="text1"/>
                <w:szCs w:val="21"/>
              </w:rPr>
            </w:pPr>
          </w:p>
        </w:tc>
        <w:tc>
          <w:tcPr>
            <w:tcW w:w="3828" w:type="dxa"/>
          </w:tcPr>
          <w:p w:rsidR="006666DC" w:rsidRPr="00CD5A2F" w:rsidRDefault="001A6586">
            <w:pPr>
              <w:adjustRightInd w:val="0"/>
              <w:snapToGrid w:val="0"/>
              <w:spacing w:before="100" w:beforeAutospacing="1" w:after="100" w:afterAutospacing="1"/>
              <w:ind w:firstLineChars="300" w:firstLine="630"/>
              <w:rPr>
                <w:rFonts w:eastAsia="仿宋_GB2312"/>
                <w:color w:val="000000" w:themeColor="text1"/>
                <w:szCs w:val="21"/>
              </w:rPr>
            </w:pPr>
            <w:r w:rsidRPr="00CD5A2F">
              <w:rPr>
                <w:rFonts w:eastAsia="仿宋_GB2312"/>
                <w:color w:val="000000" w:themeColor="text1"/>
                <w:szCs w:val="21"/>
              </w:rPr>
              <w:t>学校项目</w:t>
            </w:r>
          </w:p>
        </w:tc>
        <w:tc>
          <w:tcPr>
            <w:tcW w:w="1304" w:type="dxa"/>
          </w:tcPr>
          <w:p w:rsidR="006666DC" w:rsidRPr="00CD5A2F" w:rsidRDefault="009A55F1" w:rsidP="0049222D">
            <w:pPr>
              <w:adjustRightInd w:val="0"/>
              <w:snapToGrid w:val="0"/>
              <w:spacing w:before="100" w:beforeAutospacing="1" w:after="100" w:afterAutospacing="1"/>
              <w:rPr>
                <w:rFonts w:eastAsia="仿宋_GB2312"/>
                <w:color w:val="000000" w:themeColor="text1"/>
                <w:szCs w:val="21"/>
              </w:rPr>
            </w:pPr>
            <w:r w:rsidRPr="00CD5A2F">
              <w:rPr>
                <w:rFonts w:eastAsia="仿宋_GB2312"/>
                <w:color w:val="000000" w:themeColor="text1"/>
                <w:szCs w:val="21"/>
              </w:rPr>
              <w:t>30</w:t>
            </w:r>
          </w:p>
        </w:tc>
      </w:tr>
    </w:tbl>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（四）创新创业教育情况</w:t>
      </w:r>
      <w:r w:rsidR="008567F3">
        <w:rPr>
          <w:rFonts w:eastAsia="仿宋_GB2312" w:hint="eastAsia"/>
          <w:b/>
          <w:sz w:val="24"/>
        </w:rPr>
        <w:t>【</w:t>
      </w:r>
      <w:r w:rsidR="008567F3" w:rsidRPr="003E660A">
        <w:rPr>
          <w:rFonts w:ascii="仿宋" w:eastAsia="仿宋" w:hAnsi="仿宋" w:hint="eastAsia"/>
          <w:sz w:val="24"/>
        </w:rPr>
        <w:t>结合本校创新创业教育的开展情况总结本专业的教育情况</w:t>
      </w:r>
      <w:r w:rsidR="008567F3">
        <w:rPr>
          <w:rFonts w:eastAsia="仿宋_GB2312" w:hint="eastAsia"/>
          <w:b/>
          <w:sz w:val="24"/>
        </w:rPr>
        <w:t>】</w:t>
      </w:r>
    </w:p>
    <w:p w:rsidR="008D2660" w:rsidRPr="00194FCD" w:rsidRDefault="008D2660" w:rsidP="00EA06AB">
      <w:pPr>
        <w:adjustRightInd w:val="0"/>
        <w:snapToGrid w:val="0"/>
        <w:spacing w:before="100" w:beforeAutospacing="1" w:after="100" w:afterAutospacing="1"/>
        <w:ind w:firstLineChars="177" w:firstLine="425"/>
        <w:rPr>
          <w:rFonts w:eastAsia="仿宋_GB2312"/>
          <w:sz w:val="24"/>
        </w:rPr>
      </w:pPr>
      <w:r w:rsidRPr="00194FCD">
        <w:rPr>
          <w:rFonts w:eastAsia="仿宋_GB2312"/>
          <w:sz w:val="24"/>
        </w:rPr>
        <w:t>1</w:t>
      </w:r>
      <w:r w:rsidRPr="00194FCD">
        <w:rPr>
          <w:rFonts w:eastAsia="仿宋_GB2312"/>
          <w:sz w:val="24"/>
        </w:rPr>
        <w:t>、实验中心和创新与创业基地</w:t>
      </w:r>
    </w:p>
    <w:p w:rsidR="008D2660" w:rsidRPr="00194FCD" w:rsidRDefault="008D2660" w:rsidP="00EA06AB">
      <w:pPr>
        <w:adjustRightInd w:val="0"/>
        <w:snapToGrid w:val="0"/>
        <w:spacing w:line="276" w:lineRule="auto"/>
        <w:ind w:firstLineChars="177" w:firstLine="425"/>
        <w:rPr>
          <w:rFonts w:eastAsia="仿宋_GB2312"/>
          <w:sz w:val="24"/>
        </w:rPr>
      </w:pPr>
      <w:r w:rsidRPr="00194FCD">
        <w:rPr>
          <w:rFonts w:eastAsia="仿宋_GB2312"/>
          <w:sz w:val="24"/>
        </w:rPr>
        <w:t>支持本专业的课程教学实践活动和课外创新创业实践活动的基础设施包括：电子创新实验室、电工电子实验教学中心、工程训练中心等三大部分</w:t>
      </w:r>
      <w:r w:rsidR="00EA06AB" w:rsidRPr="00194FCD">
        <w:rPr>
          <w:rFonts w:eastAsia="仿宋_GB2312"/>
          <w:sz w:val="24"/>
        </w:rPr>
        <w:t>，见下表：</w:t>
      </w:r>
    </w:p>
    <w:p w:rsidR="008D2660" w:rsidRPr="00194FCD" w:rsidRDefault="008D2660" w:rsidP="00EA06AB">
      <w:pPr>
        <w:spacing w:before="14" w:line="360" w:lineRule="auto"/>
        <w:ind w:right="94"/>
        <w:jc w:val="center"/>
        <w:rPr>
          <w:color w:val="000000" w:themeColor="text1"/>
          <w:sz w:val="17"/>
          <w:szCs w:val="17"/>
        </w:rPr>
      </w:pPr>
      <w:r w:rsidRPr="00194FCD">
        <w:rPr>
          <w:color w:val="000000" w:themeColor="text1"/>
          <w:position w:val="-2"/>
          <w:szCs w:val="21"/>
        </w:rPr>
        <w:t>支</w:t>
      </w:r>
      <w:r w:rsidRPr="00194FCD">
        <w:rPr>
          <w:color w:val="000000" w:themeColor="text1"/>
          <w:spacing w:val="-2"/>
          <w:position w:val="-2"/>
          <w:szCs w:val="21"/>
        </w:rPr>
        <w:t>持</w:t>
      </w:r>
      <w:r w:rsidRPr="00194FCD">
        <w:rPr>
          <w:color w:val="000000" w:themeColor="text1"/>
          <w:position w:val="-2"/>
          <w:szCs w:val="21"/>
        </w:rPr>
        <w:t>本</w:t>
      </w:r>
      <w:r w:rsidRPr="00194FCD">
        <w:rPr>
          <w:color w:val="000000" w:themeColor="text1"/>
          <w:spacing w:val="-2"/>
          <w:position w:val="-2"/>
          <w:szCs w:val="21"/>
        </w:rPr>
        <w:t>专</w:t>
      </w:r>
      <w:r w:rsidRPr="00194FCD">
        <w:rPr>
          <w:color w:val="000000" w:themeColor="text1"/>
          <w:position w:val="-2"/>
          <w:szCs w:val="21"/>
        </w:rPr>
        <w:t>业</w:t>
      </w:r>
      <w:r w:rsidRPr="00194FCD">
        <w:rPr>
          <w:color w:val="000000" w:themeColor="text1"/>
          <w:spacing w:val="-2"/>
          <w:position w:val="-2"/>
          <w:szCs w:val="21"/>
        </w:rPr>
        <w:t>创新活动</w:t>
      </w:r>
      <w:r w:rsidRPr="00194FCD">
        <w:rPr>
          <w:color w:val="000000" w:themeColor="text1"/>
          <w:position w:val="-2"/>
          <w:szCs w:val="21"/>
        </w:rPr>
        <w:t>的</w:t>
      </w:r>
      <w:r w:rsidRPr="00194FCD">
        <w:rPr>
          <w:color w:val="000000" w:themeColor="text1"/>
          <w:spacing w:val="-2"/>
          <w:position w:val="-2"/>
          <w:szCs w:val="21"/>
        </w:rPr>
        <w:t>实</w:t>
      </w:r>
      <w:r w:rsidRPr="00194FCD">
        <w:rPr>
          <w:color w:val="000000" w:themeColor="text1"/>
          <w:position w:val="-2"/>
          <w:szCs w:val="21"/>
        </w:rPr>
        <w:t>验</w:t>
      </w:r>
      <w:r w:rsidRPr="00194FCD">
        <w:rPr>
          <w:color w:val="000000" w:themeColor="text1"/>
          <w:spacing w:val="-2"/>
          <w:position w:val="-2"/>
          <w:szCs w:val="21"/>
        </w:rPr>
        <w:t>室与受益</w:t>
      </w:r>
      <w:r w:rsidRPr="00194FCD">
        <w:rPr>
          <w:color w:val="000000" w:themeColor="text1"/>
          <w:position w:val="-2"/>
          <w:szCs w:val="21"/>
        </w:rPr>
        <w:t>面</w:t>
      </w:r>
    </w:p>
    <w:tbl>
      <w:tblPr>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11"/>
        <w:gridCol w:w="3827"/>
        <w:gridCol w:w="1134"/>
      </w:tblGrid>
      <w:tr w:rsidR="00EA06AB" w:rsidRPr="00194FCD" w:rsidTr="000C09B5">
        <w:trPr>
          <w:trHeight w:hRule="exact" w:val="372"/>
        </w:trPr>
        <w:tc>
          <w:tcPr>
            <w:tcW w:w="4111"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8D2660">
            <w:pPr>
              <w:spacing w:before="36"/>
              <w:ind w:left="789" w:right="94"/>
              <w:rPr>
                <w:color w:val="000000" w:themeColor="text1"/>
                <w:szCs w:val="21"/>
              </w:rPr>
            </w:pPr>
            <w:r w:rsidRPr="00194FCD">
              <w:rPr>
                <w:color w:val="000000" w:themeColor="text1"/>
                <w:szCs w:val="21"/>
              </w:rPr>
              <w:t>实验</w:t>
            </w:r>
            <w:r w:rsidRPr="00194FCD">
              <w:rPr>
                <w:color w:val="000000" w:themeColor="text1"/>
                <w:spacing w:val="-2"/>
                <w:szCs w:val="21"/>
              </w:rPr>
              <w:t>中</w:t>
            </w:r>
            <w:r w:rsidRPr="00194FCD">
              <w:rPr>
                <w:color w:val="000000" w:themeColor="text1"/>
                <w:szCs w:val="21"/>
              </w:rPr>
              <w:t>心</w:t>
            </w:r>
            <w:r w:rsidRPr="00194FCD">
              <w:rPr>
                <w:color w:val="000000" w:themeColor="text1"/>
                <w:spacing w:val="-1"/>
                <w:szCs w:val="21"/>
              </w:rPr>
              <w:t>/</w:t>
            </w:r>
            <w:r w:rsidRPr="00194FCD">
              <w:rPr>
                <w:color w:val="000000" w:themeColor="text1"/>
                <w:spacing w:val="-2"/>
                <w:szCs w:val="21"/>
              </w:rPr>
              <w:t>实</w:t>
            </w:r>
            <w:r w:rsidRPr="00194FCD">
              <w:rPr>
                <w:color w:val="000000" w:themeColor="text1"/>
                <w:szCs w:val="21"/>
              </w:rPr>
              <w:t>验室</w:t>
            </w: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spacing w:before="36"/>
              <w:ind w:leftChars="-137" w:left="-288" w:right="94" w:firstLineChars="238" w:firstLine="500"/>
              <w:jc w:val="center"/>
              <w:rPr>
                <w:color w:val="000000" w:themeColor="text1"/>
                <w:szCs w:val="21"/>
              </w:rPr>
            </w:pPr>
            <w:r w:rsidRPr="00194FCD">
              <w:rPr>
                <w:color w:val="000000" w:themeColor="text1"/>
                <w:szCs w:val="21"/>
              </w:rPr>
              <w:t>服务</w:t>
            </w:r>
            <w:r w:rsidRPr="00194FCD">
              <w:rPr>
                <w:color w:val="000000" w:themeColor="text1"/>
                <w:spacing w:val="-2"/>
                <w:szCs w:val="21"/>
              </w:rPr>
              <w:t>的</w:t>
            </w:r>
            <w:r w:rsidRPr="00194FCD">
              <w:rPr>
                <w:color w:val="000000" w:themeColor="text1"/>
                <w:szCs w:val="21"/>
              </w:rPr>
              <w:t>实验</w:t>
            </w:r>
            <w:r w:rsidRPr="00194FCD">
              <w:rPr>
                <w:color w:val="000000" w:themeColor="text1"/>
                <w:spacing w:val="-4"/>
                <w:szCs w:val="21"/>
              </w:rPr>
              <w:t>/</w:t>
            </w:r>
            <w:r w:rsidRPr="00194FCD">
              <w:rPr>
                <w:color w:val="000000" w:themeColor="text1"/>
                <w:szCs w:val="21"/>
              </w:rPr>
              <w:t>实践</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spacing w:before="36"/>
              <w:ind w:left="142" w:right="94"/>
              <w:jc w:val="center"/>
              <w:rPr>
                <w:color w:val="000000" w:themeColor="text1"/>
                <w:szCs w:val="21"/>
              </w:rPr>
            </w:pPr>
            <w:r w:rsidRPr="00194FCD">
              <w:rPr>
                <w:color w:val="000000" w:themeColor="text1"/>
                <w:szCs w:val="21"/>
              </w:rPr>
              <w:t>受益面</w:t>
            </w:r>
          </w:p>
        </w:tc>
      </w:tr>
      <w:tr w:rsidR="00EA06AB" w:rsidRPr="00194FCD" w:rsidTr="000C09B5">
        <w:trPr>
          <w:trHeight w:hRule="exact" w:val="277"/>
        </w:trPr>
        <w:tc>
          <w:tcPr>
            <w:tcW w:w="4111" w:type="dxa"/>
            <w:vMerge w:val="restart"/>
            <w:tcBorders>
              <w:top w:val="single" w:sz="4" w:space="0" w:color="000000"/>
              <w:left w:val="single" w:sz="4" w:space="0" w:color="000000"/>
              <w:bottom w:val="single" w:sz="4" w:space="0" w:color="000000"/>
              <w:right w:val="single" w:sz="4" w:space="0" w:color="000000"/>
            </w:tcBorders>
            <w:hideMark/>
          </w:tcPr>
          <w:p w:rsidR="003A62FF" w:rsidRPr="00194FCD" w:rsidRDefault="008D2660" w:rsidP="003A62FF">
            <w:pPr>
              <w:ind w:leftChars="67" w:left="141" w:right="94" w:firstLine="1"/>
              <w:rPr>
                <w:color w:val="000000" w:themeColor="text1"/>
                <w:szCs w:val="21"/>
              </w:rPr>
            </w:pPr>
            <w:r w:rsidRPr="00194FCD">
              <w:rPr>
                <w:color w:val="000000" w:themeColor="text1"/>
                <w:szCs w:val="21"/>
              </w:rPr>
              <w:t>中心校区信息</w:t>
            </w:r>
            <w:r w:rsidR="003A62FF" w:rsidRPr="00194FCD">
              <w:rPr>
                <w:color w:val="000000" w:themeColor="text1"/>
                <w:szCs w:val="21"/>
              </w:rPr>
              <w:t>科技</w:t>
            </w:r>
            <w:r w:rsidRPr="00194FCD">
              <w:rPr>
                <w:color w:val="000000" w:themeColor="text1"/>
                <w:szCs w:val="21"/>
              </w:rPr>
              <w:t>楼</w:t>
            </w:r>
          </w:p>
          <w:p w:rsidR="008D2660" w:rsidRPr="00194FCD" w:rsidRDefault="008D2660" w:rsidP="003A62FF">
            <w:pPr>
              <w:ind w:leftChars="67" w:left="141" w:right="94" w:firstLine="1"/>
              <w:rPr>
                <w:color w:val="000000" w:themeColor="text1"/>
                <w:szCs w:val="21"/>
              </w:rPr>
            </w:pPr>
            <w:r w:rsidRPr="00194FCD">
              <w:rPr>
                <w:color w:val="000000" w:themeColor="text1"/>
                <w:szCs w:val="21"/>
              </w:rPr>
              <w:t>600</w:t>
            </w:r>
            <w:r w:rsidR="00EA06AB" w:rsidRPr="00194FCD">
              <w:rPr>
                <w:color w:val="000000" w:themeColor="text1"/>
                <w:szCs w:val="21"/>
              </w:rPr>
              <w:t>、</w:t>
            </w:r>
            <w:r w:rsidRPr="00194FCD">
              <w:rPr>
                <w:color w:val="000000" w:themeColor="text1"/>
                <w:szCs w:val="21"/>
              </w:rPr>
              <w:t>616</w:t>
            </w:r>
            <w:r w:rsidRPr="00194FCD">
              <w:rPr>
                <w:color w:val="000000" w:themeColor="text1"/>
                <w:szCs w:val="21"/>
              </w:rPr>
              <w:t>电子创新实验室</w:t>
            </w:r>
          </w:p>
        </w:tc>
        <w:tc>
          <w:tcPr>
            <w:tcW w:w="3827" w:type="dxa"/>
            <w:tcBorders>
              <w:top w:val="single" w:sz="4" w:space="0" w:color="000000"/>
              <w:left w:val="single" w:sz="4" w:space="0" w:color="000000"/>
              <w:bottom w:val="single" w:sz="4" w:space="0" w:color="000000"/>
              <w:right w:val="single" w:sz="4" w:space="0" w:color="000000"/>
            </w:tcBorders>
          </w:tcPr>
          <w:p w:rsidR="008D2660" w:rsidRPr="00194FCD" w:rsidRDefault="008D2660" w:rsidP="000C09B5">
            <w:pPr>
              <w:ind w:leftChars="67" w:left="141" w:right="94" w:firstLine="1"/>
              <w:jc w:val="center"/>
              <w:rPr>
                <w:color w:val="000000" w:themeColor="text1"/>
                <w:szCs w:val="21"/>
              </w:rPr>
            </w:pPr>
            <w:r w:rsidRPr="00194FCD">
              <w:rPr>
                <w:color w:val="000000" w:themeColor="text1"/>
                <w:szCs w:val="21"/>
              </w:rPr>
              <w:t>国家级大学生电子设计大赛</w:t>
            </w:r>
          </w:p>
          <w:p w:rsidR="008D2660" w:rsidRPr="00194FCD" w:rsidRDefault="008D2660" w:rsidP="00EA06AB">
            <w:pPr>
              <w:ind w:leftChars="-137" w:left="-288" w:right="94" w:firstLineChars="50" w:firstLine="105"/>
              <w:jc w:val="center"/>
              <w:rPr>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省级大学生电子设计大赛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w:t>
            </w:r>
            <w:proofErr w:type="spellStart"/>
            <w:r w:rsidRPr="00194FCD">
              <w:rPr>
                <w:color w:val="000000" w:themeColor="text1"/>
                <w:szCs w:val="21"/>
              </w:rPr>
              <w:t>Digilent</w:t>
            </w:r>
            <w:proofErr w:type="spellEnd"/>
            <w:r w:rsidRPr="00194FCD">
              <w:rPr>
                <w:color w:val="000000" w:themeColor="text1"/>
                <w:szCs w:val="21"/>
              </w:rPr>
              <w:t>杯</w:t>
            </w:r>
            <w:r w:rsidRPr="00194FCD">
              <w:rPr>
                <w:color w:val="000000" w:themeColor="text1"/>
                <w:szCs w:val="21"/>
              </w:rPr>
              <w:t>”</w:t>
            </w:r>
            <w:r w:rsidRPr="00194FCD">
              <w:rPr>
                <w:color w:val="000000" w:themeColor="text1"/>
                <w:szCs w:val="21"/>
              </w:rPr>
              <w:t>科技创新大赛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全国</w:t>
            </w:r>
            <w:r w:rsidRPr="00194FCD">
              <w:rPr>
                <w:color w:val="000000" w:themeColor="text1"/>
                <w:szCs w:val="21"/>
              </w:rPr>
              <w:t>“</w:t>
            </w:r>
            <w:proofErr w:type="spellStart"/>
            <w:r w:rsidRPr="00194FCD">
              <w:rPr>
                <w:color w:val="000000" w:themeColor="text1"/>
                <w:szCs w:val="21"/>
              </w:rPr>
              <w:t>OpenHW</w:t>
            </w:r>
            <w:proofErr w:type="spellEnd"/>
            <w:r w:rsidRPr="00194FCD">
              <w:rPr>
                <w:color w:val="000000" w:themeColor="text1"/>
                <w:szCs w:val="21"/>
              </w:rPr>
              <w:t>”</w:t>
            </w:r>
            <w:r w:rsidRPr="00194FCD">
              <w:rPr>
                <w:color w:val="000000" w:themeColor="text1"/>
                <w:szCs w:val="21"/>
              </w:rPr>
              <w:t>科创大赛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美新杯创新创业大赛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山东大学节能减排大赛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山东大学挑战杯</w:t>
            </w:r>
          </w:p>
          <w:p w:rsidR="008D2660" w:rsidRPr="00194FCD" w:rsidRDefault="008D2660" w:rsidP="00EA06AB">
            <w:pPr>
              <w:ind w:leftChars="-137" w:left="-288" w:right="94" w:firstLineChars="50" w:firstLine="105"/>
              <w:jc w:val="center"/>
              <w:rPr>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宏晶杯单片机应用技术竞赛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山东大学机电产品创新设计竞赛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飞思卡尔杯智能汽车竞赛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96"/>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0C09B5">
            <w:pPr>
              <w:ind w:right="94" w:hanging="1"/>
              <w:jc w:val="center"/>
              <w:rPr>
                <w:color w:val="000000" w:themeColor="text1"/>
                <w:szCs w:val="21"/>
              </w:rPr>
            </w:pPr>
            <w:r w:rsidRPr="00194FCD">
              <w:rPr>
                <w:color w:val="000000" w:themeColor="text1"/>
                <w:szCs w:val="21"/>
              </w:rPr>
              <w:t>中国大学生</w:t>
            </w:r>
            <w:r w:rsidRPr="00194FCD">
              <w:rPr>
                <w:color w:val="000000" w:themeColor="text1"/>
                <w:szCs w:val="21"/>
              </w:rPr>
              <w:t>ICAN</w:t>
            </w:r>
            <w:r w:rsidRPr="00194FCD">
              <w:rPr>
                <w:color w:val="000000" w:themeColor="text1"/>
                <w:szCs w:val="21"/>
              </w:rPr>
              <w:t>物联网创新创业大赛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279"/>
        </w:trPr>
        <w:tc>
          <w:tcPr>
            <w:tcW w:w="4111" w:type="dxa"/>
            <w:vMerge w:val="restart"/>
            <w:tcBorders>
              <w:top w:val="single" w:sz="4" w:space="0" w:color="000000"/>
              <w:left w:val="single" w:sz="4" w:space="0" w:color="000000"/>
              <w:bottom w:val="single" w:sz="4" w:space="0" w:color="000000"/>
              <w:right w:val="single" w:sz="4" w:space="0" w:color="000000"/>
            </w:tcBorders>
          </w:tcPr>
          <w:p w:rsidR="008D2660" w:rsidRPr="00194FCD" w:rsidRDefault="008D2660" w:rsidP="003A62FF">
            <w:pPr>
              <w:ind w:leftChars="67" w:left="141" w:right="94" w:firstLine="1"/>
              <w:rPr>
                <w:color w:val="000000" w:themeColor="text1"/>
                <w:szCs w:val="21"/>
              </w:rPr>
            </w:pPr>
            <w:r w:rsidRPr="00194FCD">
              <w:rPr>
                <w:color w:val="000000" w:themeColor="text1"/>
                <w:szCs w:val="21"/>
              </w:rPr>
              <w:t>兴隆山校区国家电工电子实验教学中心</w:t>
            </w:r>
          </w:p>
          <w:p w:rsidR="008D2660" w:rsidRPr="00194FCD" w:rsidRDefault="008D2660" w:rsidP="003A62FF">
            <w:pPr>
              <w:ind w:leftChars="67" w:left="141" w:right="94" w:firstLine="1"/>
              <w:rPr>
                <w:color w:val="000000" w:themeColor="text1"/>
                <w:szCs w:val="21"/>
              </w:rPr>
            </w:pPr>
            <w:r w:rsidRPr="00194FCD">
              <w:rPr>
                <w:color w:val="000000" w:themeColor="text1"/>
                <w:szCs w:val="21"/>
              </w:rPr>
              <w:lastRenderedPageBreak/>
              <w:t>电子加工新技术实验室</w:t>
            </w:r>
            <w:r w:rsidRPr="00194FCD">
              <w:rPr>
                <w:color w:val="000000" w:themeColor="text1"/>
                <w:szCs w:val="21"/>
              </w:rPr>
              <w:t>1002</w:t>
            </w:r>
            <w:r w:rsidRPr="00194FCD">
              <w:rPr>
                <w:color w:val="000000" w:themeColor="text1"/>
                <w:szCs w:val="21"/>
              </w:rPr>
              <w:t>（</w:t>
            </w:r>
            <w:r w:rsidRPr="00194FCD">
              <w:rPr>
                <w:color w:val="000000" w:themeColor="text1"/>
                <w:szCs w:val="21"/>
              </w:rPr>
              <w:t>1004</w:t>
            </w:r>
            <w:r w:rsidRPr="00194FCD">
              <w:rPr>
                <w:color w:val="000000" w:themeColor="text1"/>
                <w:szCs w:val="21"/>
              </w:rPr>
              <w:t>）室</w:t>
            </w:r>
          </w:p>
          <w:p w:rsidR="008D2660" w:rsidRPr="00194FCD" w:rsidRDefault="008D2660" w:rsidP="003A62FF">
            <w:pPr>
              <w:tabs>
                <w:tab w:val="left" w:pos="5103"/>
              </w:tabs>
              <w:adjustRightInd w:val="0"/>
              <w:snapToGrid w:val="0"/>
              <w:ind w:leftChars="67" w:left="141" w:right="94" w:firstLine="1"/>
              <w:jc w:val="left"/>
              <w:rPr>
                <w:color w:val="000000" w:themeColor="text1"/>
                <w:szCs w:val="21"/>
              </w:rPr>
            </w:pPr>
            <w:r w:rsidRPr="00194FCD">
              <w:rPr>
                <w:color w:val="000000" w:themeColor="text1"/>
                <w:szCs w:val="21"/>
              </w:rPr>
              <w:t>电工电子创新教育平台</w:t>
            </w:r>
            <w:r w:rsidRPr="00194FCD">
              <w:rPr>
                <w:color w:val="000000" w:themeColor="text1"/>
                <w:szCs w:val="21"/>
              </w:rPr>
              <w:t>1003</w:t>
            </w:r>
            <w:r w:rsidRPr="00194FCD">
              <w:rPr>
                <w:color w:val="000000" w:themeColor="text1"/>
                <w:szCs w:val="21"/>
              </w:rPr>
              <w:t>室</w:t>
            </w:r>
          </w:p>
          <w:p w:rsidR="008D2660" w:rsidRPr="00194FCD" w:rsidRDefault="008D2660" w:rsidP="008D2660">
            <w:pPr>
              <w:ind w:left="544" w:right="94" w:firstLineChars="50" w:firstLine="105"/>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lastRenderedPageBreak/>
              <w:t>山东大学工程训练中心科创大赛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32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宏晶杯单片机应用技术竞赛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spacing w:before="33"/>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32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校级创新创业大赛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32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山东大学节能减排大赛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0C09B5">
            <w:pPr>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32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院级单片机大赛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0C09B5">
            <w:pPr>
              <w:spacing w:before="33"/>
              <w:ind w:left="142" w:right="94"/>
              <w:jc w:val="center"/>
              <w:rPr>
                <w:color w:val="000000" w:themeColor="text1"/>
                <w:szCs w:val="21"/>
              </w:rPr>
            </w:pPr>
            <w:r w:rsidRPr="00194FCD">
              <w:rPr>
                <w:color w:val="000000" w:themeColor="text1"/>
                <w:szCs w:val="21"/>
              </w:rPr>
              <w:t>100%</w:t>
            </w:r>
          </w:p>
        </w:tc>
      </w:tr>
      <w:tr w:rsidR="00EA06AB" w:rsidRPr="00194FCD" w:rsidTr="000C09B5">
        <w:trPr>
          <w:trHeight w:hRule="exact" w:val="322"/>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8D2660" w:rsidRPr="00194FCD" w:rsidRDefault="008D2660" w:rsidP="008D2660">
            <w:pPr>
              <w:widowControl/>
              <w:ind w:right="94"/>
              <w:jc w:val="left"/>
              <w:rPr>
                <w:color w:val="000000" w:themeColor="text1"/>
                <w:szCs w:val="21"/>
              </w:rPr>
            </w:pP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ind w:leftChars="-137" w:left="-288" w:right="94" w:firstLineChars="50" w:firstLine="105"/>
              <w:jc w:val="center"/>
              <w:rPr>
                <w:color w:val="000000" w:themeColor="text1"/>
                <w:szCs w:val="21"/>
              </w:rPr>
            </w:pPr>
            <w:r w:rsidRPr="00194FCD">
              <w:rPr>
                <w:color w:val="000000" w:themeColor="text1"/>
                <w:szCs w:val="21"/>
              </w:rPr>
              <w:t>飞思卡尔杯智能汽车竞赛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0C09B5">
            <w:pPr>
              <w:spacing w:before="33"/>
              <w:ind w:left="142" w:right="94"/>
              <w:jc w:val="center"/>
              <w:rPr>
                <w:color w:val="000000" w:themeColor="text1"/>
                <w:szCs w:val="21"/>
              </w:rPr>
            </w:pPr>
            <w:r w:rsidRPr="00194FCD">
              <w:rPr>
                <w:color w:val="000000" w:themeColor="text1"/>
                <w:szCs w:val="21"/>
              </w:rPr>
              <w:t>100%</w:t>
            </w:r>
          </w:p>
        </w:tc>
      </w:tr>
      <w:tr w:rsidR="00EA06AB" w:rsidRPr="00194FCD" w:rsidTr="000C09B5">
        <w:trPr>
          <w:trHeight w:val="436"/>
        </w:trPr>
        <w:tc>
          <w:tcPr>
            <w:tcW w:w="4111"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8D2660">
            <w:pPr>
              <w:ind w:right="94" w:firstLineChars="50" w:firstLine="105"/>
              <w:rPr>
                <w:color w:val="000000" w:themeColor="text1"/>
                <w:szCs w:val="21"/>
              </w:rPr>
            </w:pPr>
            <w:r w:rsidRPr="00194FCD">
              <w:rPr>
                <w:color w:val="000000" w:themeColor="text1"/>
                <w:szCs w:val="21"/>
              </w:rPr>
              <w:t>数学楼三层</w:t>
            </w:r>
            <w:r w:rsidRPr="00194FCD">
              <w:rPr>
                <w:color w:val="000000" w:themeColor="text1"/>
                <w:szCs w:val="21"/>
              </w:rPr>
              <w:t>301</w:t>
            </w:r>
            <w:r w:rsidRPr="00194FCD">
              <w:rPr>
                <w:color w:val="000000" w:themeColor="text1"/>
                <w:szCs w:val="21"/>
              </w:rPr>
              <w:t>、</w:t>
            </w:r>
            <w:r w:rsidRPr="00194FCD">
              <w:rPr>
                <w:color w:val="000000" w:themeColor="text1"/>
                <w:szCs w:val="21"/>
              </w:rPr>
              <w:t>303</w:t>
            </w:r>
          </w:p>
        </w:tc>
        <w:tc>
          <w:tcPr>
            <w:tcW w:w="3827"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EA06AB">
            <w:pPr>
              <w:spacing w:before="2"/>
              <w:ind w:leftChars="-137" w:left="-288" w:right="94" w:firstLineChars="50" w:firstLine="105"/>
              <w:jc w:val="center"/>
              <w:rPr>
                <w:color w:val="000000" w:themeColor="text1"/>
                <w:szCs w:val="21"/>
              </w:rPr>
            </w:pPr>
            <w:r w:rsidRPr="00194FCD">
              <w:rPr>
                <w:color w:val="000000" w:themeColor="text1"/>
                <w:szCs w:val="21"/>
              </w:rPr>
              <w:t>光电结合大赛</w:t>
            </w:r>
          </w:p>
        </w:tc>
        <w:tc>
          <w:tcPr>
            <w:tcW w:w="1134" w:type="dxa"/>
            <w:tcBorders>
              <w:top w:val="single" w:sz="4" w:space="0" w:color="000000"/>
              <w:left w:val="single" w:sz="4" w:space="0" w:color="000000"/>
              <w:bottom w:val="single" w:sz="4" w:space="0" w:color="000000"/>
              <w:right w:val="single" w:sz="4" w:space="0" w:color="000000"/>
            </w:tcBorders>
            <w:hideMark/>
          </w:tcPr>
          <w:p w:rsidR="008D2660" w:rsidRPr="00194FCD" w:rsidRDefault="008D2660" w:rsidP="000C09B5">
            <w:pPr>
              <w:spacing w:before="17" w:line="240" w:lineRule="exact"/>
              <w:ind w:left="142" w:right="94"/>
              <w:jc w:val="center"/>
              <w:rPr>
                <w:color w:val="000000" w:themeColor="text1"/>
                <w:szCs w:val="21"/>
              </w:rPr>
            </w:pPr>
            <w:r w:rsidRPr="00194FCD">
              <w:rPr>
                <w:color w:val="000000" w:themeColor="text1"/>
                <w:szCs w:val="21"/>
              </w:rPr>
              <w:t>100%</w:t>
            </w:r>
          </w:p>
        </w:tc>
      </w:tr>
    </w:tbl>
    <w:p w:rsidR="008D2660" w:rsidRPr="00194FCD" w:rsidRDefault="008D2660" w:rsidP="008D2660">
      <w:pPr>
        <w:spacing w:before="5" w:line="130" w:lineRule="exact"/>
        <w:ind w:right="94"/>
        <w:rPr>
          <w:color w:val="000000" w:themeColor="text1"/>
          <w:sz w:val="13"/>
          <w:szCs w:val="13"/>
        </w:rPr>
      </w:pPr>
    </w:p>
    <w:p w:rsidR="008D2660" w:rsidRPr="00194FCD" w:rsidRDefault="008D2660" w:rsidP="00EA06AB">
      <w:pPr>
        <w:adjustRightInd w:val="0"/>
        <w:snapToGrid w:val="0"/>
        <w:spacing w:line="276" w:lineRule="auto"/>
        <w:ind w:firstLineChars="177" w:firstLine="425"/>
        <w:rPr>
          <w:rFonts w:eastAsia="仿宋_GB2312"/>
          <w:sz w:val="24"/>
        </w:rPr>
      </w:pPr>
      <w:r w:rsidRPr="00194FCD">
        <w:rPr>
          <w:rFonts w:eastAsia="仿宋_GB2312"/>
          <w:sz w:val="24"/>
        </w:rPr>
        <w:t>中心校区和兴隆山校区分别提供了多个实验室</w:t>
      </w:r>
      <w:r w:rsidR="00EA06AB" w:rsidRPr="00194FCD">
        <w:rPr>
          <w:rFonts w:eastAsia="仿宋_GB2312"/>
          <w:sz w:val="24"/>
        </w:rPr>
        <w:t>为</w:t>
      </w:r>
      <w:r w:rsidRPr="00194FCD">
        <w:rPr>
          <w:rFonts w:eastAsia="仿宋_GB2312"/>
          <w:sz w:val="24"/>
        </w:rPr>
        <w:t>学生科创活动提供了场地、器材，满足了本专业学生进行科创活动的需要，学生受益面率</w:t>
      </w:r>
      <w:r w:rsidRPr="00194FCD">
        <w:rPr>
          <w:rFonts w:eastAsia="仿宋_GB2312"/>
          <w:sz w:val="24"/>
        </w:rPr>
        <w:t>100%</w:t>
      </w:r>
      <w:r w:rsidRPr="00194FCD">
        <w:rPr>
          <w:rFonts w:eastAsia="仿宋_GB2312"/>
          <w:sz w:val="24"/>
        </w:rPr>
        <w:t>，有效达成专业培养目标。</w:t>
      </w:r>
    </w:p>
    <w:p w:rsidR="008D2660" w:rsidRPr="00194FCD" w:rsidRDefault="008D2660" w:rsidP="00EA06AB">
      <w:pPr>
        <w:adjustRightInd w:val="0"/>
        <w:snapToGrid w:val="0"/>
        <w:spacing w:before="100" w:beforeAutospacing="1" w:after="100" w:afterAutospacing="1"/>
        <w:ind w:firstLineChars="177" w:firstLine="425"/>
        <w:rPr>
          <w:rFonts w:eastAsia="仿宋_GB2312"/>
          <w:sz w:val="24"/>
        </w:rPr>
      </w:pPr>
      <w:r w:rsidRPr="00194FCD">
        <w:rPr>
          <w:rFonts w:eastAsia="仿宋_GB2312"/>
          <w:sz w:val="24"/>
        </w:rPr>
        <w:t>2</w:t>
      </w:r>
      <w:r w:rsidRPr="00194FCD">
        <w:rPr>
          <w:rFonts w:eastAsia="仿宋_GB2312"/>
          <w:sz w:val="24"/>
        </w:rPr>
        <w:t>、培养目标及达成效果</w:t>
      </w:r>
    </w:p>
    <w:p w:rsidR="008D2660" w:rsidRPr="00194FCD" w:rsidRDefault="008D2660" w:rsidP="006E263B">
      <w:pPr>
        <w:adjustRightInd w:val="0"/>
        <w:snapToGrid w:val="0"/>
        <w:spacing w:line="276" w:lineRule="auto"/>
        <w:ind w:firstLineChars="177" w:firstLine="425"/>
        <w:rPr>
          <w:rFonts w:eastAsia="仿宋_GB2312"/>
          <w:sz w:val="24"/>
        </w:rPr>
      </w:pPr>
      <w:r w:rsidRPr="00194FCD">
        <w:rPr>
          <w:rFonts w:eastAsia="仿宋_GB2312"/>
          <w:sz w:val="24"/>
        </w:rPr>
        <w:t>制度建设和鼓励措施：为了能够切实有效的鼓励学生积极开展一系列创新性的科技文化活动，学校从学分和资金两个方面分别制定了《山东大学大学生科技创新学分管理办法（试行）》和《山东大学大学生科技创新基金管理条例</w:t>
      </w:r>
      <w:r w:rsidRPr="00194FCD">
        <w:rPr>
          <w:rFonts w:eastAsia="仿宋_GB2312"/>
          <w:sz w:val="24"/>
        </w:rPr>
        <w:t>(</w:t>
      </w:r>
      <w:r w:rsidRPr="00194FCD">
        <w:rPr>
          <w:rFonts w:eastAsia="仿宋_GB2312"/>
          <w:sz w:val="24"/>
        </w:rPr>
        <w:t>试行</w:t>
      </w:r>
      <w:r w:rsidRPr="00194FCD">
        <w:rPr>
          <w:rFonts w:eastAsia="仿宋_GB2312"/>
          <w:sz w:val="24"/>
        </w:rPr>
        <w:t>)</w:t>
      </w:r>
      <w:r w:rsidRPr="00194FCD">
        <w:rPr>
          <w:rFonts w:eastAsia="仿宋_GB2312"/>
          <w:sz w:val="24"/>
        </w:rPr>
        <w:t>》</w:t>
      </w:r>
      <w:r w:rsidRPr="00194FCD">
        <w:rPr>
          <w:rFonts w:eastAsia="仿宋_GB2312"/>
          <w:sz w:val="24"/>
        </w:rPr>
        <w:t>(</w:t>
      </w:r>
      <w:r w:rsidRPr="00194FCD">
        <w:rPr>
          <w:rFonts w:eastAsia="仿宋_GB2312"/>
          <w:sz w:val="24"/>
        </w:rPr>
        <w:t>山大教字</w:t>
      </w:r>
      <w:r w:rsidRPr="00194FCD">
        <w:rPr>
          <w:rFonts w:eastAsia="仿宋_GB2312"/>
          <w:sz w:val="24"/>
        </w:rPr>
        <w:t>[2003]75</w:t>
      </w:r>
      <w:r w:rsidRPr="00194FCD">
        <w:rPr>
          <w:rFonts w:eastAsia="仿宋_GB2312"/>
          <w:sz w:val="24"/>
        </w:rPr>
        <w:t>号</w:t>
      </w:r>
      <w:r w:rsidRPr="00194FCD">
        <w:rPr>
          <w:rFonts w:eastAsia="仿宋_GB2312"/>
          <w:sz w:val="24"/>
        </w:rPr>
        <w:t>)</w:t>
      </w:r>
      <w:r w:rsidRPr="00194FCD">
        <w:rPr>
          <w:rFonts w:eastAsia="仿宋_GB2312"/>
          <w:sz w:val="24"/>
        </w:rPr>
        <w:t>两个文件，旨在推动在各类科技竞赛（如挑战杯、电子设计竞赛等）、科学研究、发明创造、技术开发、社会调查、发表论文及文学作品等方面取得突出成绩或成果的在校大学生，获得相应的奖励学分和资金支持。</w:t>
      </w:r>
    </w:p>
    <w:p w:rsidR="008D2660" w:rsidRPr="00194FCD" w:rsidRDefault="008D2660" w:rsidP="006E263B">
      <w:pPr>
        <w:adjustRightInd w:val="0"/>
        <w:snapToGrid w:val="0"/>
        <w:spacing w:line="276" w:lineRule="auto"/>
        <w:ind w:firstLineChars="177" w:firstLine="425"/>
        <w:rPr>
          <w:rFonts w:eastAsia="仿宋_GB2312"/>
          <w:sz w:val="24"/>
        </w:rPr>
      </w:pPr>
      <w:r w:rsidRPr="00194FCD">
        <w:rPr>
          <w:rFonts w:eastAsia="仿宋_GB2312"/>
          <w:sz w:val="24"/>
        </w:rPr>
        <w:t>学院依据文件制定了《关于开展信息学院科技创新竞赛的通知》，后又经过山大教字（</w:t>
      </w:r>
      <w:r w:rsidRPr="00194FCD">
        <w:rPr>
          <w:rFonts w:eastAsia="仿宋_GB2312"/>
          <w:sz w:val="24"/>
        </w:rPr>
        <w:t>2005</w:t>
      </w:r>
      <w:r w:rsidRPr="00194FCD">
        <w:rPr>
          <w:rFonts w:eastAsia="仿宋_GB2312"/>
          <w:sz w:val="24"/>
        </w:rPr>
        <w:t>）</w:t>
      </w:r>
      <w:r w:rsidRPr="00194FCD">
        <w:rPr>
          <w:rFonts w:eastAsia="仿宋_GB2312"/>
          <w:sz w:val="24"/>
        </w:rPr>
        <w:t>1</w:t>
      </w:r>
      <w:r w:rsidRPr="00194FCD">
        <w:rPr>
          <w:rFonts w:eastAsia="仿宋_GB2312"/>
          <w:sz w:val="24"/>
        </w:rPr>
        <w:t>号文件</w:t>
      </w:r>
      <w:r w:rsidRPr="00194FCD">
        <w:rPr>
          <w:rFonts w:eastAsia="仿宋_GB2312"/>
          <w:sz w:val="24"/>
        </w:rPr>
        <w:t>“</w:t>
      </w:r>
      <w:r w:rsidRPr="00194FCD">
        <w:rPr>
          <w:rFonts w:eastAsia="仿宋_GB2312"/>
          <w:sz w:val="24"/>
        </w:rPr>
        <w:t>四（三）条款</w:t>
      </w:r>
      <w:r w:rsidRPr="00194FCD">
        <w:rPr>
          <w:rFonts w:eastAsia="仿宋_GB2312"/>
          <w:sz w:val="24"/>
        </w:rPr>
        <w:t>”</w:t>
      </w:r>
      <w:r w:rsidRPr="00194FCD">
        <w:rPr>
          <w:rFonts w:eastAsia="仿宋_GB2312"/>
          <w:sz w:val="24"/>
        </w:rPr>
        <w:t>和山大学字（</w:t>
      </w:r>
      <w:r w:rsidRPr="00194FCD">
        <w:rPr>
          <w:rFonts w:eastAsia="仿宋_GB2312"/>
          <w:sz w:val="24"/>
        </w:rPr>
        <w:t>2005</w:t>
      </w:r>
      <w:r w:rsidRPr="00194FCD">
        <w:rPr>
          <w:rFonts w:eastAsia="仿宋_GB2312"/>
          <w:sz w:val="24"/>
        </w:rPr>
        <w:t>）</w:t>
      </w:r>
      <w:r w:rsidRPr="00194FCD">
        <w:rPr>
          <w:rFonts w:eastAsia="仿宋_GB2312"/>
          <w:sz w:val="24"/>
        </w:rPr>
        <w:t>125</w:t>
      </w:r>
      <w:r w:rsidRPr="00194FCD">
        <w:rPr>
          <w:rFonts w:eastAsia="仿宋_GB2312"/>
          <w:sz w:val="24"/>
        </w:rPr>
        <w:t>号文件</w:t>
      </w:r>
      <w:r w:rsidRPr="00194FCD">
        <w:rPr>
          <w:rFonts w:eastAsia="仿宋_GB2312"/>
          <w:sz w:val="24"/>
        </w:rPr>
        <w:t>“</w:t>
      </w:r>
      <w:r w:rsidRPr="00194FCD">
        <w:rPr>
          <w:rFonts w:eastAsia="仿宋_GB2312"/>
          <w:sz w:val="24"/>
        </w:rPr>
        <w:t>四条款</w:t>
      </w:r>
      <w:r w:rsidRPr="00194FCD">
        <w:rPr>
          <w:rFonts w:eastAsia="仿宋_GB2312"/>
          <w:sz w:val="24"/>
        </w:rPr>
        <w:t>”</w:t>
      </w:r>
      <w:r w:rsidRPr="00194FCD">
        <w:rPr>
          <w:rFonts w:eastAsia="仿宋_GB2312"/>
          <w:sz w:val="24"/>
        </w:rPr>
        <w:t>，适当调整本科生参与科技创新活动获奖在综合测评和免试研究生选拔过程中的加分标准，制定了《信息科学与工程学院关于科技创新创业活动的学生评价体系调整方案》，并于</w:t>
      </w:r>
      <w:r w:rsidRPr="00194FCD">
        <w:rPr>
          <w:rFonts w:eastAsia="仿宋_GB2312"/>
          <w:sz w:val="24"/>
        </w:rPr>
        <w:t>2007</w:t>
      </w:r>
      <w:r w:rsidRPr="00194FCD">
        <w:rPr>
          <w:rFonts w:eastAsia="仿宋_GB2312"/>
          <w:sz w:val="24"/>
        </w:rPr>
        <w:t>年为加强学生科技创新活动的组织工作，经研究，将该工作全面纳入学院各级共青团组织工作之中，各共青团组织要切实将大学生的科技创新活动作为自己的重要工作之一来组织，把组织情况纳入到共青团工作评比的指标之中，特制定了《学规字第</w:t>
      </w:r>
      <w:r w:rsidRPr="00194FCD">
        <w:rPr>
          <w:rFonts w:eastAsia="仿宋_GB2312"/>
          <w:sz w:val="24"/>
        </w:rPr>
        <w:t>018</w:t>
      </w:r>
      <w:r w:rsidRPr="00194FCD">
        <w:rPr>
          <w:rFonts w:eastAsia="仿宋_GB2312"/>
          <w:sz w:val="24"/>
        </w:rPr>
        <w:t>号关于加强大学生科技创新组织工作的通知》。</w:t>
      </w:r>
    </w:p>
    <w:p w:rsidR="008D2660" w:rsidRPr="00194FCD" w:rsidRDefault="008D2660" w:rsidP="006E263B">
      <w:pPr>
        <w:adjustRightInd w:val="0"/>
        <w:snapToGrid w:val="0"/>
        <w:spacing w:line="276" w:lineRule="auto"/>
        <w:ind w:firstLineChars="177" w:firstLine="425"/>
        <w:rPr>
          <w:rFonts w:eastAsia="仿宋_GB2312"/>
          <w:sz w:val="24"/>
        </w:rPr>
      </w:pPr>
      <w:r w:rsidRPr="00194FCD">
        <w:rPr>
          <w:rFonts w:eastAsia="仿宋_GB2312"/>
          <w:sz w:val="24"/>
        </w:rPr>
        <w:t>学院依据《山东大学信息学院本科生综合素质测评办法（第二版）》对每一届学生过去一年的基础性素质评测</w:t>
      </w:r>
      <w:r w:rsidRPr="00194FCD">
        <w:rPr>
          <w:rFonts w:eastAsia="仿宋_GB2312"/>
          <w:sz w:val="24"/>
        </w:rPr>
        <w:t>+</w:t>
      </w:r>
      <w:r w:rsidRPr="00194FCD">
        <w:rPr>
          <w:rFonts w:eastAsia="仿宋_GB2312"/>
          <w:sz w:val="24"/>
        </w:rPr>
        <w:t>发展性素质评测得出最终得分，四年累加后确定名次是否保研。</w:t>
      </w:r>
    </w:p>
    <w:p w:rsidR="006666DC" w:rsidRPr="00194FCD" w:rsidRDefault="001A6586">
      <w:pPr>
        <w:adjustRightInd w:val="0"/>
        <w:snapToGrid w:val="0"/>
        <w:spacing w:before="100" w:beforeAutospacing="1" w:after="100" w:afterAutospacing="1"/>
        <w:ind w:firstLineChars="200" w:firstLine="560"/>
        <w:rPr>
          <w:rFonts w:eastAsia="黑体"/>
          <w:color w:val="000000" w:themeColor="text1"/>
          <w:sz w:val="28"/>
        </w:rPr>
      </w:pPr>
      <w:r w:rsidRPr="00194FCD">
        <w:rPr>
          <w:rFonts w:eastAsia="黑体"/>
          <w:color w:val="000000" w:themeColor="text1"/>
          <w:sz w:val="28"/>
        </w:rPr>
        <w:t>三、培养条件</w:t>
      </w:r>
    </w:p>
    <w:p w:rsidR="006666DC" w:rsidRPr="00194FCD" w:rsidRDefault="001A6586">
      <w:pPr>
        <w:adjustRightInd w:val="0"/>
        <w:snapToGrid w:val="0"/>
        <w:spacing w:before="100" w:beforeAutospacing="1" w:after="100" w:afterAutospacing="1"/>
        <w:ind w:firstLineChars="200" w:firstLine="500"/>
        <w:rPr>
          <w:rStyle w:val="1"/>
          <w:rFonts w:eastAsia="仿宋_GB2312"/>
          <w:b w:val="0"/>
          <w:color w:val="auto"/>
          <w:sz w:val="24"/>
        </w:rPr>
      </w:pPr>
      <w:r w:rsidRPr="00194FCD">
        <w:rPr>
          <w:rStyle w:val="1"/>
          <w:rFonts w:eastAsia="仿宋_GB2312"/>
          <w:b w:val="0"/>
          <w:color w:val="auto"/>
          <w:sz w:val="24"/>
        </w:rPr>
        <w:t>说明：</w:t>
      </w:r>
      <w:r w:rsidR="00650F15" w:rsidRPr="003E660A">
        <w:rPr>
          <w:rFonts w:ascii="仿宋" w:eastAsia="仿宋" w:hAnsi="仿宋" w:hint="eastAsia"/>
          <w:sz w:val="24"/>
        </w:rPr>
        <w:t>截止</w:t>
      </w:r>
      <w:r w:rsidR="00650F15" w:rsidRPr="003E660A">
        <w:rPr>
          <w:rFonts w:ascii="仿宋" w:eastAsia="仿宋" w:hAnsi="仿宋"/>
          <w:sz w:val="24"/>
        </w:rPr>
        <w:t>2016</w:t>
      </w:r>
      <w:r w:rsidR="00650F15" w:rsidRPr="003E660A">
        <w:rPr>
          <w:rFonts w:ascii="仿宋" w:eastAsia="仿宋" w:hAnsi="仿宋" w:hint="eastAsia"/>
          <w:sz w:val="24"/>
        </w:rPr>
        <w:t>年1</w:t>
      </w:r>
      <w:r w:rsidR="00650F15" w:rsidRPr="003E660A">
        <w:rPr>
          <w:rFonts w:ascii="仿宋" w:eastAsia="仿宋" w:hAnsi="仿宋"/>
          <w:sz w:val="24"/>
        </w:rPr>
        <w:t>1</w:t>
      </w:r>
      <w:r w:rsidR="00650F15" w:rsidRPr="003E660A">
        <w:rPr>
          <w:rFonts w:ascii="仿宋" w:eastAsia="仿宋" w:hAnsi="仿宋" w:hint="eastAsia"/>
          <w:sz w:val="24"/>
        </w:rPr>
        <w:t>月数据，及与2</w:t>
      </w:r>
      <w:r w:rsidR="00650F15" w:rsidRPr="003E660A">
        <w:rPr>
          <w:rFonts w:ascii="仿宋" w:eastAsia="仿宋" w:hAnsi="仿宋"/>
          <w:sz w:val="24"/>
        </w:rPr>
        <w:t>015</w:t>
      </w:r>
      <w:r w:rsidR="00650F15" w:rsidRPr="003E660A">
        <w:rPr>
          <w:rFonts w:ascii="仿宋" w:eastAsia="仿宋" w:hAnsi="仿宋" w:hint="eastAsia"/>
          <w:sz w:val="24"/>
        </w:rPr>
        <w:t>年比较各培养条件变化情况</w:t>
      </w:r>
      <w:r w:rsidR="00650F15">
        <w:rPr>
          <w:rFonts w:ascii="仿宋" w:eastAsia="仿宋" w:hAnsi="仿宋" w:hint="eastAsia"/>
          <w:sz w:val="24"/>
        </w:rPr>
        <w:t>。</w:t>
      </w:r>
    </w:p>
    <w:p w:rsidR="006666DC" w:rsidRPr="00194FCD" w:rsidRDefault="001A6586" w:rsidP="00D766B4">
      <w:pPr>
        <w:adjustRightInd w:val="0"/>
        <w:snapToGrid w:val="0"/>
        <w:spacing w:before="100" w:beforeAutospacing="1" w:after="100" w:afterAutospacing="1"/>
        <w:ind w:firstLineChars="177" w:firstLine="426"/>
        <w:rPr>
          <w:rStyle w:val="1"/>
          <w:rFonts w:eastAsia="仿宋_GB2312"/>
          <w:b w:val="0"/>
          <w:bCs w:val="0"/>
          <w:smallCaps w:val="0"/>
          <w:color w:val="auto"/>
          <w:sz w:val="24"/>
        </w:rPr>
      </w:pPr>
      <w:r w:rsidRPr="00194FCD">
        <w:rPr>
          <w:rFonts w:eastAsia="仿宋_GB2312"/>
          <w:b/>
          <w:sz w:val="24"/>
        </w:rPr>
        <w:t>（一）教学经费投入</w:t>
      </w:r>
      <w:r w:rsidR="00D45A81" w:rsidRPr="00194FCD">
        <w:rPr>
          <w:rStyle w:val="1"/>
          <w:rFonts w:eastAsia="仿宋_GB2312"/>
          <w:b w:val="0"/>
          <w:bCs w:val="0"/>
          <w:smallCaps w:val="0"/>
          <w:color w:val="auto"/>
          <w:sz w:val="24"/>
        </w:rPr>
        <w:t>【</w:t>
      </w:r>
      <w:r w:rsidRPr="00194FCD">
        <w:rPr>
          <w:rStyle w:val="1"/>
          <w:rFonts w:eastAsia="仿宋_GB2312"/>
          <w:b w:val="0"/>
          <w:bCs w:val="0"/>
          <w:smallCaps w:val="0"/>
          <w:color w:val="auto"/>
          <w:sz w:val="24"/>
        </w:rPr>
        <w:t>指标解释：</w:t>
      </w:r>
      <w:r w:rsidR="00372FD9" w:rsidRPr="00372FD9">
        <w:rPr>
          <w:rStyle w:val="1"/>
          <w:rFonts w:eastAsia="仿宋_GB2312" w:hint="eastAsia"/>
          <w:b w:val="0"/>
          <w:bCs w:val="0"/>
          <w:smallCaps w:val="0"/>
          <w:color w:val="auto"/>
          <w:sz w:val="24"/>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r w:rsidR="00D45A81" w:rsidRPr="00194FCD">
        <w:rPr>
          <w:rStyle w:val="1"/>
          <w:rFonts w:eastAsia="仿宋_GB2312"/>
          <w:b w:val="0"/>
          <w:bCs w:val="0"/>
          <w:smallCaps w:val="0"/>
          <w:color w:val="auto"/>
          <w:sz w:val="24"/>
        </w:rPr>
        <w:t>】</w:t>
      </w:r>
    </w:p>
    <w:p w:rsidR="00D45A81" w:rsidRPr="00194FCD" w:rsidRDefault="00D45A81" w:rsidP="00D45A81">
      <w:pPr>
        <w:adjustRightInd w:val="0"/>
        <w:snapToGrid w:val="0"/>
        <w:spacing w:before="100" w:beforeAutospacing="1" w:after="100" w:afterAutospacing="1"/>
        <w:ind w:firstLineChars="200" w:firstLine="500"/>
        <w:rPr>
          <w:rStyle w:val="1"/>
          <w:rFonts w:eastAsia="仿宋_GB2312"/>
          <w:b w:val="0"/>
          <w:bCs w:val="0"/>
          <w:smallCaps w:val="0"/>
          <w:color w:val="auto"/>
          <w:sz w:val="24"/>
        </w:rPr>
      </w:pPr>
      <w:r w:rsidRPr="00194FCD">
        <w:rPr>
          <w:rStyle w:val="1"/>
          <w:rFonts w:eastAsia="仿宋_GB2312"/>
          <w:b w:val="0"/>
          <w:bCs w:val="0"/>
          <w:smallCaps w:val="0"/>
          <w:color w:val="auto"/>
          <w:sz w:val="24"/>
        </w:rPr>
        <w:t>从</w:t>
      </w:r>
      <w:r w:rsidRPr="00194FCD">
        <w:rPr>
          <w:rStyle w:val="1"/>
          <w:rFonts w:eastAsia="仿宋_GB2312"/>
          <w:b w:val="0"/>
          <w:bCs w:val="0"/>
          <w:smallCaps w:val="0"/>
          <w:color w:val="auto"/>
          <w:sz w:val="24"/>
        </w:rPr>
        <w:t xml:space="preserve">2010 </w:t>
      </w:r>
      <w:r w:rsidRPr="00194FCD">
        <w:rPr>
          <w:rStyle w:val="1"/>
          <w:rFonts w:eastAsia="仿宋_GB2312"/>
          <w:b w:val="0"/>
          <w:bCs w:val="0"/>
          <w:smallCaps w:val="0"/>
          <w:color w:val="auto"/>
          <w:sz w:val="24"/>
        </w:rPr>
        <w:t>年起，学校加大了教学维持费投入，改革了本科日常运行经费拨付办法，</w:t>
      </w:r>
      <w:r w:rsidRPr="00194FCD">
        <w:rPr>
          <w:rStyle w:val="1"/>
          <w:rFonts w:eastAsia="仿宋_GB2312"/>
          <w:b w:val="0"/>
          <w:bCs w:val="0"/>
          <w:smallCaps w:val="0"/>
          <w:color w:val="auto"/>
          <w:sz w:val="24"/>
        </w:rPr>
        <w:t>2011</w:t>
      </w:r>
      <w:r w:rsidRPr="00194FCD">
        <w:rPr>
          <w:rStyle w:val="1"/>
          <w:rFonts w:eastAsia="仿宋_GB2312"/>
          <w:b w:val="0"/>
          <w:bCs w:val="0"/>
          <w:smallCaps w:val="0"/>
          <w:color w:val="auto"/>
          <w:sz w:val="24"/>
        </w:rPr>
        <w:t>年制定了《山东大学全日制本专科生教学业务经费开支管理暂行办法》，以加强经费管理，提高经费使用效益。根据《山东大学</w:t>
      </w:r>
      <w:r w:rsidRPr="00194FCD">
        <w:rPr>
          <w:rStyle w:val="1"/>
          <w:rFonts w:eastAsia="仿宋_GB2312"/>
          <w:b w:val="0"/>
          <w:bCs w:val="0"/>
          <w:smallCaps w:val="0"/>
          <w:color w:val="auto"/>
          <w:sz w:val="24"/>
        </w:rPr>
        <w:t>2013</w:t>
      </w:r>
      <w:r w:rsidRPr="00194FCD">
        <w:rPr>
          <w:rStyle w:val="1"/>
          <w:rFonts w:eastAsia="仿宋_GB2312"/>
          <w:b w:val="0"/>
          <w:bCs w:val="0"/>
          <w:smallCaps w:val="0"/>
          <w:color w:val="auto"/>
          <w:sz w:val="24"/>
        </w:rPr>
        <w:t>年度本科教学质量报告》的统计，济南校区本科教学日常运行经费支出</w:t>
      </w:r>
      <w:r w:rsidRPr="00194FCD">
        <w:rPr>
          <w:rStyle w:val="1"/>
          <w:rFonts w:eastAsia="仿宋_GB2312"/>
          <w:b w:val="0"/>
          <w:bCs w:val="0"/>
          <w:smallCaps w:val="0"/>
          <w:color w:val="auto"/>
          <w:sz w:val="24"/>
        </w:rPr>
        <w:t xml:space="preserve">23304 </w:t>
      </w:r>
      <w:r w:rsidRPr="00194FCD">
        <w:rPr>
          <w:rStyle w:val="1"/>
          <w:rFonts w:eastAsia="仿宋_GB2312"/>
          <w:b w:val="0"/>
          <w:bCs w:val="0"/>
          <w:smallCaps w:val="0"/>
          <w:color w:val="auto"/>
          <w:sz w:val="24"/>
        </w:rPr>
        <w:t>万元，生均本科教学日常运行经费支出</w:t>
      </w:r>
      <w:r w:rsidRPr="00194FCD">
        <w:rPr>
          <w:rStyle w:val="1"/>
          <w:rFonts w:eastAsia="仿宋_GB2312"/>
          <w:b w:val="0"/>
          <w:bCs w:val="0"/>
          <w:smallCaps w:val="0"/>
          <w:color w:val="auto"/>
          <w:sz w:val="24"/>
        </w:rPr>
        <w:t xml:space="preserve">8507 </w:t>
      </w:r>
      <w:r w:rsidRPr="00194FCD">
        <w:rPr>
          <w:rStyle w:val="1"/>
          <w:rFonts w:eastAsia="仿宋_GB2312"/>
          <w:b w:val="0"/>
          <w:bCs w:val="0"/>
          <w:smallCaps w:val="0"/>
          <w:color w:val="auto"/>
          <w:sz w:val="24"/>
        </w:rPr>
        <w:t>元；累计投入本科专项教学经费</w:t>
      </w:r>
      <w:r w:rsidRPr="00194FCD">
        <w:rPr>
          <w:rStyle w:val="1"/>
          <w:rFonts w:eastAsia="仿宋_GB2312"/>
          <w:b w:val="0"/>
          <w:bCs w:val="0"/>
          <w:smallCaps w:val="0"/>
          <w:color w:val="auto"/>
          <w:sz w:val="24"/>
        </w:rPr>
        <w:t>10946</w:t>
      </w:r>
      <w:r w:rsidRPr="00194FCD">
        <w:rPr>
          <w:rStyle w:val="1"/>
          <w:rFonts w:eastAsia="仿宋_GB2312"/>
          <w:b w:val="0"/>
          <w:bCs w:val="0"/>
          <w:smallCaps w:val="0"/>
          <w:color w:val="auto"/>
          <w:sz w:val="24"/>
        </w:rPr>
        <w:t>万元，其中，实验教学经费</w:t>
      </w:r>
      <w:r w:rsidRPr="00194FCD">
        <w:rPr>
          <w:rStyle w:val="1"/>
          <w:rFonts w:eastAsia="仿宋_GB2312"/>
          <w:b w:val="0"/>
          <w:bCs w:val="0"/>
          <w:smallCaps w:val="0"/>
          <w:color w:val="auto"/>
          <w:sz w:val="24"/>
        </w:rPr>
        <w:t xml:space="preserve">4058 </w:t>
      </w:r>
      <w:r w:rsidRPr="00194FCD">
        <w:rPr>
          <w:rStyle w:val="1"/>
          <w:rFonts w:eastAsia="仿宋_GB2312"/>
          <w:b w:val="0"/>
          <w:bCs w:val="0"/>
          <w:smallCaps w:val="0"/>
          <w:color w:val="auto"/>
          <w:sz w:val="24"/>
        </w:rPr>
        <w:t>万元，实习经费</w:t>
      </w:r>
      <w:r w:rsidRPr="00194FCD">
        <w:rPr>
          <w:rStyle w:val="1"/>
          <w:rFonts w:eastAsia="仿宋_GB2312"/>
          <w:b w:val="0"/>
          <w:bCs w:val="0"/>
          <w:smallCaps w:val="0"/>
          <w:color w:val="auto"/>
          <w:sz w:val="24"/>
        </w:rPr>
        <w:t xml:space="preserve">1747 </w:t>
      </w:r>
      <w:r w:rsidRPr="00194FCD">
        <w:rPr>
          <w:rStyle w:val="1"/>
          <w:rFonts w:eastAsia="仿宋_GB2312"/>
          <w:b w:val="0"/>
          <w:bCs w:val="0"/>
          <w:smallCaps w:val="0"/>
          <w:color w:val="auto"/>
          <w:sz w:val="24"/>
        </w:rPr>
        <w:t>万元，生均本科实验教学经费</w:t>
      </w:r>
      <w:r w:rsidRPr="00194FCD">
        <w:rPr>
          <w:rStyle w:val="1"/>
          <w:rFonts w:eastAsia="仿宋_GB2312"/>
          <w:b w:val="0"/>
          <w:bCs w:val="0"/>
          <w:smallCaps w:val="0"/>
          <w:color w:val="auto"/>
          <w:sz w:val="24"/>
        </w:rPr>
        <w:t xml:space="preserve">1481 </w:t>
      </w:r>
      <w:r w:rsidRPr="00194FCD">
        <w:rPr>
          <w:rStyle w:val="1"/>
          <w:rFonts w:eastAsia="仿宋_GB2312"/>
          <w:b w:val="0"/>
          <w:bCs w:val="0"/>
          <w:smallCaps w:val="0"/>
          <w:color w:val="auto"/>
          <w:sz w:val="24"/>
        </w:rPr>
        <w:t>元，生均本科实习经费</w:t>
      </w:r>
      <w:r w:rsidRPr="00194FCD">
        <w:rPr>
          <w:rStyle w:val="1"/>
          <w:rFonts w:eastAsia="仿宋_GB2312"/>
          <w:b w:val="0"/>
          <w:bCs w:val="0"/>
          <w:smallCaps w:val="0"/>
          <w:color w:val="auto"/>
          <w:sz w:val="24"/>
        </w:rPr>
        <w:t xml:space="preserve">638 </w:t>
      </w:r>
      <w:r w:rsidRPr="00194FCD">
        <w:rPr>
          <w:rStyle w:val="1"/>
          <w:rFonts w:eastAsia="仿宋_GB2312"/>
          <w:b w:val="0"/>
          <w:bCs w:val="0"/>
          <w:smallCaps w:val="0"/>
          <w:color w:val="auto"/>
          <w:sz w:val="24"/>
        </w:rPr>
        <w:t>元。</w:t>
      </w:r>
    </w:p>
    <w:p w:rsidR="00D45A81" w:rsidRPr="00194FCD" w:rsidRDefault="00D45A81" w:rsidP="00D45A81">
      <w:pPr>
        <w:adjustRightInd w:val="0"/>
        <w:snapToGrid w:val="0"/>
        <w:spacing w:before="100" w:beforeAutospacing="1" w:after="100" w:afterAutospacing="1"/>
        <w:ind w:firstLineChars="200" w:firstLine="500"/>
        <w:rPr>
          <w:rStyle w:val="1"/>
          <w:rFonts w:eastAsia="仿宋_GB2312"/>
          <w:b w:val="0"/>
          <w:bCs w:val="0"/>
          <w:smallCaps w:val="0"/>
          <w:color w:val="auto"/>
          <w:sz w:val="24"/>
        </w:rPr>
      </w:pPr>
      <w:r w:rsidRPr="00194FCD">
        <w:rPr>
          <w:rStyle w:val="1"/>
          <w:rFonts w:eastAsia="仿宋_GB2312"/>
          <w:b w:val="0"/>
          <w:bCs w:val="0"/>
          <w:smallCaps w:val="0"/>
          <w:color w:val="auto"/>
          <w:sz w:val="24"/>
        </w:rPr>
        <w:lastRenderedPageBreak/>
        <w:t>学院基本教学经费（教学维持费、教学实验室、教学改革、大学生创新等）稳中有增，能较好的保证教学业务费、差旅费、教学仪器设备维修费等基本需要。近三年详细的教学经费</w:t>
      </w:r>
      <w:r w:rsidR="00081AD5" w:rsidRPr="00194FCD">
        <w:rPr>
          <w:rStyle w:val="1"/>
          <w:rFonts w:eastAsia="仿宋_GB2312"/>
          <w:b w:val="0"/>
          <w:bCs w:val="0"/>
          <w:smallCaps w:val="0"/>
          <w:color w:val="auto"/>
          <w:sz w:val="24"/>
        </w:rPr>
        <w:t>投入</w:t>
      </w:r>
      <w:r w:rsidRPr="00194FCD">
        <w:rPr>
          <w:rStyle w:val="1"/>
          <w:rFonts w:eastAsia="仿宋_GB2312"/>
          <w:b w:val="0"/>
          <w:bCs w:val="0"/>
          <w:smallCaps w:val="0"/>
          <w:color w:val="auto"/>
          <w:sz w:val="24"/>
        </w:rPr>
        <w:t>情况见</w:t>
      </w:r>
      <w:r w:rsidR="00FC6C93" w:rsidRPr="00194FCD">
        <w:rPr>
          <w:rStyle w:val="1"/>
          <w:rFonts w:eastAsia="仿宋_GB2312"/>
          <w:b w:val="0"/>
          <w:bCs w:val="0"/>
          <w:smallCaps w:val="0"/>
          <w:color w:val="auto"/>
          <w:sz w:val="24"/>
        </w:rPr>
        <w:t>下</w:t>
      </w:r>
      <w:r w:rsidRPr="00194FCD">
        <w:rPr>
          <w:rStyle w:val="1"/>
          <w:rFonts w:eastAsia="仿宋_GB2312"/>
          <w:b w:val="0"/>
          <w:bCs w:val="0"/>
          <w:smallCaps w:val="0"/>
          <w:color w:val="auto"/>
          <w:sz w:val="24"/>
        </w:rPr>
        <w:t>表</w:t>
      </w:r>
      <w:r w:rsidR="00FC6C93" w:rsidRPr="00194FCD">
        <w:rPr>
          <w:rStyle w:val="1"/>
          <w:rFonts w:eastAsia="仿宋_GB2312"/>
          <w:b w:val="0"/>
          <w:bCs w:val="0"/>
          <w:smallCaps w:val="0"/>
          <w:color w:val="auto"/>
          <w:sz w:val="24"/>
        </w:rPr>
        <w:t>：</w:t>
      </w:r>
    </w:p>
    <w:p w:rsidR="00FC6C93" w:rsidRPr="00194FCD" w:rsidRDefault="00FC6C93" w:rsidP="00FC6C93">
      <w:pPr>
        <w:adjustRightInd w:val="0"/>
        <w:snapToGrid w:val="0"/>
        <w:ind w:firstLineChars="200" w:firstLine="440"/>
        <w:jc w:val="center"/>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近三年教学经费情况</w:t>
      </w:r>
    </w:p>
    <w:tbl>
      <w:tblPr>
        <w:tblStyle w:val="a4"/>
        <w:tblW w:w="4313" w:type="pct"/>
        <w:tblInd w:w="675" w:type="dxa"/>
        <w:tblLook w:val="04A0"/>
      </w:tblPr>
      <w:tblGrid>
        <w:gridCol w:w="853"/>
        <w:gridCol w:w="3686"/>
        <w:gridCol w:w="991"/>
        <w:gridCol w:w="2407"/>
        <w:gridCol w:w="1134"/>
      </w:tblGrid>
      <w:tr w:rsidR="00EC450D" w:rsidRPr="00194FCD" w:rsidTr="00EC450D">
        <w:tc>
          <w:tcPr>
            <w:tcW w:w="470" w:type="pct"/>
          </w:tcPr>
          <w:p w:rsidR="00081AD5" w:rsidRPr="00194FCD" w:rsidRDefault="00081AD5"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年份</w:t>
            </w:r>
          </w:p>
        </w:tc>
        <w:tc>
          <w:tcPr>
            <w:tcW w:w="2032" w:type="pct"/>
          </w:tcPr>
          <w:p w:rsidR="00081AD5" w:rsidRPr="00194FCD" w:rsidRDefault="00081AD5"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来源</w:t>
            </w:r>
          </w:p>
        </w:tc>
        <w:tc>
          <w:tcPr>
            <w:tcW w:w="546" w:type="pct"/>
          </w:tcPr>
          <w:p w:rsidR="00EC450D" w:rsidRPr="00194FCD" w:rsidRDefault="00081AD5"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数额</w:t>
            </w:r>
          </w:p>
          <w:p w:rsidR="00081AD5" w:rsidRPr="00194FCD" w:rsidRDefault="00EC450D" w:rsidP="00EC450D">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w:t>
            </w:r>
            <w:r w:rsidR="00081AD5" w:rsidRPr="00194FCD">
              <w:rPr>
                <w:rStyle w:val="1"/>
                <w:rFonts w:eastAsiaTheme="majorEastAsia"/>
                <w:b w:val="0"/>
                <w:bCs w:val="0"/>
                <w:smallCaps w:val="0"/>
                <w:color w:val="auto"/>
                <w:szCs w:val="21"/>
              </w:rPr>
              <w:t>万元</w:t>
            </w:r>
            <w:r w:rsidRPr="00194FCD">
              <w:rPr>
                <w:rStyle w:val="1"/>
                <w:rFonts w:eastAsiaTheme="majorEastAsia"/>
                <w:b w:val="0"/>
                <w:bCs w:val="0"/>
                <w:smallCaps w:val="0"/>
                <w:color w:val="auto"/>
                <w:szCs w:val="21"/>
              </w:rPr>
              <w:t>)</w:t>
            </w:r>
          </w:p>
        </w:tc>
        <w:tc>
          <w:tcPr>
            <w:tcW w:w="1327" w:type="pct"/>
          </w:tcPr>
          <w:p w:rsidR="00081AD5" w:rsidRPr="00194FCD" w:rsidRDefault="00081AD5"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支出项目或名称</w:t>
            </w:r>
          </w:p>
        </w:tc>
        <w:tc>
          <w:tcPr>
            <w:tcW w:w="625" w:type="pct"/>
          </w:tcPr>
          <w:p w:rsidR="00EC450D" w:rsidRPr="00194FCD" w:rsidRDefault="00081AD5"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数额</w:t>
            </w:r>
          </w:p>
          <w:p w:rsidR="00081AD5" w:rsidRPr="00194FCD" w:rsidRDefault="00EC450D" w:rsidP="00EC450D">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w:t>
            </w:r>
            <w:r w:rsidR="00081AD5" w:rsidRPr="00194FCD">
              <w:rPr>
                <w:rStyle w:val="1"/>
                <w:rFonts w:eastAsiaTheme="majorEastAsia"/>
                <w:b w:val="0"/>
                <w:bCs w:val="0"/>
                <w:smallCaps w:val="0"/>
                <w:color w:val="auto"/>
                <w:szCs w:val="21"/>
              </w:rPr>
              <w:t>万元</w:t>
            </w:r>
            <w:r w:rsidRPr="00194FCD">
              <w:rPr>
                <w:rStyle w:val="1"/>
                <w:rFonts w:eastAsiaTheme="majorEastAsia"/>
                <w:b w:val="0"/>
                <w:bCs w:val="0"/>
                <w:smallCaps w:val="0"/>
                <w:color w:val="auto"/>
                <w:szCs w:val="21"/>
              </w:rPr>
              <w:t>)</w:t>
            </w:r>
          </w:p>
        </w:tc>
      </w:tr>
      <w:tr w:rsidR="00007E03" w:rsidRPr="00194FCD" w:rsidTr="00EC450D">
        <w:tc>
          <w:tcPr>
            <w:tcW w:w="470" w:type="pct"/>
            <w:vMerge w:val="restart"/>
          </w:tcPr>
          <w:p w:rsidR="00007E03" w:rsidRPr="00194FCD" w:rsidRDefault="00007E03"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2013</w:t>
            </w:r>
          </w:p>
        </w:tc>
        <w:tc>
          <w:tcPr>
            <w:tcW w:w="2032" w:type="pct"/>
            <w:vMerge w:val="restart"/>
          </w:tcPr>
          <w:p w:rsidR="00007E03" w:rsidRPr="00194FCD" w:rsidRDefault="00007E03"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学校拨款、地方、社会、创收及其它</w:t>
            </w:r>
          </w:p>
        </w:tc>
        <w:tc>
          <w:tcPr>
            <w:tcW w:w="546" w:type="pct"/>
            <w:vMerge w:val="restart"/>
          </w:tcPr>
          <w:p w:rsidR="00007E03" w:rsidRPr="00194FCD" w:rsidRDefault="00007E03"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247</w:t>
            </w:r>
          </w:p>
        </w:tc>
        <w:tc>
          <w:tcPr>
            <w:tcW w:w="1327" w:type="pct"/>
          </w:tcPr>
          <w:p w:rsidR="00007E03" w:rsidRPr="00194FCD" w:rsidRDefault="00007E03"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课程建设、教改</w:t>
            </w:r>
          </w:p>
        </w:tc>
        <w:tc>
          <w:tcPr>
            <w:tcW w:w="625" w:type="pct"/>
          </w:tcPr>
          <w:p w:rsidR="00007E03" w:rsidRPr="00194FCD" w:rsidRDefault="00007E03" w:rsidP="00081AD5">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12</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教学设备</w:t>
            </w: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50</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日常教学开支、支持学生</w:t>
            </w: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137.93</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p>
        </w:tc>
      </w:tr>
      <w:tr w:rsidR="00007E03" w:rsidRPr="00194FCD" w:rsidTr="00EC450D">
        <w:tc>
          <w:tcPr>
            <w:tcW w:w="470" w:type="pct"/>
            <w:vMerge w:val="restar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2014</w:t>
            </w:r>
          </w:p>
        </w:tc>
        <w:tc>
          <w:tcPr>
            <w:tcW w:w="2032" w:type="pct"/>
            <w:vMerge w:val="restar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学校拨款、地方、社会、创收及其它</w:t>
            </w:r>
          </w:p>
        </w:tc>
        <w:tc>
          <w:tcPr>
            <w:tcW w:w="546" w:type="pct"/>
            <w:vMerge w:val="restar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302</w:t>
            </w: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课程建设、教改</w:t>
            </w: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6</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教学设备</w:t>
            </w: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120</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日常教学开支、支持学生</w:t>
            </w: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r w:rsidRPr="00194FCD">
              <w:rPr>
                <w:rStyle w:val="1"/>
                <w:rFonts w:eastAsiaTheme="majorEastAsia"/>
                <w:b w:val="0"/>
                <w:bCs w:val="0"/>
                <w:smallCaps w:val="0"/>
                <w:color w:val="auto"/>
                <w:szCs w:val="21"/>
              </w:rPr>
              <w:t>164.47</w:t>
            </w: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p>
        </w:tc>
      </w:tr>
      <w:tr w:rsidR="00007E03" w:rsidRPr="00194FCD" w:rsidTr="00EC450D">
        <w:tc>
          <w:tcPr>
            <w:tcW w:w="470"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2032"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546" w:type="pct"/>
            <w:vMerge/>
          </w:tcPr>
          <w:p w:rsidR="00007E03" w:rsidRPr="00194FCD" w:rsidRDefault="00007E03" w:rsidP="00007E03">
            <w:pPr>
              <w:adjustRightInd w:val="0"/>
              <w:snapToGrid w:val="0"/>
              <w:rPr>
                <w:rStyle w:val="1"/>
                <w:rFonts w:eastAsiaTheme="majorEastAsia"/>
                <w:b w:val="0"/>
                <w:bCs w:val="0"/>
                <w:smallCaps w:val="0"/>
                <w:color w:val="auto"/>
                <w:szCs w:val="21"/>
              </w:rPr>
            </w:pPr>
          </w:p>
        </w:tc>
        <w:tc>
          <w:tcPr>
            <w:tcW w:w="1327" w:type="pct"/>
          </w:tcPr>
          <w:p w:rsidR="00007E03" w:rsidRPr="00194FCD" w:rsidRDefault="00007E03" w:rsidP="00007E03">
            <w:pPr>
              <w:adjustRightInd w:val="0"/>
              <w:snapToGrid w:val="0"/>
              <w:rPr>
                <w:rStyle w:val="1"/>
                <w:rFonts w:eastAsiaTheme="majorEastAsia"/>
                <w:b w:val="0"/>
                <w:bCs w:val="0"/>
                <w:smallCaps w:val="0"/>
                <w:color w:val="auto"/>
                <w:szCs w:val="21"/>
              </w:rPr>
            </w:pPr>
          </w:p>
        </w:tc>
        <w:tc>
          <w:tcPr>
            <w:tcW w:w="625" w:type="pct"/>
          </w:tcPr>
          <w:p w:rsidR="00007E03" w:rsidRPr="00194FCD" w:rsidRDefault="00007E03" w:rsidP="00007E03">
            <w:pPr>
              <w:adjustRightInd w:val="0"/>
              <w:snapToGrid w:val="0"/>
              <w:rPr>
                <w:rStyle w:val="1"/>
                <w:rFonts w:eastAsiaTheme="majorEastAsia"/>
                <w:b w:val="0"/>
                <w:bCs w:val="0"/>
                <w:smallCaps w:val="0"/>
                <w:color w:val="auto"/>
                <w:szCs w:val="21"/>
              </w:rPr>
            </w:pPr>
          </w:p>
        </w:tc>
      </w:tr>
      <w:tr w:rsidR="0044690E" w:rsidRPr="0044690E" w:rsidTr="00EC450D">
        <w:tc>
          <w:tcPr>
            <w:tcW w:w="470" w:type="pct"/>
            <w:vMerge w:val="restart"/>
          </w:tcPr>
          <w:p w:rsidR="005137B9" w:rsidRPr="001C5F0F" w:rsidRDefault="005137B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b w:val="0"/>
                <w:bCs w:val="0"/>
                <w:smallCaps w:val="0"/>
                <w:color w:val="000000" w:themeColor="text1"/>
                <w:szCs w:val="21"/>
              </w:rPr>
              <w:t>2015</w:t>
            </w:r>
          </w:p>
        </w:tc>
        <w:tc>
          <w:tcPr>
            <w:tcW w:w="2032" w:type="pct"/>
            <w:vMerge w:val="restart"/>
          </w:tcPr>
          <w:p w:rsidR="005137B9" w:rsidRPr="001C5F0F" w:rsidRDefault="005137B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b w:val="0"/>
                <w:bCs w:val="0"/>
                <w:smallCaps w:val="0"/>
                <w:color w:val="000000" w:themeColor="text1"/>
                <w:szCs w:val="21"/>
              </w:rPr>
              <w:t>学校拨款、地方、社会、创收及其它</w:t>
            </w:r>
          </w:p>
        </w:tc>
        <w:tc>
          <w:tcPr>
            <w:tcW w:w="546" w:type="pct"/>
            <w:vMerge w:val="restart"/>
          </w:tcPr>
          <w:p w:rsidR="005137B9" w:rsidRPr="001C5F0F" w:rsidRDefault="00914AC2"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hint="eastAsia"/>
                <w:b w:val="0"/>
                <w:bCs w:val="0"/>
                <w:smallCaps w:val="0"/>
                <w:color w:val="000000" w:themeColor="text1"/>
                <w:szCs w:val="21"/>
              </w:rPr>
              <w:t>262.68</w:t>
            </w:r>
          </w:p>
        </w:tc>
        <w:tc>
          <w:tcPr>
            <w:tcW w:w="1327" w:type="pct"/>
          </w:tcPr>
          <w:p w:rsidR="005137B9" w:rsidRPr="001C5F0F" w:rsidRDefault="005137B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b w:val="0"/>
                <w:bCs w:val="0"/>
                <w:smallCaps w:val="0"/>
                <w:color w:val="000000" w:themeColor="text1"/>
                <w:szCs w:val="21"/>
              </w:rPr>
              <w:t>课程建设、教改</w:t>
            </w:r>
          </w:p>
        </w:tc>
        <w:tc>
          <w:tcPr>
            <w:tcW w:w="625" w:type="pct"/>
          </w:tcPr>
          <w:p w:rsidR="005137B9" w:rsidRPr="001C5F0F" w:rsidRDefault="00807BD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hint="eastAsia"/>
                <w:b w:val="0"/>
                <w:bCs w:val="0"/>
                <w:smallCaps w:val="0"/>
                <w:color w:val="000000" w:themeColor="text1"/>
                <w:szCs w:val="21"/>
              </w:rPr>
              <w:t>20</w:t>
            </w:r>
          </w:p>
        </w:tc>
      </w:tr>
      <w:tr w:rsidR="0044690E" w:rsidRPr="0044690E" w:rsidTr="00EC450D">
        <w:tc>
          <w:tcPr>
            <w:tcW w:w="470"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2032"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546"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1327" w:type="pct"/>
          </w:tcPr>
          <w:p w:rsidR="005137B9" w:rsidRPr="001C5F0F" w:rsidRDefault="005137B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b w:val="0"/>
                <w:bCs w:val="0"/>
                <w:smallCaps w:val="0"/>
                <w:color w:val="000000" w:themeColor="text1"/>
                <w:szCs w:val="21"/>
              </w:rPr>
              <w:t>教学设备</w:t>
            </w:r>
          </w:p>
        </w:tc>
        <w:tc>
          <w:tcPr>
            <w:tcW w:w="625" w:type="pct"/>
          </w:tcPr>
          <w:p w:rsidR="005137B9" w:rsidRPr="001C5F0F" w:rsidRDefault="00807BD9" w:rsidP="00807BD9">
            <w:pPr>
              <w:adjustRightInd w:val="0"/>
              <w:snapToGrid w:val="0"/>
              <w:rPr>
                <w:rStyle w:val="1"/>
                <w:rFonts w:eastAsiaTheme="majorEastAsia"/>
                <w:b w:val="0"/>
                <w:bCs w:val="0"/>
                <w:smallCaps w:val="0"/>
                <w:color w:val="000000" w:themeColor="text1"/>
                <w:szCs w:val="21"/>
              </w:rPr>
            </w:pPr>
            <w:r w:rsidRPr="001C5F0F">
              <w:rPr>
                <w:rStyle w:val="1"/>
                <w:rFonts w:eastAsiaTheme="majorEastAsia" w:hint="eastAsia"/>
                <w:b w:val="0"/>
                <w:bCs w:val="0"/>
                <w:smallCaps w:val="0"/>
                <w:color w:val="000000" w:themeColor="text1"/>
                <w:szCs w:val="21"/>
              </w:rPr>
              <w:t>84.6</w:t>
            </w:r>
          </w:p>
        </w:tc>
      </w:tr>
      <w:tr w:rsidR="0044690E" w:rsidRPr="0044690E" w:rsidTr="00EC450D">
        <w:tc>
          <w:tcPr>
            <w:tcW w:w="470"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2032"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546" w:type="pct"/>
            <w:vMerge/>
          </w:tcPr>
          <w:p w:rsidR="005137B9" w:rsidRPr="001C5F0F" w:rsidRDefault="005137B9" w:rsidP="005137B9">
            <w:pPr>
              <w:adjustRightInd w:val="0"/>
              <w:snapToGrid w:val="0"/>
              <w:rPr>
                <w:rStyle w:val="1"/>
                <w:rFonts w:eastAsiaTheme="majorEastAsia"/>
                <w:b w:val="0"/>
                <w:bCs w:val="0"/>
                <w:smallCaps w:val="0"/>
                <w:color w:val="000000" w:themeColor="text1"/>
                <w:szCs w:val="21"/>
              </w:rPr>
            </w:pPr>
          </w:p>
        </w:tc>
        <w:tc>
          <w:tcPr>
            <w:tcW w:w="1327" w:type="pct"/>
          </w:tcPr>
          <w:p w:rsidR="005137B9" w:rsidRPr="001C5F0F" w:rsidRDefault="005137B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b w:val="0"/>
                <w:bCs w:val="0"/>
                <w:smallCaps w:val="0"/>
                <w:color w:val="000000" w:themeColor="text1"/>
                <w:szCs w:val="21"/>
              </w:rPr>
              <w:t>日常教学开支、支持学生</w:t>
            </w:r>
          </w:p>
        </w:tc>
        <w:tc>
          <w:tcPr>
            <w:tcW w:w="625" w:type="pct"/>
          </w:tcPr>
          <w:p w:rsidR="005137B9" w:rsidRPr="001C5F0F" w:rsidRDefault="00807BD9" w:rsidP="005137B9">
            <w:pPr>
              <w:adjustRightInd w:val="0"/>
              <w:snapToGrid w:val="0"/>
              <w:rPr>
                <w:rStyle w:val="1"/>
                <w:rFonts w:eastAsiaTheme="majorEastAsia"/>
                <w:b w:val="0"/>
                <w:bCs w:val="0"/>
                <w:smallCaps w:val="0"/>
                <w:color w:val="000000" w:themeColor="text1"/>
                <w:szCs w:val="21"/>
              </w:rPr>
            </w:pPr>
            <w:r w:rsidRPr="001C5F0F">
              <w:rPr>
                <w:rStyle w:val="1"/>
                <w:rFonts w:eastAsiaTheme="majorEastAsia" w:hint="eastAsia"/>
                <w:b w:val="0"/>
                <w:bCs w:val="0"/>
                <w:smallCaps w:val="0"/>
                <w:color w:val="000000" w:themeColor="text1"/>
                <w:szCs w:val="21"/>
              </w:rPr>
              <w:t>158.08</w:t>
            </w:r>
          </w:p>
        </w:tc>
      </w:tr>
      <w:tr w:rsidR="00007E03" w:rsidRPr="00194FCD" w:rsidTr="00EC450D">
        <w:tc>
          <w:tcPr>
            <w:tcW w:w="470"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2032"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546"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1327" w:type="pct"/>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625" w:type="pct"/>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r>
      <w:tr w:rsidR="00007E03" w:rsidRPr="00194FCD" w:rsidTr="00EC450D">
        <w:tc>
          <w:tcPr>
            <w:tcW w:w="470"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2032"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546" w:type="pct"/>
            <w:vMerge/>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1327" w:type="pct"/>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c>
          <w:tcPr>
            <w:tcW w:w="625" w:type="pct"/>
          </w:tcPr>
          <w:p w:rsidR="00007E03" w:rsidRPr="001C5F0F" w:rsidRDefault="00007E03" w:rsidP="00007E03">
            <w:pPr>
              <w:adjustRightInd w:val="0"/>
              <w:snapToGrid w:val="0"/>
              <w:rPr>
                <w:rStyle w:val="1"/>
                <w:rFonts w:eastAsiaTheme="majorEastAsia"/>
                <w:b w:val="0"/>
                <w:bCs w:val="0"/>
                <w:smallCaps w:val="0"/>
                <w:color w:val="000000" w:themeColor="text1"/>
                <w:szCs w:val="21"/>
              </w:rPr>
            </w:pPr>
          </w:p>
        </w:tc>
      </w:tr>
    </w:tbl>
    <w:p w:rsidR="006666DC" w:rsidRPr="00194FCD" w:rsidRDefault="001A6586" w:rsidP="00D766B4">
      <w:pPr>
        <w:adjustRightInd w:val="0"/>
        <w:snapToGrid w:val="0"/>
        <w:spacing w:before="100" w:beforeAutospacing="1" w:after="100" w:afterAutospacing="1"/>
        <w:ind w:firstLineChars="177" w:firstLine="426"/>
        <w:rPr>
          <w:rStyle w:val="1"/>
          <w:rFonts w:eastAsia="仿宋_GB2312"/>
          <w:b w:val="0"/>
          <w:color w:val="auto"/>
          <w:sz w:val="24"/>
        </w:rPr>
      </w:pPr>
      <w:r w:rsidRPr="00194FCD">
        <w:rPr>
          <w:rFonts w:eastAsia="仿宋_GB2312"/>
          <w:b/>
          <w:sz w:val="24"/>
        </w:rPr>
        <w:t>（二）教学设备</w:t>
      </w:r>
      <w:r w:rsidR="00971C62" w:rsidRPr="00194FCD">
        <w:rPr>
          <w:rStyle w:val="1"/>
          <w:rFonts w:eastAsia="仿宋_GB2312"/>
          <w:b w:val="0"/>
          <w:color w:val="auto"/>
          <w:sz w:val="24"/>
        </w:rPr>
        <w:t>【</w:t>
      </w:r>
      <w:r w:rsidRPr="00194FCD">
        <w:rPr>
          <w:rStyle w:val="1"/>
          <w:rFonts w:eastAsia="仿宋_GB2312"/>
          <w:b w:val="0"/>
          <w:color w:val="auto"/>
          <w:sz w:val="24"/>
        </w:rPr>
        <w:t>指标解释：</w:t>
      </w:r>
      <w:r w:rsidR="007D67C7" w:rsidRPr="007D67C7">
        <w:rPr>
          <w:rStyle w:val="1"/>
          <w:rFonts w:eastAsia="仿宋_GB2312" w:hint="eastAsia"/>
          <w:b w:val="0"/>
          <w:color w:val="auto"/>
          <w:sz w:val="24"/>
        </w:rPr>
        <w:t>满足教学需要的教学仪器设备名称，本年度投入变化情况等。</w:t>
      </w:r>
      <w:r w:rsidR="00971C62" w:rsidRPr="00194FCD">
        <w:rPr>
          <w:rStyle w:val="1"/>
          <w:rFonts w:eastAsia="仿宋_GB2312"/>
          <w:b w:val="0"/>
          <w:color w:val="auto"/>
          <w:sz w:val="24"/>
        </w:rPr>
        <w:t>】</w:t>
      </w:r>
    </w:p>
    <w:p w:rsidR="00EC667E" w:rsidRPr="00194FCD" w:rsidRDefault="00971C62" w:rsidP="0060073F">
      <w:pPr>
        <w:adjustRightInd w:val="0"/>
        <w:snapToGrid w:val="0"/>
        <w:spacing w:line="276" w:lineRule="auto"/>
        <w:ind w:firstLineChars="200" w:firstLine="500"/>
        <w:rPr>
          <w:rStyle w:val="1"/>
          <w:rFonts w:eastAsia="仿宋_GB2312"/>
          <w:b w:val="0"/>
          <w:color w:val="auto"/>
          <w:sz w:val="24"/>
        </w:rPr>
      </w:pPr>
      <w:r w:rsidRPr="00194FCD">
        <w:rPr>
          <w:rStyle w:val="1"/>
          <w:rFonts w:eastAsia="仿宋_GB2312"/>
          <w:b w:val="0"/>
          <w:color w:val="auto"/>
          <w:sz w:val="24"/>
        </w:rPr>
        <w:t>光电信息科学与工程专业本科生教学实验室主要分为两个层次：校级实验室和院级实验室。校级实验室主要包括山东大学物理实验教学中心（国家级物理实验教学示范中心）光学部分、山东大学电工电子实验教学中心（省级示范中心）、山东大学物联信息技术与系统工程实验教学中心（国家级实验教学示范中心）、山东大学工程训练中心（国家级工程训练教学示范中心）等。院级实验室为山东大学信息学院实验中心，包括光学基础实验室、光科学与技术专业实验室、</w:t>
      </w:r>
      <w:r w:rsidR="0060073F" w:rsidRPr="00194FCD">
        <w:rPr>
          <w:rStyle w:val="1"/>
          <w:rFonts w:eastAsia="仿宋_GB2312"/>
          <w:b w:val="0"/>
          <w:color w:val="auto"/>
          <w:sz w:val="24"/>
        </w:rPr>
        <w:t>光电子与光通信实验室、微机教学实验室、电子设计创新实验室</w:t>
      </w:r>
      <w:r w:rsidRPr="00194FCD">
        <w:rPr>
          <w:rStyle w:val="1"/>
          <w:rFonts w:eastAsia="仿宋_GB2312"/>
          <w:b w:val="0"/>
          <w:color w:val="auto"/>
          <w:sz w:val="24"/>
        </w:rPr>
        <w:t>等</w:t>
      </w:r>
      <w:r w:rsidR="0060073F" w:rsidRPr="00194FCD">
        <w:rPr>
          <w:rStyle w:val="1"/>
          <w:rFonts w:eastAsia="仿宋_GB2312"/>
          <w:b w:val="0"/>
          <w:color w:val="auto"/>
          <w:sz w:val="24"/>
        </w:rPr>
        <w:t>5</w:t>
      </w:r>
      <w:r w:rsidRPr="00194FCD">
        <w:rPr>
          <w:rStyle w:val="1"/>
          <w:rFonts w:eastAsia="仿宋_GB2312"/>
          <w:b w:val="0"/>
          <w:color w:val="auto"/>
          <w:sz w:val="24"/>
        </w:rPr>
        <w:t>个实验室。</w:t>
      </w:r>
    </w:p>
    <w:p w:rsidR="00971C62" w:rsidRPr="00194FCD" w:rsidRDefault="00EC667E" w:rsidP="009212EC">
      <w:pPr>
        <w:adjustRightInd w:val="0"/>
        <w:snapToGrid w:val="0"/>
        <w:spacing w:line="276" w:lineRule="auto"/>
        <w:ind w:firstLineChars="200" w:firstLine="500"/>
        <w:rPr>
          <w:rStyle w:val="1"/>
          <w:rFonts w:eastAsia="仿宋_GB2312"/>
          <w:b w:val="0"/>
          <w:color w:val="auto"/>
          <w:sz w:val="24"/>
        </w:rPr>
      </w:pPr>
      <w:r w:rsidRPr="009212EC">
        <w:rPr>
          <w:rStyle w:val="1"/>
          <w:rFonts w:eastAsia="仿宋_GB2312"/>
          <w:b w:val="0"/>
          <w:color w:val="auto"/>
          <w:sz w:val="24"/>
        </w:rPr>
        <w:t>可用于本专业实验教学的仪器设备</w:t>
      </w:r>
      <w:r w:rsidRPr="009212EC">
        <w:rPr>
          <w:rStyle w:val="1"/>
          <w:rFonts w:eastAsia="仿宋_GB2312"/>
          <w:b w:val="0"/>
          <w:color w:val="auto"/>
          <w:sz w:val="24"/>
        </w:rPr>
        <w:t>3000</w:t>
      </w:r>
      <w:r w:rsidRPr="009212EC">
        <w:rPr>
          <w:rStyle w:val="1"/>
          <w:rFonts w:eastAsia="仿宋_GB2312"/>
          <w:b w:val="0"/>
          <w:color w:val="auto"/>
          <w:sz w:val="24"/>
        </w:rPr>
        <w:t>余台套，总价值近</w:t>
      </w:r>
      <w:r w:rsidRPr="009212EC">
        <w:rPr>
          <w:rStyle w:val="1"/>
          <w:rFonts w:eastAsia="仿宋_GB2312"/>
          <w:b w:val="0"/>
          <w:color w:val="auto"/>
          <w:sz w:val="24"/>
        </w:rPr>
        <w:t>2500</w:t>
      </w:r>
      <w:r w:rsidRPr="009212EC">
        <w:rPr>
          <w:rStyle w:val="1"/>
          <w:rFonts w:eastAsia="仿宋_GB2312"/>
          <w:b w:val="0"/>
          <w:color w:val="auto"/>
          <w:sz w:val="24"/>
        </w:rPr>
        <w:t>余万元，</w:t>
      </w:r>
      <w:r w:rsidR="0060073F" w:rsidRPr="009212EC">
        <w:rPr>
          <w:rStyle w:val="1"/>
          <w:rFonts w:eastAsia="仿宋_GB2312"/>
          <w:b w:val="0"/>
          <w:color w:val="auto"/>
          <w:sz w:val="24"/>
        </w:rPr>
        <w:t>实</w:t>
      </w:r>
      <w:r w:rsidR="0060073F" w:rsidRPr="00194FCD">
        <w:rPr>
          <w:rStyle w:val="1"/>
          <w:rFonts w:eastAsia="仿宋_GB2312"/>
          <w:b w:val="0"/>
          <w:color w:val="auto"/>
          <w:sz w:val="24"/>
        </w:rPr>
        <w:t>验室与设备的数量和功能满足本专业教学的需要。</w:t>
      </w:r>
      <w:r w:rsidR="00B6632E" w:rsidRPr="00194FCD">
        <w:rPr>
          <w:rStyle w:val="1"/>
          <w:rFonts w:eastAsia="仿宋_GB2312"/>
          <w:b w:val="0"/>
          <w:color w:val="auto"/>
          <w:sz w:val="24"/>
        </w:rPr>
        <w:t>我院实验中心建设得到了教育部和学校相关部分的大力支持，建设经费来源包括：</w:t>
      </w:r>
      <w:r w:rsidR="00B6632E" w:rsidRPr="00194FCD">
        <w:rPr>
          <w:rStyle w:val="1"/>
          <w:rFonts w:eastAsia="仿宋_GB2312"/>
          <w:b w:val="0"/>
          <w:color w:val="auto"/>
          <w:sz w:val="24"/>
        </w:rPr>
        <w:t>“211</w:t>
      </w:r>
      <w:r w:rsidR="00B6632E" w:rsidRPr="00194FCD">
        <w:rPr>
          <w:rStyle w:val="1"/>
          <w:rFonts w:eastAsia="仿宋_GB2312"/>
          <w:b w:val="0"/>
          <w:color w:val="auto"/>
          <w:sz w:val="24"/>
        </w:rPr>
        <w:t>工程</w:t>
      </w:r>
      <w:r w:rsidR="00B6632E" w:rsidRPr="00194FCD">
        <w:rPr>
          <w:rStyle w:val="1"/>
          <w:rFonts w:eastAsia="仿宋_GB2312"/>
          <w:b w:val="0"/>
          <w:color w:val="auto"/>
          <w:sz w:val="24"/>
        </w:rPr>
        <w:t>”</w:t>
      </w:r>
      <w:r w:rsidR="00B6632E" w:rsidRPr="00194FCD">
        <w:rPr>
          <w:rStyle w:val="1"/>
          <w:rFonts w:eastAsia="仿宋_GB2312"/>
          <w:b w:val="0"/>
          <w:color w:val="auto"/>
          <w:sz w:val="24"/>
        </w:rPr>
        <w:t>建设、</w:t>
      </w:r>
      <w:r w:rsidR="00B6632E" w:rsidRPr="00194FCD">
        <w:rPr>
          <w:rStyle w:val="1"/>
          <w:rFonts w:eastAsia="仿宋_GB2312"/>
          <w:b w:val="0"/>
          <w:color w:val="auto"/>
          <w:sz w:val="24"/>
        </w:rPr>
        <w:t>“985</w:t>
      </w:r>
      <w:r w:rsidR="00B6632E" w:rsidRPr="00194FCD">
        <w:rPr>
          <w:rStyle w:val="1"/>
          <w:rFonts w:eastAsia="仿宋_GB2312"/>
          <w:b w:val="0"/>
          <w:color w:val="auto"/>
          <w:sz w:val="24"/>
        </w:rPr>
        <w:t>工程</w:t>
      </w:r>
      <w:r w:rsidR="00B6632E" w:rsidRPr="00194FCD">
        <w:rPr>
          <w:rStyle w:val="1"/>
          <w:rFonts w:eastAsia="仿宋_GB2312"/>
          <w:b w:val="0"/>
          <w:color w:val="auto"/>
          <w:sz w:val="24"/>
        </w:rPr>
        <w:t>”</w:t>
      </w:r>
      <w:r w:rsidR="00B6632E" w:rsidRPr="00194FCD">
        <w:rPr>
          <w:rStyle w:val="1"/>
          <w:rFonts w:eastAsia="仿宋_GB2312"/>
          <w:b w:val="0"/>
          <w:color w:val="auto"/>
          <w:sz w:val="24"/>
        </w:rPr>
        <w:t>建设、部省级重点实验室建设的专项经费、财政部教改项目经费、山东大</w:t>
      </w:r>
      <w:r w:rsidR="00B6632E" w:rsidRPr="009212EC">
        <w:rPr>
          <w:rStyle w:val="1"/>
          <w:rFonts w:eastAsia="仿宋_GB2312"/>
          <w:b w:val="0"/>
          <w:color w:val="auto"/>
          <w:sz w:val="24"/>
        </w:rPr>
        <w:t>学实验室建设等专项经费。为了保证本科教学实验的正常进行，学校和学院非常重视仪器设备的更新，近</w:t>
      </w:r>
      <w:r w:rsidR="009212EC" w:rsidRPr="009212EC">
        <w:rPr>
          <w:rStyle w:val="1"/>
          <w:rFonts w:eastAsia="仿宋_GB2312" w:hint="eastAsia"/>
          <w:b w:val="0"/>
          <w:color w:val="auto"/>
          <w:sz w:val="24"/>
        </w:rPr>
        <w:t>四</w:t>
      </w:r>
      <w:r w:rsidR="00B6632E" w:rsidRPr="009212EC">
        <w:rPr>
          <w:rStyle w:val="1"/>
          <w:rFonts w:eastAsia="仿宋_GB2312"/>
          <w:b w:val="0"/>
          <w:color w:val="auto"/>
          <w:sz w:val="24"/>
        </w:rPr>
        <w:t>年来学校先后投入了</w:t>
      </w:r>
      <w:r w:rsidR="009212EC" w:rsidRPr="009212EC">
        <w:rPr>
          <w:rStyle w:val="1"/>
          <w:rFonts w:eastAsia="仿宋_GB2312"/>
          <w:b w:val="0"/>
          <w:color w:val="auto"/>
          <w:sz w:val="24"/>
        </w:rPr>
        <w:t>550</w:t>
      </w:r>
      <w:r w:rsidR="00B6632E" w:rsidRPr="009212EC">
        <w:rPr>
          <w:rStyle w:val="1"/>
          <w:rFonts w:eastAsia="仿宋_GB2312"/>
          <w:b w:val="0"/>
          <w:color w:val="auto"/>
          <w:sz w:val="24"/>
        </w:rPr>
        <w:t>多万元，</w:t>
      </w:r>
      <w:r w:rsidR="00B6632E" w:rsidRPr="00194FCD">
        <w:rPr>
          <w:rStyle w:val="1"/>
          <w:rFonts w:eastAsia="仿宋_GB2312"/>
          <w:b w:val="0"/>
          <w:color w:val="auto"/>
          <w:sz w:val="24"/>
        </w:rPr>
        <w:t>建设国内先进的教学实验室，主要投向各基础与专业教学实验室建设，用于仪器设备的购置、软件建设、实验室改造装修、更换实验台、安装安全防护设施等，做到集中建设，确定一项，完成一项，以最大努力，保证教学仪器设备的先进配置。</w:t>
      </w:r>
      <w:r w:rsidR="009212EC">
        <w:rPr>
          <w:rStyle w:val="1"/>
          <w:rFonts w:eastAsia="仿宋_GB2312" w:hint="eastAsia"/>
          <w:b w:val="0"/>
          <w:color w:val="auto"/>
          <w:sz w:val="24"/>
        </w:rPr>
        <w:t>2015.11-2016.10</w:t>
      </w:r>
      <w:r w:rsidR="009212EC">
        <w:rPr>
          <w:rStyle w:val="1"/>
          <w:rFonts w:eastAsia="仿宋_GB2312" w:hint="eastAsia"/>
          <w:b w:val="0"/>
          <w:color w:val="auto"/>
          <w:sz w:val="24"/>
        </w:rPr>
        <w:t>相关实验室新增设备价值如下：</w:t>
      </w:r>
      <w:r w:rsidR="009212EC" w:rsidRPr="009212EC">
        <w:rPr>
          <w:rStyle w:val="1"/>
          <w:rFonts w:eastAsia="仿宋_GB2312" w:hint="eastAsia"/>
          <w:b w:val="0"/>
          <w:color w:val="auto"/>
          <w:sz w:val="24"/>
        </w:rPr>
        <w:t>光科学与技术专业实验室</w:t>
      </w:r>
      <w:r w:rsidR="009212EC" w:rsidRPr="009212EC">
        <w:rPr>
          <w:rStyle w:val="1"/>
          <w:rFonts w:eastAsia="仿宋_GB2312" w:hint="eastAsia"/>
          <w:b w:val="0"/>
          <w:color w:val="auto"/>
          <w:sz w:val="24"/>
        </w:rPr>
        <w:t>179806</w:t>
      </w:r>
      <w:r w:rsidR="009212EC">
        <w:rPr>
          <w:rStyle w:val="1"/>
          <w:rFonts w:eastAsia="仿宋_GB2312" w:hint="eastAsia"/>
          <w:b w:val="0"/>
          <w:color w:val="auto"/>
          <w:sz w:val="24"/>
        </w:rPr>
        <w:t>元，</w:t>
      </w:r>
      <w:r w:rsidR="009212EC" w:rsidRPr="009212EC">
        <w:rPr>
          <w:rStyle w:val="1"/>
          <w:rFonts w:eastAsia="仿宋_GB2312" w:hint="eastAsia"/>
          <w:b w:val="0"/>
          <w:color w:val="auto"/>
          <w:sz w:val="24"/>
        </w:rPr>
        <w:t>光学基础实验室</w:t>
      </w:r>
      <w:r w:rsidR="009212EC" w:rsidRPr="009212EC">
        <w:rPr>
          <w:rStyle w:val="1"/>
          <w:rFonts w:eastAsia="仿宋_GB2312" w:hint="eastAsia"/>
          <w:b w:val="0"/>
          <w:color w:val="auto"/>
          <w:sz w:val="24"/>
        </w:rPr>
        <w:t>740408</w:t>
      </w:r>
      <w:r w:rsidR="009212EC">
        <w:rPr>
          <w:rStyle w:val="1"/>
          <w:rFonts w:eastAsia="仿宋_GB2312" w:hint="eastAsia"/>
          <w:b w:val="0"/>
          <w:color w:val="auto"/>
          <w:sz w:val="24"/>
        </w:rPr>
        <w:t>元，</w:t>
      </w:r>
      <w:r w:rsidR="009212EC" w:rsidRPr="009212EC">
        <w:rPr>
          <w:rStyle w:val="1"/>
          <w:rFonts w:eastAsia="仿宋_GB2312" w:hint="eastAsia"/>
          <w:b w:val="0"/>
          <w:color w:val="auto"/>
          <w:sz w:val="24"/>
        </w:rPr>
        <w:t>电子设计创新实验室</w:t>
      </w:r>
      <w:r w:rsidR="009212EC" w:rsidRPr="009212EC">
        <w:rPr>
          <w:rStyle w:val="1"/>
          <w:rFonts w:eastAsia="仿宋_GB2312" w:hint="eastAsia"/>
          <w:b w:val="0"/>
          <w:color w:val="auto"/>
          <w:sz w:val="24"/>
        </w:rPr>
        <w:t>71260</w:t>
      </w:r>
      <w:r w:rsidR="009212EC">
        <w:rPr>
          <w:rStyle w:val="1"/>
          <w:rFonts w:eastAsia="仿宋_GB2312" w:hint="eastAsia"/>
          <w:b w:val="0"/>
          <w:color w:val="auto"/>
          <w:sz w:val="24"/>
        </w:rPr>
        <w:t>元，</w:t>
      </w:r>
      <w:r w:rsidR="009212EC" w:rsidRPr="009212EC">
        <w:rPr>
          <w:rStyle w:val="1"/>
          <w:rFonts w:eastAsia="仿宋_GB2312" w:hint="eastAsia"/>
          <w:b w:val="0"/>
          <w:color w:val="auto"/>
          <w:sz w:val="24"/>
        </w:rPr>
        <w:t>电子科学与技术专业实验室</w:t>
      </w:r>
      <w:r w:rsidR="009212EC" w:rsidRPr="009212EC">
        <w:rPr>
          <w:rStyle w:val="1"/>
          <w:rFonts w:eastAsia="仿宋_GB2312" w:hint="eastAsia"/>
          <w:b w:val="0"/>
          <w:color w:val="auto"/>
          <w:sz w:val="24"/>
        </w:rPr>
        <w:t xml:space="preserve"> 387512</w:t>
      </w:r>
      <w:r w:rsidR="009212EC">
        <w:rPr>
          <w:rStyle w:val="1"/>
          <w:rFonts w:eastAsia="仿宋_GB2312" w:hint="eastAsia"/>
          <w:b w:val="0"/>
          <w:color w:val="auto"/>
          <w:sz w:val="24"/>
        </w:rPr>
        <w:t>元。</w:t>
      </w:r>
    </w:p>
    <w:p w:rsidR="006666DC" w:rsidRPr="00194FCD" w:rsidRDefault="001A6586" w:rsidP="00D766B4">
      <w:pPr>
        <w:adjustRightInd w:val="0"/>
        <w:snapToGrid w:val="0"/>
        <w:spacing w:before="100" w:beforeAutospacing="1" w:after="100" w:afterAutospacing="1"/>
        <w:ind w:firstLineChars="177" w:firstLine="426"/>
        <w:rPr>
          <w:rStyle w:val="1"/>
          <w:rFonts w:eastAsia="仿宋_GB2312"/>
          <w:b w:val="0"/>
          <w:bCs w:val="0"/>
          <w:smallCaps w:val="0"/>
          <w:color w:val="auto"/>
          <w:sz w:val="24"/>
        </w:rPr>
      </w:pPr>
      <w:r w:rsidRPr="00194FCD">
        <w:rPr>
          <w:rFonts w:eastAsia="仿宋_GB2312"/>
          <w:b/>
          <w:color w:val="000000" w:themeColor="text1"/>
          <w:sz w:val="24"/>
        </w:rPr>
        <w:t>（三）教师队伍建设</w:t>
      </w:r>
      <w:r w:rsidR="00205696" w:rsidRPr="00194FCD">
        <w:rPr>
          <w:rStyle w:val="1"/>
          <w:rFonts w:eastAsia="仿宋_GB2312"/>
          <w:b w:val="0"/>
          <w:bCs w:val="0"/>
          <w:smallCaps w:val="0"/>
          <w:color w:val="000000" w:themeColor="text1"/>
          <w:sz w:val="24"/>
        </w:rPr>
        <w:t>【</w:t>
      </w:r>
      <w:r w:rsidRPr="00194FCD">
        <w:rPr>
          <w:rStyle w:val="1"/>
          <w:rFonts w:eastAsia="仿宋_GB2312"/>
          <w:b w:val="0"/>
          <w:bCs w:val="0"/>
          <w:smallCaps w:val="0"/>
          <w:color w:val="000000" w:themeColor="text1"/>
          <w:sz w:val="24"/>
        </w:rPr>
        <w:t>指标解释：</w:t>
      </w:r>
      <w:r w:rsidR="003B182B" w:rsidRPr="003B182B">
        <w:rPr>
          <w:rStyle w:val="1"/>
          <w:rFonts w:eastAsia="仿宋_GB2312" w:hint="eastAsia"/>
          <w:b w:val="0"/>
          <w:bCs w:val="0"/>
          <w:smallCaps w:val="0"/>
          <w:color w:val="000000" w:themeColor="text1"/>
          <w:sz w:val="24"/>
        </w:rPr>
        <w:t>专兼职教师队伍情况，本年度数量变化情况，专职教师的</w:t>
      </w:r>
      <w:r w:rsidR="003B182B" w:rsidRPr="003B182B">
        <w:rPr>
          <w:rStyle w:val="1"/>
          <w:rFonts w:eastAsia="仿宋_GB2312" w:hint="eastAsia"/>
          <w:b w:val="0"/>
          <w:bCs w:val="0"/>
          <w:smallCaps w:val="0"/>
          <w:color w:val="000000" w:themeColor="text1"/>
          <w:sz w:val="24"/>
        </w:rPr>
        <w:lastRenderedPageBreak/>
        <w:t>职称结构、学历结构、年龄结构变化情况，加强队伍建设的措施和投入变化等。</w:t>
      </w:r>
      <w:r w:rsidR="00205696" w:rsidRPr="00194FCD">
        <w:rPr>
          <w:rStyle w:val="1"/>
          <w:rFonts w:eastAsia="仿宋_GB2312"/>
          <w:b w:val="0"/>
          <w:bCs w:val="0"/>
          <w:smallCaps w:val="0"/>
          <w:color w:val="auto"/>
          <w:sz w:val="24"/>
        </w:rPr>
        <w:t>】</w:t>
      </w:r>
    </w:p>
    <w:p w:rsidR="006666DC" w:rsidRPr="00194FCD" w:rsidRDefault="001A6586">
      <w:pPr>
        <w:adjustRightInd w:val="0"/>
        <w:snapToGrid w:val="0"/>
        <w:spacing w:before="100" w:beforeAutospacing="1" w:after="100" w:afterAutospacing="1"/>
        <w:ind w:firstLineChars="270" w:firstLine="567"/>
        <w:rPr>
          <w:rFonts w:eastAsia="黑体"/>
          <w:szCs w:val="21"/>
        </w:rPr>
      </w:pPr>
      <w:r w:rsidRPr="00194FCD">
        <w:rPr>
          <w:rFonts w:eastAsia="黑体"/>
          <w:szCs w:val="21"/>
        </w:rPr>
        <w:t>1</w:t>
      </w:r>
      <w:r w:rsidRPr="00194FCD">
        <w:rPr>
          <w:rFonts w:eastAsia="黑体"/>
          <w:szCs w:val="21"/>
        </w:rPr>
        <w:t>、师资队伍数量及结构</w:t>
      </w:r>
    </w:p>
    <w:p w:rsidR="00D766B4" w:rsidRPr="00194FCD" w:rsidRDefault="00D766B4" w:rsidP="00D766B4">
      <w:pPr>
        <w:adjustRightInd w:val="0"/>
        <w:snapToGrid w:val="0"/>
        <w:spacing w:before="100" w:beforeAutospacing="1" w:after="100" w:afterAutospacing="1"/>
        <w:ind w:firstLineChars="200" w:firstLine="500"/>
        <w:rPr>
          <w:rStyle w:val="1"/>
          <w:rFonts w:eastAsia="仿宋_GB2312"/>
          <w:b w:val="0"/>
          <w:color w:val="000000" w:themeColor="text1"/>
          <w:sz w:val="24"/>
        </w:rPr>
      </w:pPr>
      <w:r w:rsidRPr="00194FCD">
        <w:rPr>
          <w:rStyle w:val="1"/>
          <w:rFonts w:eastAsia="仿宋_GB2312"/>
          <w:b w:val="0"/>
          <w:color w:val="000000" w:themeColor="text1"/>
          <w:sz w:val="24"/>
        </w:rPr>
        <w:t>截至</w:t>
      </w:r>
      <w:r w:rsidRPr="00194FCD">
        <w:rPr>
          <w:rStyle w:val="1"/>
          <w:rFonts w:eastAsia="仿宋_GB2312"/>
          <w:b w:val="0"/>
          <w:color w:val="000000" w:themeColor="text1"/>
          <w:sz w:val="24"/>
        </w:rPr>
        <w:t>11</w:t>
      </w:r>
      <w:r w:rsidRPr="00194FCD">
        <w:rPr>
          <w:rStyle w:val="1"/>
          <w:rFonts w:eastAsia="仿宋_GB2312"/>
          <w:b w:val="0"/>
          <w:color w:val="000000" w:themeColor="text1"/>
          <w:sz w:val="24"/>
        </w:rPr>
        <w:t>月</w:t>
      </w:r>
      <w:r w:rsidRPr="00194FCD">
        <w:rPr>
          <w:rStyle w:val="1"/>
          <w:rFonts w:eastAsia="仿宋_GB2312"/>
          <w:b w:val="0"/>
          <w:color w:val="000000" w:themeColor="text1"/>
          <w:sz w:val="24"/>
        </w:rPr>
        <w:t>,</w:t>
      </w:r>
      <w:r w:rsidRPr="00194FCD">
        <w:rPr>
          <w:rStyle w:val="1"/>
          <w:rFonts w:eastAsia="仿宋_GB2312"/>
          <w:b w:val="0"/>
          <w:color w:val="000000" w:themeColor="text1"/>
          <w:sz w:val="24"/>
        </w:rPr>
        <w:t>在职专任教师共</w:t>
      </w:r>
      <w:r w:rsidRPr="00194FCD">
        <w:rPr>
          <w:rStyle w:val="1"/>
          <w:rFonts w:eastAsia="仿宋_GB2312"/>
          <w:b w:val="0"/>
          <w:color w:val="000000" w:themeColor="text1"/>
          <w:sz w:val="24"/>
        </w:rPr>
        <w:t>37</w:t>
      </w:r>
      <w:r w:rsidRPr="00194FCD">
        <w:rPr>
          <w:rStyle w:val="1"/>
          <w:rFonts w:eastAsia="仿宋_GB2312"/>
          <w:b w:val="0"/>
          <w:color w:val="000000" w:themeColor="text1"/>
          <w:sz w:val="24"/>
        </w:rPr>
        <w:t>人。</w:t>
      </w:r>
    </w:p>
    <w:p w:rsidR="00D766B4" w:rsidRPr="00194FCD" w:rsidRDefault="00D766B4" w:rsidP="00D766B4">
      <w:pPr>
        <w:adjustRightInd w:val="0"/>
        <w:snapToGrid w:val="0"/>
        <w:ind w:firstLineChars="200" w:firstLine="420"/>
        <w:rPr>
          <w:rFonts w:eastAsia="仿宋_GB2312"/>
          <w:color w:val="000000" w:themeColor="text1"/>
          <w:szCs w:val="21"/>
        </w:rPr>
      </w:pPr>
      <w:r w:rsidRPr="00194FCD">
        <w:rPr>
          <w:rFonts w:eastAsia="仿宋_GB2312"/>
          <w:color w:val="000000" w:themeColor="text1"/>
          <w:szCs w:val="21"/>
        </w:rPr>
        <w:t>（</w:t>
      </w:r>
      <w:r w:rsidRPr="00194FCD">
        <w:rPr>
          <w:rFonts w:eastAsia="仿宋_GB2312"/>
          <w:color w:val="000000" w:themeColor="text1"/>
          <w:szCs w:val="21"/>
        </w:rPr>
        <w:t>1</w:t>
      </w:r>
      <w:r w:rsidRPr="00194FCD">
        <w:rPr>
          <w:rFonts w:eastAsia="仿宋_GB2312"/>
          <w:color w:val="000000" w:themeColor="text1"/>
          <w:szCs w:val="21"/>
        </w:rPr>
        <w:t>）职称结构</w:t>
      </w:r>
    </w:p>
    <w:tbl>
      <w:tblPr>
        <w:tblStyle w:val="a4"/>
        <w:tblW w:w="9072" w:type="dxa"/>
        <w:tblInd w:w="562" w:type="dxa"/>
        <w:tblLayout w:type="fixed"/>
        <w:tblLook w:val="04A0"/>
      </w:tblPr>
      <w:tblGrid>
        <w:gridCol w:w="2268"/>
        <w:gridCol w:w="2268"/>
        <w:gridCol w:w="2268"/>
        <w:gridCol w:w="2268"/>
      </w:tblGrid>
      <w:tr w:rsidR="00CB12F1" w:rsidRPr="00194FCD" w:rsidTr="00D02B6F">
        <w:tc>
          <w:tcPr>
            <w:tcW w:w="2268" w:type="dxa"/>
          </w:tcPr>
          <w:p w:rsidR="00D766B4" w:rsidRPr="00194FCD" w:rsidRDefault="00D766B4" w:rsidP="00D02B6F">
            <w:pPr>
              <w:rPr>
                <w:rFonts w:eastAsia="仿宋_GB2312"/>
                <w:color w:val="000000" w:themeColor="text1"/>
                <w:szCs w:val="21"/>
              </w:rPr>
            </w:pP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高级</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中级</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初级及以下</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总数</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28</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9</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0</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所占比例</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76%</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24%</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0%</w:t>
            </w:r>
          </w:p>
        </w:tc>
      </w:tr>
    </w:tbl>
    <w:p w:rsidR="00D766B4" w:rsidRPr="00194FCD" w:rsidRDefault="00D766B4" w:rsidP="00D766B4">
      <w:pPr>
        <w:adjustRightInd w:val="0"/>
        <w:snapToGrid w:val="0"/>
        <w:ind w:firstLineChars="200" w:firstLine="420"/>
        <w:rPr>
          <w:rFonts w:eastAsia="仿宋_GB2312"/>
          <w:color w:val="000000" w:themeColor="text1"/>
          <w:szCs w:val="21"/>
        </w:rPr>
      </w:pPr>
      <w:r w:rsidRPr="00194FCD">
        <w:rPr>
          <w:rFonts w:eastAsia="仿宋_GB2312"/>
          <w:color w:val="000000" w:themeColor="text1"/>
          <w:szCs w:val="21"/>
        </w:rPr>
        <w:t>（</w:t>
      </w:r>
      <w:r w:rsidRPr="00194FCD">
        <w:rPr>
          <w:rFonts w:eastAsia="仿宋_GB2312"/>
          <w:color w:val="000000" w:themeColor="text1"/>
          <w:szCs w:val="21"/>
        </w:rPr>
        <w:t>2</w:t>
      </w:r>
      <w:r w:rsidRPr="00194FCD">
        <w:rPr>
          <w:rFonts w:eastAsia="仿宋_GB2312"/>
          <w:color w:val="000000" w:themeColor="text1"/>
          <w:szCs w:val="21"/>
        </w:rPr>
        <w:t>）学历结构</w:t>
      </w:r>
    </w:p>
    <w:tbl>
      <w:tblPr>
        <w:tblStyle w:val="a4"/>
        <w:tblW w:w="9072" w:type="dxa"/>
        <w:tblInd w:w="562" w:type="dxa"/>
        <w:tblLayout w:type="fixed"/>
        <w:tblLook w:val="04A0"/>
      </w:tblPr>
      <w:tblGrid>
        <w:gridCol w:w="2268"/>
        <w:gridCol w:w="2268"/>
        <w:gridCol w:w="2268"/>
        <w:gridCol w:w="2268"/>
      </w:tblGrid>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研究生</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本科</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专科及以下</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总数</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32</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5</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0</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所占比例</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86%</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14%</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0%</w:t>
            </w:r>
          </w:p>
        </w:tc>
      </w:tr>
    </w:tbl>
    <w:p w:rsidR="00D766B4" w:rsidRPr="00194FCD" w:rsidRDefault="00D766B4" w:rsidP="00D766B4">
      <w:pPr>
        <w:adjustRightInd w:val="0"/>
        <w:snapToGrid w:val="0"/>
        <w:ind w:firstLineChars="200" w:firstLine="420"/>
        <w:rPr>
          <w:rFonts w:eastAsia="仿宋_GB2312"/>
          <w:color w:val="000000" w:themeColor="text1"/>
          <w:szCs w:val="21"/>
        </w:rPr>
      </w:pPr>
      <w:r w:rsidRPr="00194FCD">
        <w:rPr>
          <w:rFonts w:eastAsia="仿宋_GB2312"/>
          <w:color w:val="000000" w:themeColor="text1"/>
          <w:szCs w:val="21"/>
        </w:rPr>
        <w:t>（</w:t>
      </w:r>
      <w:r w:rsidRPr="00194FCD">
        <w:rPr>
          <w:rFonts w:eastAsia="仿宋_GB2312"/>
          <w:color w:val="000000" w:themeColor="text1"/>
          <w:szCs w:val="21"/>
        </w:rPr>
        <w:t>3</w:t>
      </w:r>
      <w:r w:rsidRPr="00194FCD">
        <w:rPr>
          <w:rFonts w:eastAsia="仿宋_GB2312"/>
          <w:color w:val="000000" w:themeColor="text1"/>
          <w:szCs w:val="21"/>
        </w:rPr>
        <w:t>）学位结构</w:t>
      </w:r>
    </w:p>
    <w:tbl>
      <w:tblPr>
        <w:tblStyle w:val="a4"/>
        <w:tblW w:w="9072" w:type="dxa"/>
        <w:tblInd w:w="562" w:type="dxa"/>
        <w:tblLayout w:type="fixed"/>
        <w:tblLook w:val="04A0"/>
      </w:tblPr>
      <w:tblGrid>
        <w:gridCol w:w="2268"/>
        <w:gridCol w:w="2268"/>
        <w:gridCol w:w="2268"/>
        <w:gridCol w:w="2268"/>
      </w:tblGrid>
      <w:tr w:rsidR="00CB12F1" w:rsidRPr="00194FCD" w:rsidTr="00D02B6F">
        <w:tc>
          <w:tcPr>
            <w:tcW w:w="2268" w:type="dxa"/>
          </w:tcPr>
          <w:p w:rsidR="00D766B4" w:rsidRPr="00194FCD" w:rsidRDefault="00D766B4" w:rsidP="00D02B6F">
            <w:pPr>
              <w:rPr>
                <w:rFonts w:eastAsia="仿宋_GB2312"/>
                <w:color w:val="000000" w:themeColor="text1"/>
                <w:szCs w:val="21"/>
              </w:rPr>
            </w:pP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博士</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硕士</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其它</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总数</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30</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2</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5</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所占比例</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81%</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5%</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14%</w:t>
            </w:r>
          </w:p>
        </w:tc>
      </w:tr>
    </w:tbl>
    <w:p w:rsidR="00D766B4" w:rsidRPr="00194FCD" w:rsidRDefault="00D766B4" w:rsidP="00D766B4">
      <w:pPr>
        <w:adjustRightInd w:val="0"/>
        <w:snapToGrid w:val="0"/>
        <w:ind w:firstLineChars="200" w:firstLine="420"/>
        <w:rPr>
          <w:rFonts w:eastAsia="仿宋_GB2312"/>
          <w:color w:val="000000" w:themeColor="text1"/>
          <w:szCs w:val="21"/>
        </w:rPr>
      </w:pPr>
      <w:r w:rsidRPr="00194FCD">
        <w:rPr>
          <w:rFonts w:eastAsia="仿宋_GB2312"/>
          <w:color w:val="000000" w:themeColor="text1"/>
          <w:szCs w:val="21"/>
        </w:rPr>
        <w:t>（</w:t>
      </w:r>
      <w:r w:rsidRPr="00194FCD">
        <w:rPr>
          <w:rFonts w:eastAsia="仿宋_GB2312"/>
          <w:color w:val="000000" w:themeColor="text1"/>
          <w:szCs w:val="21"/>
        </w:rPr>
        <w:t>4</w:t>
      </w:r>
      <w:r w:rsidRPr="00194FCD">
        <w:rPr>
          <w:rFonts w:eastAsia="仿宋_GB2312"/>
          <w:color w:val="000000" w:themeColor="text1"/>
          <w:szCs w:val="21"/>
        </w:rPr>
        <w:t>）年龄结构</w:t>
      </w:r>
    </w:p>
    <w:tbl>
      <w:tblPr>
        <w:tblStyle w:val="a4"/>
        <w:tblW w:w="9072" w:type="dxa"/>
        <w:tblInd w:w="562" w:type="dxa"/>
        <w:tblLayout w:type="fixed"/>
        <w:tblLook w:val="04A0"/>
      </w:tblPr>
      <w:tblGrid>
        <w:gridCol w:w="2268"/>
        <w:gridCol w:w="2268"/>
        <w:gridCol w:w="2268"/>
        <w:gridCol w:w="2268"/>
      </w:tblGrid>
      <w:tr w:rsidR="00CB12F1" w:rsidRPr="00194FCD" w:rsidTr="00D02B6F">
        <w:tc>
          <w:tcPr>
            <w:tcW w:w="2268" w:type="dxa"/>
          </w:tcPr>
          <w:p w:rsidR="00D766B4" w:rsidRPr="00194FCD" w:rsidRDefault="00D766B4" w:rsidP="00D02B6F">
            <w:pPr>
              <w:rPr>
                <w:rFonts w:eastAsia="仿宋_GB2312"/>
                <w:color w:val="000000" w:themeColor="text1"/>
                <w:szCs w:val="21"/>
              </w:rPr>
            </w:pP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 xml:space="preserve">34 </w:t>
            </w:r>
            <w:r w:rsidRPr="00194FCD">
              <w:rPr>
                <w:rFonts w:eastAsia="仿宋_GB2312"/>
                <w:color w:val="000000" w:themeColor="text1"/>
                <w:szCs w:val="21"/>
              </w:rPr>
              <w:t>岁及以下</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 xml:space="preserve">35 </w:t>
            </w:r>
            <w:r w:rsidRPr="00194FCD">
              <w:rPr>
                <w:rFonts w:eastAsia="仿宋_GB2312"/>
                <w:color w:val="000000" w:themeColor="text1"/>
                <w:szCs w:val="21"/>
              </w:rPr>
              <w:t>岁</w:t>
            </w:r>
            <w:r w:rsidRPr="00194FCD">
              <w:rPr>
                <w:rFonts w:eastAsia="仿宋_GB2312"/>
                <w:color w:val="000000" w:themeColor="text1"/>
                <w:szCs w:val="21"/>
              </w:rPr>
              <w:t xml:space="preserve">-50 </w:t>
            </w:r>
            <w:r w:rsidRPr="00194FCD">
              <w:rPr>
                <w:rFonts w:eastAsia="仿宋_GB2312"/>
                <w:color w:val="000000" w:themeColor="text1"/>
                <w:szCs w:val="21"/>
              </w:rPr>
              <w:t>岁</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 xml:space="preserve">51 </w:t>
            </w:r>
            <w:r w:rsidRPr="00194FCD">
              <w:rPr>
                <w:rFonts w:eastAsia="仿宋_GB2312"/>
                <w:color w:val="000000" w:themeColor="text1"/>
                <w:szCs w:val="21"/>
              </w:rPr>
              <w:t>岁及以上</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总数</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9</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19</w:t>
            </w:r>
          </w:p>
        </w:tc>
        <w:tc>
          <w:tcPr>
            <w:tcW w:w="2268" w:type="dxa"/>
          </w:tcPr>
          <w:p w:rsidR="00D766B4" w:rsidRPr="00194FCD" w:rsidRDefault="00D766B4" w:rsidP="00D02B6F">
            <w:pPr>
              <w:rPr>
                <w:rFonts w:eastAsia="仿宋_GB2312"/>
                <w:color w:val="000000" w:themeColor="text1"/>
                <w:szCs w:val="21"/>
              </w:rPr>
            </w:pPr>
            <w:r w:rsidRPr="00194FCD">
              <w:rPr>
                <w:rFonts w:eastAsia="仿宋_GB2312"/>
                <w:color w:val="000000" w:themeColor="text1"/>
                <w:szCs w:val="21"/>
              </w:rPr>
              <w:t>9</w:t>
            </w:r>
          </w:p>
        </w:tc>
      </w:tr>
      <w:tr w:rsidR="00CB12F1" w:rsidRPr="00194FCD" w:rsidTr="00D02B6F">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所占比例</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24%</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51%</w:t>
            </w:r>
          </w:p>
        </w:tc>
        <w:tc>
          <w:tcPr>
            <w:tcW w:w="2268" w:type="dxa"/>
          </w:tcPr>
          <w:p w:rsidR="00D766B4" w:rsidRPr="00194FCD" w:rsidRDefault="00D766B4" w:rsidP="00D02B6F">
            <w:pPr>
              <w:adjustRightInd w:val="0"/>
              <w:snapToGrid w:val="0"/>
              <w:rPr>
                <w:rFonts w:eastAsia="仿宋_GB2312"/>
                <w:color w:val="000000" w:themeColor="text1"/>
                <w:szCs w:val="21"/>
              </w:rPr>
            </w:pPr>
            <w:r w:rsidRPr="00194FCD">
              <w:rPr>
                <w:rFonts w:eastAsia="仿宋_GB2312"/>
                <w:color w:val="000000" w:themeColor="text1"/>
                <w:szCs w:val="21"/>
              </w:rPr>
              <w:t>25%</w:t>
            </w:r>
          </w:p>
        </w:tc>
      </w:tr>
    </w:tbl>
    <w:p w:rsidR="006666DC" w:rsidRPr="00194FCD" w:rsidRDefault="001A6586" w:rsidP="006132F1">
      <w:pPr>
        <w:adjustRightInd w:val="0"/>
        <w:snapToGrid w:val="0"/>
        <w:spacing w:before="100" w:beforeAutospacing="1" w:after="100" w:afterAutospacing="1"/>
        <w:ind w:firstLineChars="270" w:firstLine="567"/>
        <w:rPr>
          <w:rFonts w:eastAsia="仿宋_GB2312"/>
          <w:color w:val="000000" w:themeColor="text1"/>
          <w:sz w:val="24"/>
        </w:rPr>
      </w:pPr>
      <w:r w:rsidRPr="00194FCD">
        <w:rPr>
          <w:rFonts w:eastAsia="黑体"/>
          <w:color w:val="000000" w:themeColor="text1"/>
          <w:szCs w:val="21"/>
        </w:rPr>
        <w:t>2</w:t>
      </w:r>
      <w:r w:rsidRPr="00194FCD">
        <w:rPr>
          <w:rFonts w:eastAsia="黑体"/>
          <w:color w:val="000000" w:themeColor="text1"/>
          <w:szCs w:val="21"/>
        </w:rPr>
        <w:t>、人才队伍建设情况</w:t>
      </w:r>
      <w:r w:rsidR="00D766B4" w:rsidRPr="00194FCD">
        <w:rPr>
          <w:rFonts w:eastAsia="仿宋_GB2312"/>
          <w:color w:val="000000" w:themeColor="text1"/>
          <w:szCs w:val="21"/>
        </w:rPr>
        <w:t>【</w:t>
      </w:r>
      <w:r w:rsidRPr="00194FCD">
        <w:rPr>
          <w:rFonts w:eastAsia="仿宋_GB2312"/>
          <w:color w:val="000000" w:themeColor="text1"/>
          <w:szCs w:val="21"/>
        </w:rPr>
        <w:t>包括各级教学名师、教学团队、教学指导委员会委员及杰出人才（千人计划、青年千人计划、百千万人才工程等）等。</w:t>
      </w:r>
      <w:r w:rsidR="00D766B4" w:rsidRPr="00194FCD">
        <w:rPr>
          <w:rFonts w:eastAsia="仿宋_GB2312"/>
          <w:color w:val="000000" w:themeColor="text1"/>
          <w:szCs w:val="21"/>
        </w:rPr>
        <w:t>】</w:t>
      </w:r>
    </w:p>
    <w:p w:rsidR="00D766B4" w:rsidRPr="00194FCD" w:rsidRDefault="00D766B4" w:rsidP="00D766B4">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194FCD">
        <w:rPr>
          <w:rFonts w:eastAsia="仿宋_GB2312"/>
          <w:color w:val="000000" w:themeColor="text1"/>
          <w:sz w:val="24"/>
        </w:rPr>
        <w:t>本专业现有</w:t>
      </w:r>
      <w:r w:rsidR="006132F1" w:rsidRPr="00194FCD">
        <w:rPr>
          <w:rFonts w:eastAsia="仿宋_GB2312"/>
          <w:color w:val="000000" w:themeColor="text1"/>
          <w:sz w:val="24"/>
        </w:rPr>
        <w:t>青年千人</w:t>
      </w:r>
      <w:r w:rsidR="006132F1" w:rsidRPr="00194FCD">
        <w:rPr>
          <w:rFonts w:eastAsia="仿宋_GB2312"/>
          <w:color w:val="000000" w:themeColor="text1"/>
          <w:sz w:val="24"/>
        </w:rPr>
        <w:t>1</w:t>
      </w:r>
      <w:r w:rsidR="006132F1" w:rsidRPr="00194FCD">
        <w:rPr>
          <w:rFonts w:eastAsia="仿宋_GB2312"/>
          <w:color w:val="000000" w:themeColor="text1"/>
          <w:sz w:val="24"/>
        </w:rPr>
        <w:t>人、</w:t>
      </w:r>
      <w:r w:rsidRPr="00194FCD">
        <w:rPr>
          <w:rFonts w:eastAsia="仿宋_GB2312"/>
          <w:color w:val="000000" w:themeColor="text1"/>
          <w:sz w:val="24"/>
        </w:rPr>
        <w:t>泰山学者</w:t>
      </w:r>
      <w:r w:rsidRPr="00194FCD">
        <w:rPr>
          <w:rFonts w:eastAsia="仿宋_GB2312"/>
          <w:color w:val="000000" w:themeColor="text1"/>
          <w:sz w:val="24"/>
        </w:rPr>
        <w:t>2</w:t>
      </w:r>
      <w:r w:rsidRPr="00194FCD">
        <w:rPr>
          <w:rFonts w:eastAsia="仿宋_GB2312"/>
          <w:color w:val="000000" w:themeColor="text1"/>
          <w:sz w:val="24"/>
        </w:rPr>
        <w:t>人，</w:t>
      </w:r>
      <w:r w:rsidR="006132F1" w:rsidRPr="00194FCD">
        <w:rPr>
          <w:rFonts w:eastAsia="仿宋_GB2312"/>
          <w:color w:val="000000" w:themeColor="text1"/>
          <w:sz w:val="24"/>
        </w:rPr>
        <w:t>专业教学指导委员会</w:t>
      </w:r>
      <w:r w:rsidR="006132F1" w:rsidRPr="00194FCD">
        <w:rPr>
          <w:rFonts w:eastAsia="仿宋_GB2312"/>
          <w:color w:val="000000" w:themeColor="text1"/>
          <w:sz w:val="24"/>
        </w:rPr>
        <w:t>2</w:t>
      </w:r>
      <w:r w:rsidR="006132F1" w:rsidRPr="00194FCD">
        <w:rPr>
          <w:rFonts w:eastAsia="仿宋_GB2312"/>
          <w:color w:val="000000" w:themeColor="text1"/>
          <w:sz w:val="24"/>
        </w:rPr>
        <w:t>人，省级教学名师</w:t>
      </w:r>
      <w:r w:rsidR="006132F1" w:rsidRPr="00194FCD">
        <w:rPr>
          <w:rFonts w:eastAsia="仿宋_GB2312"/>
          <w:color w:val="000000" w:themeColor="text1"/>
          <w:sz w:val="24"/>
        </w:rPr>
        <w:t>1</w:t>
      </w:r>
      <w:r w:rsidR="006132F1" w:rsidRPr="00194FCD">
        <w:rPr>
          <w:rFonts w:eastAsia="仿宋_GB2312"/>
          <w:color w:val="000000" w:themeColor="text1"/>
          <w:sz w:val="24"/>
        </w:rPr>
        <w:t>人，</w:t>
      </w:r>
      <w:r w:rsidRPr="00194FCD">
        <w:rPr>
          <w:rFonts w:eastAsia="仿宋_GB2312"/>
          <w:color w:val="000000" w:themeColor="text1"/>
          <w:sz w:val="24"/>
        </w:rPr>
        <w:t>校级教学名师</w:t>
      </w:r>
      <w:r w:rsidR="006132F1" w:rsidRPr="00194FCD">
        <w:rPr>
          <w:rFonts w:eastAsia="仿宋_GB2312"/>
          <w:color w:val="000000" w:themeColor="text1"/>
          <w:sz w:val="24"/>
        </w:rPr>
        <w:t>3</w:t>
      </w:r>
      <w:r w:rsidRPr="00194FCD">
        <w:rPr>
          <w:rFonts w:eastAsia="仿宋_GB2312"/>
          <w:color w:val="000000" w:themeColor="text1"/>
          <w:sz w:val="24"/>
        </w:rPr>
        <w:t>人，</w:t>
      </w:r>
      <w:r w:rsidR="006132F1" w:rsidRPr="00194FCD">
        <w:rPr>
          <w:rFonts w:eastAsia="仿宋_GB2312"/>
          <w:color w:val="000000" w:themeColor="text1"/>
          <w:sz w:val="24"/>
        </w:rPr>
        <w:t>山东大学优秀教学团队</w:t>
      </w:r>
      <w:r w:rsidR="006132F1" w:rsidRPr="00194FCD">
        <w:rPr>
          <w:rFonts w:eastAsia="仿宋_GB2312"/>
          <w:color w:val="000000" w:themeColor="text1"/>
          <w:sz w:val="24"/>
        </w:rPr>
        <w:t>2</w:t>
      </w:r>
      <w:r w:rsidR="006132F1" w:rsidRPr="00194FCD">
        <w:rPr>
          <w:rFonts w:eastAsia="仿宋_GB2312"/>
          <w:color w:val="000000" w:themeColor="text1"/>
          <w:sz w:val="24"/>
        </w:rPr>
        <w:t>个。</w:t>
      </w:r>
    </w:p>
    <w:p w:rsidR="006666DC" w:rsidRPr="00194FCD" w:rsidRDefault="001A6586">
      <w:pPr>
        <w:adjustRightInd w:val="0"/>
        <w:snapToGrid w:val="0"/>
        <w:spacing w:before="100" w:beforeAutospacing="1" w:after="100" w:afterAutospacing="1"/>
        <w:ind w:firstLineChars="270" w:firstLine="567"/>
        <w:rPr>
          <w:rFonts w:eastAsia="黑体"/>
          <w:color w:val="000000" w:themeColor="text1"/>
          <w:szCs w:val="21"/>
        </w:rPr>
      </w:pPr>
      <w:r w:rsidRPr="00194FCD">
        <w:rPr>
          <w:rFonts w:eastAsia="黑体"/>
          <w:color w:val="000000" w:themeColor="text1"/>
          <w:szCs w:val="21"/>
        </w:rPr>
        <w:t>3</w:t>
      </w:r>
      <w:r w:rsidRPr="00194FCD">
        <w:rPr>
          <w:rFonts w:eastAsia="黑体"/>
          <w:color w:val="000000" w:themeColor="text1"/>
          <w:szCs w:val="21"/>
        </w:rPr>
        <w:t>、教师获奖情况</w:t>
      </w:r>
    </w:p>
    <w:p w:rsidR="008C0275" w:rsidRPr="00194FCD" w:rsidRDefault="003D72DC" w:rsidP="001B30E2">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自</w:t>
      </w:r>
      <w:r w:rsidRPr="00194FCD">
        <w:rPr>
          <w:rFonts w:eastAsia="仿宋"/>
          <w:sz w:val="24"/>
        </w:rPr>
        <w:t>2011</w:t>
      </w:r>
      <w:r w:rsidRPr="00194FCD">
        <w:rPr>
          <w:rFonts w:eastAsia="仿宋"/>
          <w:sz w:val="24"/>
        </w:rPr>
        <w:t>年以来，本专业的教师获省级教学成果奖</w:t>
      </w:r>
      <w:r w:rsidRPr="00194FCD">
        <w:rPr>
          <w:rFonts w:eastAsia="仿宋"/>
          <w:sz w:val="24"/>
        </w:rPr>
        <w:t>2</w:t>
      </w:r>
      <w:r w:rsidRPr="00194FCD">
        <w:rPr>
          <w:rFonts w:eastAsia="仿宋"/>
          <w:sz w:val="24"/>
        </w:rPr>
        <w:t>项、校级教学成果奖</w:t>
      </w:r>
      <w:r w:rsidRPr="00194FCD">
        <w:rPr>
          <w:rFonts w:eastAsia="仿宋"/>
          <w:sz w:val="24"/>
        </w:rPr>
        <w:t>8</w:t>
      </w:r>
      <w:r w:rsidRPr="00194FCD">
        <w:rPr>
          <w:rFonts w:eastAsia="仿宋"/>
          <w:sz w:val="24"/>
        </w:rPr>
        <w:t>项；青年教师获得山东大学教学研究项目立项</w:t>
      </w:r>
      <w:r w:rsidRPr="00194FCD">
        <w:rPr>
          <w:rFonts w:eastAsia="仿宋"/>
          <w:sz w:val="24"/>
        </w:rPr>
        <w:t>6</w:t>
      </w:r>
      <w:r w:rsidRPr="00194FCD">
        <w:rPr>
          <w:rFonts w:eastAsia="仿宋"/>
          <w:sz w:val="24"/>
        </w:rPr>
        <w:t>项</w:t>
      </w:r>
      <w:r w:rsidR="001B30E2" w:rsidRPr="00194FCD">
        <w:rPr>
          <w:rFonts w:eastAsia="仿宋"/>
          <w:sz w:val="24"/>
        </w:rPr>
        <w:t>；</w:t>
      </w:r>
      <w:r w:rsidR="001B30E2" w:rsidRPr="00194FCD">
        <w:rPr>
          <w:rFonts w:eastAsia="仿宋"/>
          <w:sz w:val="24"/>
        </w:rPr>
        <w:t>5</w:t>
      </w:r>
      <w:r w:rsidR="001B30E2" w:rsidRPr="00194FCD">
        <w:rPr>
          <w:rFonts w:eastAsia="仿宋"/>
          <w:sz w:val="24"/>
        </w:rPr>
        <w:t>位青年教师在学校举办的讲课比赛中获奖</w:t>
      </w:r>
      <w:r w:rsidRPr="00194FCD">
        <w:rPr>
          <w:rFonts w:eastAsia="仿宋"/>
          <w:sz w:val="24"/>
        </w:rPr>
        <w:t>。</w:t>
      </w:r>
      <w:r w:rsidRPr="00194FCD">
        <w:rPr>
          <w:rFonts w:eastAsia="仿宋"/>
          <w:sz w:val="24"/>
        </w:rPr>
        <w:t>4</w:t>
      </w:r>
      <w:r w:rsidRPr="00194FCD">
        <w:rPr>
          <w:rFonts w:eastAsia="仿宋"/>
          <w:sz w:val="24"/>
        </w:rPr>
        <w:t>人被评为</w:t>
      </w:r>
      <w:r w:rsidR="008C0275" w:rsidRPr="00194FCD">
        <w:rPr>
          <w:rFonts w:eastAsia="仿宋"/>
          <w:sz w:val="24"/>
        </w:rPr>
        <w:t>2013</w:t>
      </w:r>
      <w:r w:rsidR="008C0275" w:rsidRPr="00194FCD">
        <w:rPr>
          <w:rFonts w:eastAsia="仿宋"/>
          <w:sz w:val="24"/>
        </w:rPr>
        <w:t>年度课堂教学质量优秀教师，</w:t>
      </w:r>
      <w:r w:rsidRPr="00194FCD">
        <w:rPr>
          <w:rFonts w:eastAsia="仿宋"/>
          <w:sz w:val="24"/>
        </w:rPr>
        <w:t>1</w:t>
      </w:r>
      <w:r w:rsidRPr="00194FCD">
        <w:rPr>
          <w:rFonts w:eastAsia="仿宋"/>
          <w:sz w:val="24"/>
        </w:rPr>
        <w:t>人被评为</w:t>
      </w:r>
      <w:r w:rsidR="001B30E2" w:rsidRPr="00194FCD">
        <w:rPr>
          <w:rFonts w:eastAsia="仿宋"/>
          <w:sz w:val="24"/>
        </w:rPr>
        <w:t>山东大学</w:t>
      </w:r>
      <w:r w:rsidR="008C0275" w:rsidRPr="00194FCD">
        <w:rPr>
          <w:rFonts w:eastAsia="仿宋"/>
          <w:sz w:val="24"/>
        </w:rPr>
        <w:t>2014</w:t>
      </w:r>
      <w:r w:rsidR="008C0275" w:rsidRPr="00194FCD">
        <w:rPr>
          <w:rFonts w:eastAsia="仿宋"/>
          <w:sz w:val="24"/>
        </w:rPr>
        <w:t>年度</w:t>
      </w:r>
      <w:r w:rsidRPr="00194FCD">
        <w:rPr>
          <w:rFonts w:eastAsia="仿宋"/>
          <w:sz w:val="24"/>
        </w:rPr>
        <w:t>“</w:t>
      </w:r>
      <w:r w:rsidR="008C0275" w:rsidRPr="00194FCD">
        <w:rPr>
          <w:rFonts w:eastAsia="仿宋"/>
          <w:sz w:val="24"/>
        </w:rPr>
        <w:t>我最喜爱的老师</w:t>
      </w:r>
      <w:r w:rsidR="001B30E2" w:rsidRPr="00194FCD">
        <w:rPr>
          <w:rFonts w:eastAsia="仿宋"/>
          <w:sz w:val="24"/>
        </w:rPr>
        <w:t>”</w:t>
      </w:r>
      <w:r w:rsidR="001B30E2" w:rsidRPr="00194FCD">
        <w:rPr>
          <w:rFonts w:eastAsia="仿宋"/>
          <w:sz w:val="24"/>
        </w:rPr>
        <w:t>。</w:t>
      </w:r>
    </w:p>
    <w:p w:rsidR="006666DC" w:rsidRPr="00194FCD" w:rsidRDefault="001A6586">
      <w:pPr>
        <w:adjustRightInd w:val="0"/>
        <w:snapToGrid w:val="0"/>
        <w:spacing w:before="100" w:beforeAutospacing="1" w:after="100" w:afterAutospacing="1"/>
        <w:ind w:firstLineChars="270" w:firstLine="567"/>
        <w:rPr>
          <w:rFonts w:eastAsia="黑体"/>
          <w:color w:val="000000" w:themeColor="text1"/>
          <w:szCs w:val="21"/>
        </w:rPr>
      </w:pPr>
      <w:r w:rsidRPr="00194FCD">
        <w:rPr>
          <w:rFonts w:eastAsia="黑体"/>
          <w:color w:val="000000" w:themeColor="text1"/>
          <w:szCs w:val="21"/>
        </w:rPr>
        <w:t>4</w:t>
      </w:r>
      <w:r w:rsidRPr="00194FCD">
        <w:rPr>
          <w:rFonts w:eastAsia="黑体"/>
          <w:color w:val="000000" w:themeColor="text1"/>
          <w:szCs w:val="21"/>
        </w:rPr>
        <w:t>、教学研讨及研修活动</w:t>
      </w:r>
    </w:p>
    <w:p w:rsidR="006666DC" w:rsidRPr="00194FCD" w:rsidRDefault="00D766B4" w:rsidP="00D766B4">
      <w:pPr>
        <w:adjustRightInd w:val="0"/>
        <w:snapToGrid w:val="0"/>
        <w:spacing w:before="100" w:beforeAutospacing="1" w:after="100" w:afterAutospacing="1" w:line="276" w:lineRule="auto"/>
        <w:ind w:firstLineChars="200" w:firstLine="480"/>
        <w:rPr>
          <w:rFonts w:eastAsia="仿宋"/>
          <w:color w:val="000000" w:themeColor="text1"/>
          <w:sz w:val="24"/>
        </w:rPr>
      </w:pPr>
      <w:r w:rsidRPr="00194FCD">
        <w:rPr>
          <w:rFonts w:eastAsia="仿宋"/>
          <w:color w:val="000000" w:themeColor="text1"/>
          <w:sz w:val="24"/>
        </w:rPr>
        <w:t>2014</w:t>
      </w:r>
      <w:r w:rsidRPr="00194FCD">
        <w:rPr>
          <w:rFonts w:eastAsia="仿宋"/>
          <w:color w:val="000000" w:themeColor="text1"/>
          <w:sz w:val="24"/>
        </w:rPr>
        <w:t>年</w:t>
      </w:r>
      <w:r w:rsidRPr="00194FCD">
        <w:rPr>
          <w:rFonts w:eastAsia="仿宋"/>
          <w:color w:val="000000" w:themeColor="text1"/>
          <w:sz w:val="24"/>
        </w:rPr>
        <w:t>5</w:t>
      </w:r>
      <w:r w:rsidRPr="00194FCD">
        <w:rPr>
          <w:rFonts w:eastAsia="仿宋"/>
          <w:color w:val="000000" w:themeColor="text1"/>
          <w:sz w:val="24"/>
        </w:rPr>
        <w:t>月</w:t>
      </w:r>
      <w:r w:rsidRPr="00194FCD">
        <w:rPr>
          <w:rFonts w:eastAsia="仿宋"/>
          <w:color w:val="000000" w:themeColor="text1"/>
          <w:sz w:val="24"/>
        </w:rPr>
        <w:t>8</w:t>
      </w:r>
      <w:r w:rsidRPr="00194FCD">
        <w:rPr>
          <w:rFonts w:eastAsia="仿宋"/>
          <w:color w:val="000000" w:themeColor="text1"/>
          <w:sz w:val="24"/>
        </w:rPr>
        <w:t>日，在山东大学信息学院四楼报告厅，召开了山东大学信息科学与工程学院青年教师教学能力提升研讨会。</w:t>
      </w:r>
    </w:p>
    <w:p w:rsidR="006666DC" w:rsidRPr="00194FCD" w:rsidRDefault="001A6586" w:rsidP="008C0275">
      <w:pPr>
        <w:adjustRightInd w:val="0"/>
        <w:snapToGrid w:val="0"/>
        <w:spacing w:before="100" w:beforeAutospacing="1" w:after="100" w:afterAutospacing="1"/>
        <w:ind w:firstLineChars="177" w:firstLine="426"/>
        <w:rPr>
          <w:rFonts w:eastAsia="仿宋_GB2312"/>
          <w:sz w:val="24"/>
        </w:rPr>
      </w:pPr>
      <w:r w:rsidRPr="00194FCD">
        <w:rPr>
          <w:rFonts w:eastAsia="仿宋_GB2312"/>
          <w:b/>
          <w:sz w:val="24"/>
        </w:rPr>
        <w:t>（四）实习基地建设</w:t>
      </w:r>
      <w:r w:rsidR="00B6632E" w:rsidRPr="00194FCD">
        <w:rPr>
          <w:rFonts w:eastAsia="仿宋_GB2312"/>
          <w:sz w:val="24"/>
        </w:rPr>
        <w:t>【</w:t>
      </w:r>
      <w:r w:rsidRPr="00194FCD">
        <w:rPr>
          <w:rFonts w:eastAsia="仿宋_GB2312"/>
          <w:sz w:val="24"/>
        </w:rPr>
        <w:t>指标解释：</w:t>
      </w:r>
      <w:r w:rsidR="001E2A96" w:rsidRPr="001E2A96">
        <w:rPr>
          <w:rFonts w:eastAsia="仿宋_GB2312" w:hint="eastAsia"/>
          <w:sz w:val="24"/>
        </w:rPr>
        <w:t>校内外实习基地的名称和数量变化情况、实习基地建设的投入变化情况等。</w:t>
      </w:r>
      <w:r w:rsidR="00B6632E" w:rsidRPr="00194FCD">
        <w:rPr>
          <w:rFonts w:eastAsia="仿宋_GB2312"/>
          <w:sz w:val="24"/>
        </w:rPr>
        <w:t>】</w:t>
      </w:r>
    </w:p>
    <w:p w:rsidR="00B6632E" w:rsidRPr="00194FCD" w:rsidRDefault="00B6632E" w:rsidP="0008398E">
      <w:pPr>
        <w:adjustRightInd w:val="0"/>
        <w:snapToGrid w:val="0"/>
        <w:spacing w:before="100" w:beforeAutospacing="1" w:after="100" w:afterAutospacing="1" w:line="276" w:lineRule="auto"/>
        <w:ind w:firstLineChars="200" w:firstLine="480"/>
        <w:rPr>
          <w:rFonts w:eastAsia="仿宋_GB2312"/>
          <w:sz w:val="24"/>
        </w:rPr>
      </w:pPr>
      <w:r w:rsidRPr="00194FCD">
        <w:rPr>
          <w:rFonts w:eastAsia="仿宋_GB2312"/>
          <w:sz w:val="24"/>
        </w:rPr>
        <w:t>与企业合作共建实习和实训基地，在教学过程中为学生提供参与工程实践的平台。生产实习光电信息科学与工程专业的一项重要的实践性教学环节，旨在开拓学生的视野，增强专业意识，巩固和理解专业课程；了解本专业理论知识和生产实践相结合的情况，提高学习兴趣，加深对专业知识</w:t>
      </w:r>
      <w:r w:rsidRPr="00194FCD">
        <w:rPr>
          <w:rFonts w:eastAsia="仿宋_GB2312"/>
          <w:sz w:val="24"/>
        </w:rPr>
        <w:lastRenderedPageBreak/>
        <w:t>的理解；增强就业信心，拓宽就业渠道；提高动手能力及分析解决问题的能力。以企业和社会的人才需求意向与我校人才培养目标为契合点，建立了</w:t>
      </w:r>
      <w:r w:rsidRPr="00194FCD">
        <w:rPr>
          <w:rFonts w:eastAsia="仿宋_GB2312"/>
          <w:sz w:val="24"/>
        </w:rPr>
        <w:t>10</w:t>
      </w:r>
      <w:r w:rsidRPr="00194FCD">
        <w:rPr>
          <w:rFonts w:eastAsia="仿宋_GB2312"/>
          <w:sz w:val="24"/>
        </w:rPr>
        <w:t>多家长期稳定合作的校企合作实习和实训基地（包括海信集团，海尔集团，青岛联通公司、青岛海泰光电有限公司、山东神戎电子股份有限公司、山东省计量院、山东泰宝集团、山省科学院激光所、山东省力诺太阳能集团、山东潍坊华光光电子公司等），为本专业学生的认识实习、生产实习以及毕业实习提供工程实践平台，保证本专业的培养目标有效达成。</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688"/>
        <w:gridCol w:w="4250"/>
        <w:gridCol w:w="993"/>
      </w:tblGrid>
      <w:tr w:rsidR="00CB12F1" w:rsidRPr="00194FCD" w:rsidTr="00CB12F1">
        <w:tc>
          <w:tcPr>
            <w:tcW w:w="708" w:type="dxa"/>
            <w:vAlign w:val="center"/>
          </w:tcPr>
          <w:p w:rsidR="00CB12F1" w:rsidRPr="00194FCD" w:rsidRDefault="00CB12F1">
            <w:pPr>
              <w:adjustRightInd w:val="0"/>
              <w:snapToGrid w:val="0"/>
              <w:rPr>
                <w:rFonts w:eastAsia="仿宋_GB2312"/>
                <w:szCs w:val="21"/>
              </w:rPr>
            </w:pPr>
            <w:r w:rsidRPr="00194FCD">
              <w:rPr>
                <w:rFonts w:eastAsia="仿宋_GB2312"/>
                <w:szCs w:val="21"/>
              </w:rPr>
              <w:t>序号</w:t>
            </w:r>
          </w:p>
        </w:tc>
        <w:tc>
          <w:tcPr>
            <w:tcW w:w="3688" w:type="dxa"/>
            <w:vAlign w:val="center"/>
          </w:tcPr>
          <w:p w:rsidR="00CB12F1" w:rsidRPr="00194FCD" w:rsidRDefault="00CB12F1">
            <w:pPr>
              <w:adjustRightInd w:val="0"/>
              <w:snapToGrid w:val="0"/>
              <w:rPr>
                <w:rFonts w:eastAsia="仿宋_GB2312"/>
                <w:szCs w:val="21"/>
              </w:rPr>
            </w:pPr>
            <w:r w:rsidRPr="00194FCD">
              <w:rPr>
                <w:rFonts w:eastAsia="仿宋_GB2312"/>
                <w:szCs w:val="21"/>
              </w:rPr>
              <w:t>基地名称</w:t>
            </w:r>
          </w:p>
        </w:tc>
        <w:tc>
          <w:tcPr>
            <w:tcW w:w="4250" w:type="dxa"/>
            <w:vAlign w:val="center"/>
          </w:tcPr>
          <w:p w:rsidR="00CB12F1" w:rsidRPr="00194FCD" w:rsidRDefault="00CB12F1">
            <w:pPr>
              <w:adjustRightInd w:val="0"/>
              <w:snapToGrid w:val="0"/>
              <w:rPr>
                <w:rFonts w:eastAsia="仿宋_GB2312"/>
                <w:szCs w:val="21"/>
              </w:rPr>
            </w:pPr>
            <w:r w:rsidRPr="00194FCD">
              <w:rPr>
                <w:rFonts w:eastAsia="仿宋_GB2312"/>
                <w:szCs w:val="21"/>
              </w:rPr>
              <w:t>实习专业方向</w:t>
            </w:r>
          </w:p>
        </w:tc>
        <w:tc>
          <w:tcPr>
            <w:tcW w:w="993" w:type="dxa"/>
            <w:vAlign w:val="center"/>
          </w:tcPr>
          <w:p w:rsidR="00CB12F1" w:rsidRPr="00194FCD" w:rsidRDefault="00CB12F1">
            <w:pPr>
              <w:adjustRightInd w:val="0"/>
              <w:snapToGrid w:val="0"/>
              <w:rPr>
                <w:rFonts w:eastAsia="仿宋_GB2312"/>
                <w:szCs w:val="21"/>
              </w:rPr>
            </w:pPr>
            <w:r w:rsidRPr="00194FCD">
              <w:rPr>
                <w:rFonts w:eastAsia="仿宋_GB2312"/>
                <w:szCs w:val="21"/>
              </w:rPr>
              <w:t>容量</w:t>
            </w:r>
          </w:p>
        </w:tc>
      </w:tr>
      <w:tr w:rsidR="00CB12F1" w:rsidRPr="00194FCD" w:rsidTr="00CB12F1">
        <w:trPr>
          <w:trHeight w:val="535"/>
        </w:trPr>
        <w:tc>
          <w:tcPr>
            <w:tcW w:w="708" w:type="dxa"/>
            <w:vAlign w:val="center"/>
          </w:tcPr>
          <w:p w:rsidR="00CB12F1" w:rsidRPr="00194FCD" w:rsidRDefault="00CB12F1">
            <w:pPr>
              <w:adjustRightInd w:val="0"/>
              <w:snapToGrid w:val="0"/>
              <w:rPr>
                <w:rFonts w:eastAsia="仿宋_GB2312"/>
                <w:szCs w:val="21"/>
              </w:rPr>
            </w:pPr>
            <w:r w:rsidRPr="00194FCD">
              <w:rPr>
                <w:rFonts w:eastAsia="仿宋_GB2312"/>
                <w:szCs w:val="21"/>
              </w:rPr>
              <w:t>1</w:t>
            </w:r>
          </w:p>
        </w:tc>
        <w:tc>
          <w:tcPr>
            <w:tcW w:w="3688" w:type="dxa"/>
            <w:vAlign w:val="center"/>
          </w:tcPr>
          <w:p w:rsidR="00CB12F1" w:rsidRPr="00194FCD" w:rsidRDefault="00CB12F1" w:rsidP="0008398E">
            <w:pPr>
              <w:adjustRightInd w:val="0"/>
              <w:snapToGrid w:val="0"/>
              <w:rPr>
                <w:rFonts w:eastAsia="仿宋_GB2312"/>
                <w:szCs w:val="21"/>
              </w:rPr>
            </w:pPr>
            <w:r w:rsidRPr="00194FCD">
              <w:rPr>
                <w:rFonts w:eastAsia="仿宋_GB2312"/>
                <w:szCs w:val="21"/>
              </w:rPr>
              <w:t>山东泰宝淄博泰宝实习基地</w:t>
            </w:r>
          </w:p>
        </w:tc>
        <w:tc>
          <w:tcPr>
            <w:tcW w:w="4250" w:type="dxa"/>
            <w:vMerge w:val="restart"/>
            <w:vAlign w:val="center"/>
          </w:tcPr>
          <w:p w:rsidR="00CB12F1" w:rsidRPr="00194FCD" w:rsidRDefault="00CB12F1" w:rsidP="0008398E">
            <w:pPr>
              <w:adjustRightInd w:val="0"/>
              <w:snapToGrid w:val="0"/>
              <w:rPr>
                <w:rFonts w:eastAsia="仿宋_GB2312"/>
                <w:szCs w:val="21"/>
              </w:rPr>
            </w:pPr>
            <w:r w:rsidRPr="00194FCD">
              <w:rPr>
                <w:rFonts w:eastAsia="仿宋_GB2312"/>
                <w:szCs w:val="21"/>
              </w:rPr>
              <w:t>光电信息科学与工程与电子科学与技术专业的科研与生产实习</w:t>
            </w:r>
          </w:p>
        </w:tc>
        <w:tc>
          <w:tcPr>
            <w:tcW w:w="993" w:type="dxa"/>
            <w:vAlign w:val="center"/>
          </w:tcPr>
          <w:p w:rsidR="00CB12F1" w:rsidRPr="00194FCD" w:rsidRDefault="00CB12F1" w:rsidP="00AB74AF">
            <w:pPr>
              <w:adjustRightInd w:val="0"/>
              <w:snapToGrid w:val="0"/>
              <w:rPr>
                <w:rFonts w:eastAsia="仿宋_GB2312"/>
                <w:szCs w:val="21"/>
              </w:rPr>
            </w:pPr>
            <w:r w:rsidRPr="00194FCD">
              <w:rPr>
                <w:rFonts w:eastAsia="仿宋_GB2312"/>
                <w:szCs w:val="21"/>
              </w:rPr>
              <w:t>80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2</w:t>
            </w:r>
          </w:p>
        </w:tc>
        <w:tc>
          <w:tcPr>
            <w:tcW w:w="3688" w:type="dxa"/>
            <w:vAlign w:val="center"/>
          </w:tcPr>
          <w:p w:rsidR="00CB12F1" w:rsidRPr="00194FCD" w:rsidRDefault="00CB12F1" w:rsidP="00AB74AF">
            <w:pPr>
              <w:adjustRightInd w:val="0"/>
              <w:snapToGrid w:val="0"/>
              <w:rPr>
                <w:rFonts w:eastAsia="仿宋_GB2312"/>
                <w:bCs/>
                <w:szCs w:val="21"/>
              </w:rPr>
            </w:pPr>
            <w:r w:rsidRPr="00194FCD">
              <w:rPr>
                <w:rFonts w:eastAsia="仿宋_GB2312"/>
                <w:szCs w:val="21"/>
              </w:rPr>
              <w:t>山东省计量科学院实习基地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80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3</w:t>
            </w:r>
          </w:p>
        </w:tc>
        <w:tc>
          <w:tcPr>
            <w:tcW w:w="3688" w:type="dxa"/>
            <w:vAlign w:val="center"/>
          </w:tcPr>
          <w:p w:rsidR="00CB12F1" w:rsidRPr="00194FCD" w:rsidRDefault="00CB12F1" w:rsidP="00AB74AF">
            <w:pPr>
              <w:adjustRightInd w:val="0"/>
              <w:snapToGrid w:val="0"/>
              <w:rPr>
                <w:rFonts w:eastAsia="仿宋_GB2312"/>
                <w:bCs/>
                <w:szCs w:val="21"/>
              </w:rPr>
            </w:pPr>
            <w:r w:rsidRPr="00194FCD">
              <w:rPr>
                <w:rFonts w:eastAsia="仿宋_GB2312"/>
                <w:szCs w:val="21"/>
              </w:rPr>
              <w:t>山东神戎电子股份有限公司实习基地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80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4</w:t>
            </w:r>
          </w:p>
        </w:tc>
        <w:tc>
          <w:tcPr>
            <w:tcW w:w="3688" w:type="dxa"/>
            <w:vAlign w:val="center"/>
          </w:tcPr>
          <w:p w:rsidR="00CB12F1" w:rsidRPr="00194FCD" w:rsidRDefault="00CB12F1" w:rsidP="00AB74AF">
            <w:pPr>
              <w:adjustRightInd w:val="0"/>
              <w:snapToGrid w:val="0"/>
              <w:rPr>
                <w:rFonts w:eastAsia="仿宋_GB2312"/>
                <w:bCs/>
                <w:szCs w:val="21"/>
              </w:rPr>
            </w:pPr>
            <w:r w:rsidRPr="00194FCD">
              <w:rPr>
                <w:rFonts w:eastAsia="仿宋_GB2312"/>
                <w:szCs w:val="21"/>
              </w:rPr>
              <w:t>青岛海信实习基地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120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5</w:t>
            </w:r>
          </w:p>
        </w:tc>
        <w:tc>
          <w:tcPr>
            <w:tcW w:w="3688" w:type="dxa"/>
            <w:vAlign w:val="center"/>
          </w:tcPr>
          <w:p w:rsidR="00CB12F1" w:rsidRPr="00194FCD" w:rsidRDefault="00CB12F1" w:rsidP="00AB74AF">
            <w:pPr>
              <w:adjustRightInd w:val="0"/>
              <w:snapToGrid w:val="0"/>
              <w:rPr>
                <w:rFonts w:eastAsia="仿宋_GB2312"/>
                <w:bCs/>
                <w:szCs w:val="21"/>
              </w:rPr>
            </w:pPr>
            <w:r w:rsidRPr="00194FCD">
              <w:rPr>
                <w:rFonts w:eastAsia="仿宋_GB2312"/>
                <w:szCs w:val="21"/>
              </w:rPr>
              <w:t>青岛海泰光电有限公司实习基地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80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6</w:t>
            </w:r>
          </w:p>
        </w:tc>
        <w:tc>
          <w:tcPr>
            <w:tcW w:w="3688" w:type="dxa"/>
            <w:vAlign w:val="center"/>
          </w:tcPr>
          <w:p w:rsidR="00CB12F1" w:rsidRPr="00194FCD" w:rsidRDefault="00CB12F1" w:rsidP="00AB74AF">
            <w:pPr>
              <w:adjustRightInd w:val="0"/>
              <w:snapToGrid w:val="0"/>
              <w:rPr>
                <w:rFonts w:eastAsia="仿宋_GB2312"/>
                <w:bCs/>
                <w:szCs w:val="21"/>
              </w:rPr>
            </w:pPr>
            <w:r w:rsidRPr="00194FCD">
              <w:rPr>
                <w:rFonts w:eastAsia="仿宋_GB2312"/>
                <w:szCs w:val="21"/>
              </w:rPr>
              <w:t>青岛海尔实习基地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120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7</w:t>
            </w:r>
          </w:p>
        </w:tc>
        <w:tc>
          <w:tcPr>
            <w:tcW w:w="3688" w:type="dxa"/>
            <w:vAlign w:val="center"/>
          </w:tcPr>
          <w:p w:rsidR="00CB12F1" w:rsidRPr="00194FCD" w:rsidRDefault="00CB12F1">
            <w:pPr>
              <w:rPr>
                <w:rFonts w:eastAsia="仿宋_GB2312"/>
                <w:bCs/>
                <w:szCs w:val="21"/>
              </w:rPr>
            </w:pPr>
            <w:r w:rsidRPr="00194FCD">
              <w:rPr>
                <w:rFonts w:eastAsia="仿宋_GB2312"/>
                <w:szCs w:val="21"/>
              </w:rPr>
              <w:t>青岛电子研究所实习基地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80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8</w:t>
            </w:r>
          </w:p>
        </w:tc>
        <w:tc>
          <w:tcPr>
            <w:tcW w:w="3688" w:type="dxa"/>
            <w:vAlign w:val="center"/>
          </w:tcPr>
          <w:p w:rsidR="00CB12F1" w:rsidRPr="00194FCD" w:rsidRDefault="00CB12F1">
            <w:pPr>
              <w:rPr>
                <w:rFonts w:eastAsia="仿宋_GB2312"/>
                <w:szCs w:val="21"/>
              </w:rPr>
            </w:pPr>
            <w:r w:rsidRPr="00194FCD">
              <w:rPr>
                <w:rFonts w:eastAsia="仿宋_GB2312"/>
                <w:szCs w:val="21"/>
              </w:rPr>
              <w:t>青岛联通公司实习基地</w:t>
            </w:r>
          </w:p>
        </w:tc>
        <w:tc>
          <w:tcPr>
            <w:tcW w:w="4250" w:type="dxa"/>
            <w:vMerge/>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40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9</w:t>
            </w:r>
          </w:p>
        </w:tc>
        <w:tc>
          <w:tcPr>
            <w:tcW w:w="3688" w:type="dxa"/>
            <w:vAlign w:val="center"/>
          </w:tcPr>
          <w:p w:rsidR="00CB12F1" w:rsidRPr="00194FCD" w:rsidRDefault="00CB12F1">
            <w:pPr>
              <w:rPr>
                <w:rFonts w:eastAsia="仿宋_GB2312"/>
                <w:szCs w:val="21"/>
              </w:rPr>
            </w:pPr>
            <w:r w:rsidRPr="00194FCD">
              <w:rPr>
                <w:rFonts w:eastAsia="仿宋_GB2312"/>
                <w:szCs w:val="21"/>
              </w:rPr>
              <w:t>山省科学院激光所实习基地</w:t>
            </w:r>
          </w:p>
        </w:tc>
        <w:tc>
          <w:tcPr>
            <w:tcW w:w="4250" w:type="dxa"/>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40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10</w:t>
            </w:r>
          </w:p>
        </w:tc>
        <w:tc>
          <w:tcPr>
            <w:tcW w:w="3688" w:type="dxa"/>
            <w:vAlign w:val="center"/>
          </w:tcPr>
          <w:p w:rsidR="00CB12F1" w:rsidRPr="00194FCD" w:rsidRDefault="00CB12F1" w:rsidP="0008398E">
            <w:pPr>
              <w:rPr>
                <w:rFonts w:eastAsia="仿宋_GB2312"/>
                <w:szCs w:val="21"/>
              </w:rPr>
            </w:pPr>
            <w:r w:rsidRPr="00194FCD">
              <w:rPr>
                <w:rFonts w:eastAsia="仿宋_GB2312"/>
                <w:szCs w:val="21"/>
              </w:rPr>
              <w:t>山东省力诺太阳能实习基地</w:t>
            </w:r>
          </w:p>
        </w:tc>
        <w:tc>
          <w:tcPr>
            <w:tcW w:w="4250" w:type="dxa"/>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40</w:t>
            </w:r>
          </w:p>
        </w:tc>
      </w:tr>
      <w:tr w:rsidR="00CB12F1" w:rsidRPr="00194FCD" w:rsidTr="00CB12F1">
        <w:trPr>
          <w:trHeight w:val="527"/>
        </w:trPr>
        <w:tc>
          <w:tcPr>
            <w:tcW w:w="708" w:type="dxa"/>
            <w:vAlign w:val="center"/>
          </w:tcPr>
          <w:p w:rsidR="00CB12F1" w:rsidRPr="00194FCD" w:rsidRDefault="00CB12F1">
            <w:pPr>
              <w:rPr>
                <w:rFonts w:eastAsia="仿宋_GB2312"/>
                <w:bCs/>
                <w:szCs w:val="21"/>
              </w:rPr>
            </w:pPr>
            <w:r w:rsidRPr="00194FCD">
              <w:rPr>
                <w:rFonts w:eastAsia="仿宋_GB2312"/>
                <w:bCs/>
                <w:szCs w:val="21"/>
              </w:rPr>
              <w:t>11</w:t>
            </w:r>
          </w:p>
        </w:tc>
        <w:tc>
          <w:tcPr>
            <w:tcW w:w="3688" w:type="dxa"/>
            <w:vAlign w:val="center"/>
          </w:tcPr>
          <w:p w:rsidR="00CB12F1" w:rsidRPr="00194FCD" w:rsidRDefault="00CB12F1" w:rsidP="0008398E">
            <w:pPr>
              <w:rPr>
                <w:rFonts w:eastAsia="仿宋_GB2312"/>
                <w:szCs w:val="21"/>
              </w:rPr>
            </w:pPr>
            <w:r w:rsidRPr="00194FCD">
              <w:rPr>
                <w:rFonts w:eastAsia="仿宋_GB2312"/>
                <w:szCs w:val="21"/>
              </w:rPr>
              <w:t>山东潍坊华光光电子公司实习基地</w:t>
            </w:r>
          </w:p>
        </w:tc>
        <w:tc>
          <w:tcPr>
            <w:tcW w:w="4250" w:type="dxa"/>
            <w:vAlign w:val="center"/>
          </w:tcPr>
          <w:p w:rsidR="00CB12F1" w:rsidRPr="00194FCD" w:rsidRDefault="00CB12F1">
            <w:pPr>
              <w:rPr>
                <w:rFonts w:eastAsia="仿宋_GB2312"/>
                <w:bCs/>
                <w:szCs w:val="21"/>
              </w:rPr>
            </w:pPr>
          </w:p>
        </w:tc>
        <w:tc>
          <w:tcPr>
            <w:tcW w:w="993" w:type="dxa"/>
            <w:vAlign w:val="center"/>
          </w:tcPr>
          <w:p w:rsidR="00CB12F1" w:rsidRPr="00194FCD" w:rsidRDefault="00CB12F1">
            <w:pPr>
              <w:rPr>
                <w:rFonts w:eastAsia="仿宋_GB2312"/>
                <w:bCs/>
                <w:szCs w:val="21"/>
              </w:rPr>
            </w:pPr>
            <w:r w:rsidRPr="00194FCD">
              <w:rPr>
                <w:rFonts w:eastAsia="仿宋_GB2312"/>
                <w:bCs/>
                <w:szCs w:val="21"/>
              </w:rPr>
              <w:t>40</w:t>
            </w:r>
          </w:p>
        </w:tc>
      </w:tr>
    </w:tbl>
    <w:p w:rsidR="006666DC" w:rsidRPr="00194FCD" w:rsidRDefault="001A6586" w:rsidP="008C0275">
      <w:pPr>
        <w:adjustRightInd w:val="0"/>
        <w:snapToGrid w:val="0"/>
        <w:spacing w:before="100" w:beforeAutospacing="1" w:after="100" w:afterAutospacing="1"/>
        <w:ind w:firstLineChars="177" w:firstLine="426"/>
        <w:rPr>
          <w:rFonts w:eastAsia="仿宋_GB2312"/>
          <w:bCs/>
          <w:smallCaps/>
          <w:sz w:val="24"/>
        </w:rPr>
      </w:pPr>
      <w:r w:rsidRPr="00194FCD">
        <w:rPr>
          <w:rFonts w:eastAsia="仿宋_GB2312"/>
          <w:b/>
          <w:sz w:val="24"/>
        </w:rPr>
        <w:t>（五）信息化建设</w:t>
      </w:r>
      <w:r w:rsidR="00B6632E" w:rsidRPr="00194FCD">
        <w:rPr>
          <w:rFonts w:eastAsia="仿宋_GB2312"/>
          <w:bCs/>
          <w:smallCaps/>
          <w:sz w:val="24"/>
        </w:rPr>
        <w:t>【</w:t>
      </w:r>
      <w:r w:rsidRPr="00194FCD">
        <w:rPr>
          <w:rFonts w:eastAsia="仿宋_GB2312"/>
          <w:bCs/>
          <w:smallCaps/>
          <w:sz w:val="24"/>
        </w:rPr>
        <w:t>指标解释：</w:t>
      </w:r>
      <w:r w:rsidR="00903BB3" w:rsidRPr="00903BB3">
        <w:rPr>
          <w:rFonts w:eastAsia="仿宋_GB2312" w:hint="eastAsia"/>
          <w:bCs/>
          <w:smallCaps/>
          <w:sz w:val="24"/>
        </w:rPr>
        <w:t>校园网建设、多媒体课程资源建设、数字化文献资源建设等建设措施及投入变化情况等。</w:t>
      </w:r>
      <w:r w:rsidR="00B6632E" w:rsidRPr="00194FCD">
        <w:rPr>
          <w:rFonts w:eastAsia="仿宋_GB2312"/>
          <w:bCs/>
          <w:smallCaps/>
          <w:sz w:val="24"/>
        </w:rPr>
        <w:t>】</w:t>
      </w:r>
    </w:p>
    <w:p w:rsidR="006666DC" w:rsidRPr="00194FCD" w:rsidRDefault="00B6632E">
      <w:pPr>
        <w:adjustRightInd w:val="0"/>
        <w:snapToGrid w:val="0"/>
        <w:spacing w:before="100" w:beforeAutospacing="1" w:after="100" w:afterAutospacing="1"/>
        <w:ind w:firstLineChars="200" w:firstLine="500"/>
        <w:rPr>
          <w:rStyle w:val="1"/>
          <w:rFonts w:eastAsia="仿宋_GB2312"/>
          <w:b w:val="0"/>
          <w:color w:val="auto"/>
          <w:sz w:val="24"/>
        </w:rPr>
      </w:pPr>
      <w:r w:rsidRPr="00194FCD">
        <w:rPr>
          <w:rStyle w:val="1"/>
          <w:rFonts w:eastAsia="仿宋_GB2312"/>
          <w:b w:val="0"/>
          <w:color w:val="auto"/>
          <w:sz w:val="24"/>
        </w:rPr>
        <w:t>学校及学院的计算机、网络以及图书资源能够满足学生的学习以及教师日常教学和科研所需，资源管理规范，共享程度高。</w:t>
      </w:r>
    </w:p>
    <w:p w:rsidR="0036583F" w:rsidRPr="00194FCD" w:rsidRDefault="0036583F" w:rsidP="0036583F">
      <w:pPr>
        <w:adjustRightInd w:val="0"/>
        <w:snapToGrid w:val="0"/>
        <w:spacing w:before="100" w:beforeAutospacing="1" w:after="100" w:afterAutospacing="1"/>
        <w:ind w:firstLineChars="200" w:firstLine="502"/>
        <w:rPr>
          <w:rStyle w:val="1"/>
          <w:rFonts w:eastAsia="仿宋_GB2312"/>
          <w:color w:val="auto"/>
          <w:sz w:val="24"/>
        </w:rPr>
      </w:pPr>
      <w:r w:rsidRPr="00194FCD">
        <w:rPr>
          <w:rStyle w:val="1"/>
          <w:rFonts w:eastAsia="仿宋_GB2312"/>
          <w:color w:val="auto"/>
          <w:sz w:val="24"/>
        </w:rPr>
        <w:t>1</w:t>
      </w:r>
      <w:r w:rsidRPr="00194FCD">
        <w:rPr>
          <w:rStyle w:val="1"/>
          <w:rFonts w:eastAsia="仿宋_GB2312"/>
          <w:color w:val="auto"/>
          <w:sz w:val="24"/>
        </w:rPr>
        <w:t>、图书资源能够满足学生的学习以及教师日常教学和科研所需</w:t>
      </w:r>
    </w:p>
    <w:p w:rsidR="0036583F" w:rsidRPr="00194FCD" w:rsidRDefault="0036583F" w:rsidP="0036583F">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山东大学图书馆前身是始建于</w:t>
      </w:r>
      <w:r w:rsidRPr="00194FCD">
        <w:rPr>
          <w:rStyle w:val="1"/>
          <w:rFonts w:eastAsia="仿宋_GB2312"/>
          <w:b w:val="0"/>
          <w:color w:val="auto"/>
          <w:sz w:val="24"/>
        </w:rPr>
        <w:t>1901</w:t>
      </w:r>
      <w:r w:rsidRPr="00194FCD">
        <w:rPr>
          <w:rStyle w:val="1"/>
          <w:rFonts w:eastAsia="仿宋_GB2312"/>
          <w:b w:val="0"/>
          <w:color w:val="auto"/>
          <w:sz w:val="24"/>
        </w:rPr>
        <w:t>年的山东大学堂藏书楼，是我国较早的近代新型图书馆之一。建国后，山东大学图书馆一直是国家教育部直属的全国重点综合性大学图书馆，该馆历史悠久，馆藏丰富。</w:t>
      </w:r>
      <w:r w:rsidRPr="00194FCD">
        <w:rPr>
          <w:rStyle w:val="1"/>
          <w:rFonts w:eastAsia="仿宋_GB2312"/>
          <w:b w:val="0"/>
          <w:color w:val="auto"/>
          <w:sz w:val="24"/>
        </w:rPr>
        <w:t>2000</w:t>
      </w:r>
      <w:r w:rsidRPr="00194FCD">
        <w:rPr>
          <w:rStyle w:val="1"/>
          <w:rFonts w:eastAsia="仿宋_GB2312"/>
          <w:b w:val="0"/>
          <w:color w:val="auto"/>
          <w:sz w:val="24"/>
        </w:rPr>
        <w:t>年</w:t>
      </w:r>
      <w:r w:rsidRPr="00194FCD">
        <w:rPr>
          <w:rStyle w:val="1"/>
          <w:rFonts w:eastAsia="仿宋_GB2312"/>
          <w:b w:val="0"/>
          <w:color w:val="auto"/>
          <w:sz w:val="24"/>
        </w:rPr>
        <w:t>7</w:t>
      </w:r>
      <w:r w:rsidRPr="00194FCD">
        <w:rPr>
          <w:rStyle w:val="1"/>
          <w:rFonts w:eastAsia="仿宋_GB2312"/>
          <w:b w:val="0"/>
          <w:color w:val="auto"/>
          <w:sz w:val="24"/>
        </w:rPr>
        <w:t>月，原山东大学、山东医科大学、山东工业大学合并，成立新的山东大学，原三校图书馆也相应合并成为新山东大学图书馆，使山东大学图书馆在原有基础上又有了新发展。我馆原有馆舍面积</w:t>
      </w:r>
      <w:r w:rsidRPr="00194FCD">
        <w:rPr>
          <w:rStyle w:val="1"/>
          <w:rFonts w:eastAsia="仿宋_GB2312"/>
          <w:b w:val="0"/>
          <w:color w:val="auto"/>
          <w:sz w:val="24"/>
        </w:rPr>
        <w:t>33599</w:t>
      </w:r>
      <w:r w:rsidRPr="00194FCD">
        <w:rPr>
          <w:rStyle w:val="1"/>
          <w:rFonts w:eastAsia="仿宋_GB2312"/>
          <w:b w:val="0"/>
          <w:color w:val="auto"/>
          <w:sz w:val="24"/>
        </w:rPr>
        <w:t>平方米，</w:t>
      </w:r>
      <w:r w:rsidRPr="00194FCD">
        <w:rPr>
          <w:rStyle w:val="1"/>
          <w:rFonts w:eastAsia="仿宋_GB2312"/>
          <w:b w:val="0"/>
          <w:color w:val="auto"/>
          <w:sz w:val="24"/>
        </w:rPr>
        <w:t>2010</w:t>
      </w:r>
      <w:r w:rsidRPr="00194FCD">
        <w:rPr>
          <w:rStyle w:val="1"/>
          <w:rFonts w:eastAsia="仿宋_GB2312"/>
          <w:b w:val="0"/>
          <w:color w:val="auto"/>
          <w:sz w:val="24"/>
        </w:rPr>
        <w:t>年中心校区知新楼蒋震图书馆又增加馆舍</w:t>
      </w:r>
      <w:r w:rsidRPr="00194FCD">
        <w:rPr>
          <w:rStyle w:val="1"/>
          <w:rFonts w:eastAsia="仿宋_GB2312"/>
          <w:b w:val="0"/>
          <w:color w:val="auto"/>
          <w:sz w:val="24"/>
        </w:rPr>
        <w:t>11745.84</w:t>
      </w:r>
      <w:r w:rsidRPr="00194FCD">
        <w:rPr>
          <w:rStyle w:val="1"/>
          <w:rFonts w:eastAsia="仿宋_GB2312"/>
          <w:b w:val="0"/>
          <w:color w:val="auto"/>
          <w:sz w:val="24"/>
        </w:rPr>
        <w:t>平方米，</w:t>
      </w:r>
      <w:r w:rsidRPr="00194FCD">
        <w:rPr>
          <w:rStyle w:val="1"/>
          <w:rFonts w:eastAsia="仿宋_GB2312"/>
          <w:b w:val="0"/>
          <w:color w:val="auto"/>
          <w:sz w:val="24"/>
        </w:rPr>
        <w:t xml:space="preserve">2013 </w:t>
      </w:r>
      <w:r w:rsidRPr="00194FCD">
        <w:rPr>
          <w:rStyle w:val="1"/>
          <w:rFonts w:eastAsia="仿宋_GB2312"/>
          <w:b w:val="0"/>
          <w:color w:val="auto"/>
          <w:sz w:val="24"/>
        </w:rPr>
        <w:t>年</w:t>
      </w:r>
      <w:r w:rsidRPr="00194FCD">
        <w:rPr>
          <w:rStyle w:val="1"/>
          <w:rFonts w:eastAsia="仿宋_GB2312"/>
          <w:b w:val="0"/>
          <w:color w:val="auto"/>
          <w:sz w:val="24"/>
        </w:rPr>
        <w:t>10</w:t>
      </w:r>
      <w:r w:rsidRPr="00194FCD">
        <w:rPr>
          <w:rStyle w:val="1"/>
          <w:rFonts w:eastAsia="仿宋_GB2312"/>
          <w:b w:val="0"/>
          <w:color w:val="auto"/>
          <w:sz w:val="24"/>
        </w:rPr>
        <w:t>月份兴隆山校区</w:t>
      </w:r>
      <w:r w:rsidRPr="00194FCD">
        <w:rPr>
          <w:rStyle w:val="1"/>
          <w:rFonts w:eastAsia="仿宋_GB2312"/>
          <w:b w:val="0"/>
          <w:color w:val="auto"/>
          <w:sz w:val="24"/>
        </w:rPr>
        <w:t>19722.07</w:t>
      </w:r>
      <w:r w:rsidRPr="00194FCD">
        <w:rPr>
          <w:rStyle w:val="1"/>
          <w:rFonts w:eastAsia="仿宋_GB2312"/>
          <w:b w:val="0"/>
          <w:color w:val="auto"/>
          <w:sz w:val="24"/>
        </w:rPr>
        <w:t>平方米新馆也已交付。山东大学图书馆实行总馆分馆制，总馆下设文理、政法、医学、工学、南新、软件园六个分馆和文献资源建设、网络信息技术两个中心，目前有事业编制工作人员</w:t>
      </w:r>
      <w:r w:rsidRPr="00194FCD">
        <w:rPr>
          <w:rStyle w:val="1"/>
          <w:rFonts w:eastAsia="仿宋_GB2312"/>
          <w:b w:val="0"/>
          <w:color w:val="auto"/>
          <w:sz w:val="24"/>
        </w:rPr>
        <w:t>239</w:t>
      </w:r>
      <w:r w:rsidRPr="00194FCD">
        <w:rPr>
          <w:rStyle w:val="1"/>
          <w:rFonts w:eastAsia="仿宋_GB2312"/>
          <w:b w:val="0"/>
          <w:color w:val="auto"/>
          <w:sz w:val="24"/>
        </w:rPr>
        <w:t>人，非事业编制工作人员</w:t>
      </w:r>
      <w:r w:rsidRPr="00194FCD">
        <w:rPr>
          <w:rStyle w:val="1"/>
          <w:rFonts w:eastAsia="仿宋_GB2312"/>
          <w:b w:val="0"/>
          <w:color w:val="auto"/>
          <w:sz w:val="24"/>
        </w:rPr>
        <w:t>20</w:t>
      </w:r>
      <w:r w:rsidRPr="00194FCD">
        <w:rPr>
          <w:rStyle w:val="1"/>
          <w:rFonts w:eastAsia="仿宋_GB2312"/>
          <w:b w:val="0"/>
          <w:color w:val="auto"/>
          <w:sz w:val="24"/>
        </w:rPr>
        <w:t>人。山</w:t>
      </w:r>
      <w:r w:rsidRPr="00194FCD">
        <w:rPr>
          <w:rStyle w:val="1"/>
          <w:rFonts w:eastAsia="仿宋_GB2312"/>
          <w:b w:val="0"/>
          <w:color w:val="auto"/>
          <w:sz w:val="24"/>
        </w:rPr>
        <w:lastRenderedPageBreak/>
        <w:t>东大学图书馆现有馆舍面积</w:t>
      </w:r>
      <w:r w:rsidRPr="00194FCD">
        <w:rPr>
          <w:rStyle w:val="1"/>
          <w:rFonts w:eastAsia="仿宋_GB2312"/>
          <w:b w:val="0"/>
          <w:color w:val="auto"/>
          <w:sz w:val="24"/>
        </w:rPr>
        <w:t xml:space="preserve">6.5 </w:t>
      </w:r>
      <w:r w:rsidRPr="00194FCD">
        <w:rPr>
          <w:rStyle w:val="1"/>
          <w:rFonts w:eastAsia="仿宋_GB2312"/>
          <w:b w:val="0"/>
          <w:color w:val="auto"/>
          <w:sz w:val="24"/>
        </w:rPr>
        <w:t>万平方米，阅览座位</w:t>
      </w:r>
      <w:r w:rsidRPr="00194FCD">
        <w:rPr>
          <w:rStyle w:val="1"/>
          <w:rFonts w:eastAsia="仿宋_GB2312"/>
          <w:b w:val="0"/>
          <w:color w:val="auto"/>
          <w:sz w:val="24"/>
        </w:rPr>
        <w:t xml:space="preserve">5146 </w:t>
      </w:r>
      <w:r w:rsidRPr="00194FCD">
        <w:rPr>
          <w:rStyle w:val="1"/>
          <w:rFonts w:eastAsia="仿宋_GB2312"/>
          <w:b w:val="0"/>
          <w:color w:val="auto"/>
          <w:sz w:val="24"/>
        </w:rPr>
        <w:t>个。拥有馆藏纸质文献</w:t>
      </w:r>
      <w:r w:rsidRPr="00194FCD">
        <w:rPr>
          <w:rStyle w:val="1"/>
          <w:rFonts w:eastAsia="仿宋_GB2312"/>
          <w:b w:val="0"/>
          <w:color w:val="auto"/>
          <w:sz w:val="24"/>
        </w:rPr>
        <w:t xml:space="preserve">4,855,232 </w:t>
      </w:r>
      <w:r w:rsidRPr="00194FCD">
        <w:rPr>
          <w:rStyle w:val="1"/>
          <w:rFonts w:eastAsia="仿宋_GB2312"/>
          <w:b w:val="0"/>
          <w:color w:val="auto"/>
          <w:sz w:val="24"/>
        </w:rPr>
        <w:t>册，其中中文图书</w:t>
      </w:r>
      <w:r w:rsidRPr="00194FCD">
        <w:rPr>
          <w:rStyle w:val="1"/>
          <w:rFonts w:eastAsia="仿宋_GB2312"/>
          <w:b w:val="0"/>
          <w:color w:val="auto"/>
          <w:sz w:val="24"/>
        </w:rPr>
        <w:t xml:space="preserve">4,045,345 </w:t>
      </w:r>
      <w:r w:rsidRPr="00194FCD">
        <w:rPr>
          <w:rStyle w:val="1"/>
          <w:rFonts w:eastAsia="仿宋_GB2312"/>
          <w:b w:val="0"/>
          <w:color w:val="auto"/>
          <w:sz w:val="24"/>
        </w:rPr>
        <w:t>册，外文图书</w:t>
      </w:r>
      <w:r w:rsidRPr="00194FCD">
        <w:rPr>
          <w:rStyle w:val="1"/>
          <w:rFonts w:eastAsia="仿宋_GB2312"/>
          <w:b w:val="0"/>
          <w:color w:val="auto"/>
          <w:sz w:val="24"/>
        </w:rPr>
        <w:t xml:space="preserve">455,281 </w:t>
      </w:r>
      <w:r w:rsidRPr="00194FCD">
        <w:rPr>
          <w:rStyle w:val="1"/>
          <w:rFonts w:eastAsia="仿宋_GB2312"/>
          <w:b w:val="0"/>
          <w:color w:val="auto"/>
          <w:sz w:val="24"/>
        </w:rPr>
        <w:t>册，中文期刊合订本</w:t>
      </w:r>
      <w:r w:rsidRPr="00194FCD">
        <w:rPr>
          <w:rStyle w:val="1"/>
          <w:rFonts w:eastAsia="仿宋_GB2312"/>
          <w:b w:val="0"/>
          <w:color w:val="auto"/>
          <w:sz w:val="24"/>
        </w:rPr>
        <w:t xml:space="preserve">217,409 </w:t>
      </w:r>
      <w:r w:rsidRPr="00194FCD">
        <w:rPr>
          <w:rStyle w:val="1"/>
          <w:rFonts w:eastAsia="仿宋_GB2312"/>
          <w:b w:val="0"/>
          <w:color w:val="auto"/>
          <w:sz w:val="24"/>
        </w:rPr>
        <w:t>册、外文期刊合订本</w:t>
      </w:r>
      <w:r w:rsidRPr="00194FCD">
        <w:rPr>
          <w:rStyle w:val="1"/>
          <w:rFonts w:eastAsia="仿宋_GB2312"/>
          <w:b w:val="0"/>
          <w:color w:val="auto"/>
          <w:sz w:val="24"/>
        </w:rPr>
        <w:t xml:space="preserve">137,197 </w:t>
      </w:r>
      <w:r w:rsidRPr="00194FCD">
        <w:rPr>
          <w:rStyle w:val="1"/>
          <w:rFonts w:eastAsia="仿宋_GB2312"/>
          <w:b w:val="0"/>
          <w:color w:val="auto"/>
          <w:sz w:val="24"/>
        </w:rPr>
        <w:t>册；各种类型电子数据库</w:t>
      </w:r>
      <w:r w:rsidRPr="00194FCD">
        <w:rPr>
          <w:rStyle w:val="1"/>
          <w:rFonts w:eastAsia="仿宋_GB2312"/>
          <w:b w:val="0"/>
          <w:color w:val="auto"/>
          <w:sz w:val="24"/>
        </w:rPr>
        <w:t xml:space="preserve">213 </w:t>
      </w:r>
      <w:r w:rsidRPr="00194FCD">
        <w:rPr>
          <w:rStyle w:val="1"/>
          <w:rFonts w:eastAsia="仿宋_GB2312"/>
          <w:b w:val="0"/>
          <w:color w:val="auto"/>
          <w:sz w:val="24"/>
        </w:rPr>
        <w:t>个；电子图书（含学位论文）</w:t>
      </w:r>
      <w:r w:rsidRPr="00194FCD">
        <w:rPr>
          <w:rStyle w:val="1"/>
          <w:rFonts w:eastAsia="仿宋_GB2312"/>
          <w:b w:val="0"/>
          <w:color w:val="auto"/>
          <w:sz w:val="24"/>
        </w:rPr>
        <w:t xml:space="preserve">5,068,471 </w:t>
      </w:r>
      <w:r w:rsidRPr="00194FCD">
        <w:rPr>
          <w:rStyle w:val="1"/>
          <w:rFonts w:eastAsia="仿宋_GB2312"/>
          <w:b w:val="0"/>
          <w:color w:val="auto"/>
          <w:sz w:val="24"/>
        </w:rPr>
        <w:t>种，其中中文</w:t>
      </w:r>
      <w:r w:rsidRPr="00194FCD">
        <w:rPr>
          <w:rStyle w:val="1"/>
          <w:rFonts w:eastAsia="仿宋_GB2312"/>
          <w:b w:val="0"/>
          <w:color w:val="auto"/>
          <w:sz w:val="24"/>
        </w:rPr>
        <w:t xml:space="preserve">3,850,244 </w:t>
      </w:r>
      <w:r w:rsidRPr="00194FCD">
        <w:rPr>
          <w:rStyle w:val="1"/>
          <w:rFonts w:eastAsia="仿宋_GB2312"/>
          <w:b w:val="0"/>
          <w:color w:val="auto"/>
          <w:sz w:val="24"/>
        </w:rPr>
        <w:t>种，外文</w:t>
      </w:r>
      <w:r w:rsidRPr="00194FCD">
        <w:rPr>
          <w:rStyle w:val="1"/>
          <w:rFonts w:eastAsia="仿宋_GB2312"/>
          <w:b w:val="0"/>
          <w:color w:val="auto"/>
          <w:sz w:val="24"/>
        </w:rPr>
        <w:t xml:space="preserve">1,218,227 </w:t>
      </w:r>
      <w:r w:rsidRPr="00194FCD">
        <w:rPr>
          <w:rStyle w:val="1"/>
          <w:rFonts w:eastAsia="仿宋_GB2312"/>
          <w:b w:val="0"/>
          <w:color w:val="auto"/>
          <w:sz w:val="24"/>
        </w:rPr>
        <w:t>种；电子期刊</w:t>
      </w:r>
      <w:r w:rsidRPr="00194FCD">
        <w:rPr>
          <w:rStyle w:val="1"/>
          <w:rFonts w:eastAsia="仿宋_GB2312"/>
          <w:b w:val="0"/>
          <w:color w:val="auto"/>
          <w:sz w:val="24"/>
        </w:rPr>
        <w:t xml:space="preserve">26,879 </w:t>
      </w:r>
      <w:r w:rsidRPr="00194FCD">
        <w:rPr>
          <w:rStyle w:val="1"/>
          <w:rFonts w:eastAsia="仿宋_GB2312"/>
          <w:b w:val="0"/>
          <w:color w:val="auto"/>
          <w:sz w:val="24"/>
        </w:rPr>
        <w:t>种，其中中文</w:t>
      </w:r>
      <w:r w:rsidRPr="00194FCD">
        <w:rPr>
          <w:rStyle w:val="1"/>
          <w:rFonts w:eastAsia="仿宋_GB2312"/>
          <w:b w:val="0"/>
          <w:color w:val="auto"/>
          <w:sz w:val="24"/>
        </w:rPr>
        <w:t xml:space="preserve">8,063 </w:t>
      </w:r>
      <w:r w:rsidRPr="00194FCD">
        <w:rPr>
          <w:rStyle w:val="1"/>
          <w:rFonts w:eastAsia="仿宋_GB2312"/>
          <w:b w:val="0"/>
          <w:color w:val="auto"/>
          <w:sz w:val="24"/>
        </w:rPr>
        <w:t>种，外文</w:t>
      </w:r>
      <w:r w:rsidRPr="00194FCD">
        <w:rPr>
          <w:rStyle w:val="1"/>
          <w:rFonts w:eastAsia="仿宋_GB2312"/>
          <w:b w:val="0"/>
          <w:color w:val="auto"/>
          <w:sz w:val="24"/>
        </w:rPr>
        <w:t>18</w:t>
      </w:r>
      <w:r w:rsidRPr="00194FCD">
        <w:rPr>
          <w:rStyle w:val="1"/>
          <w:rFonts w:eastAsia="仿宋_GB2312"/>
          <w:b w:val="0"/>
          <w:color w:val="auto"/>
          <w:sz w:val="24"/>
        </w:rPr>
        <w:t>，</w:t>
      </w:r>
      <w:r w:rsidRPr="00194FCD">
        <w:rPr>
          <w:rStyle w:val="1"/>
          <w:rFonts w:eastAsia="仿宋_GB2312"/>
          <w:b w:val="0"/>
          <w:color w:val="auto"/>
          <w:sz w:val="24"/>
        </w:rPr>
        <w:t xml:space="preserve">816 </w:t>
      </w:r>
      <w:r w:rsidRPr="00194FCD">
        <w:rPr>
          <w:rStyle w:val="1"/>
          <w:rFonts w:eastAsia="仿宋_GB2312"/>
          <w:b w:val="0"/>
          <w:color w:val="auto"/>
          <w:sz w:val="24"/>
        </w:rPr>
        <w:t>种。现有古籍善本</w:t>
      </w:r>
      <w:r w:rsidRPr="00194FCD">
        <w:rPr>
          <w:rStyle w:val="1"/>
          <w:rFonts w:eastAsia="仿宋_GB2312"/>
          <w:b w:val="0"/>
          <w:color w:val="auto"/>
          <w:sz w:val="24"/>
        </w:rPr>
        <w:t xml:space="preserve">10,726 </w:t>
      </w:r>
      <w:r w:rsidRPr="00194FCD">
        <w:rPr>
          <w:rStyle w:val="1"/>
          <w:rFonts w:eastAsia="仿宋_GB2312"/>
          <w:b w:val="0"/>
          <w:color w:val="auto"/>
          <w:sz w:val="24"/>
        </w:rPr>
        <w:t>种，</w:t>
      </w:r>
      <w:r w:rsidRPr="00194FCD">
        <w:rPr>
          <w:rStyle w:val="1"/>
          <w:rFonts w:eastAsia="仿宋_GB2312"/>
          <w:b w:val="0"/>
          <w:color w:val="auto"/>
          <w:sz w:val="24"/>
        </w:rPr>
        <w:t xml:space="preserve">390,632 </w:t>
      </w:r>
      <w:r w:rsidRPr="00194FCD">
        <w:rPr>
          <w:rStyle w:val="1"/>
          <w:rFonts w:eastAsia="仿宋_GB2312"/>
          <w:b w:val="0"/>
          <w:color w:val="auto"/>
          <w:sz w:val="24"/>
        </w:rPr>
        <w:t>册件，金石拓片尤为丰富，馆藏的书目文献在全国有较大影响。入选国务院批准的第二批</w:t>
      </w:r>
      <w:r w:rsidRPr="00194FCD">
        <w:rPr>
          <w:rStyle w:val="1"/>
          <w:rFonts w:eastAsia="仿宋_GB2312"/>
          <w:b w:val="0"/>
          <w:color w:val="auto"/>
          <w:sz w:val="24"/>
        </w:rPr>
        <w:t>“</w:t>
      </w:r>
      <w:r w:rsidRPr="00194FCD">
        <w:rPr>
          <w:rStyle w:val="1"/>
          <w:rFonts w:eastAsia="仿宋_GB2312"/>
          <w:b w:val="0"/>
          <w:color w:val="auto"/>
          <w:sz w:val="24"/>
        </w:rPr>
        <w:t>全国古籍重点保护单位</w:t>
      </w:r>
      <w:r w:rsidRPr="00194FCD">
        <w:rPr>
          <w:rStyle w:val="1"/>
          <w:rFonts w:eastAsia="仿宋_GB2312"/>
          <w:b w:val="0"/>
          <w:color w:val="auto"/>
          <w:sz w:val="24"/>
        </w:rPr>
        <w:t>”</w:t>
      </w:r>
      <w:r w:rsidRPr="00194FCD">
        <w:rPr>
          <w:rStyle w:val="1"/>
          <w:rFonts w:eastAsia="仿宋_GB2312"/>
          <w:b w:val="0"/>
          <w:color w:val="auto"/>
          <w:sz w:val="24"/>
        </w:rPr>
        <w:t>和</w:t>
      </w:r>
      <w:r w:rsidRPr="00194FCD">
        <w:rPr>
          <w:rStyle w:val="1"/>
          <w:rFonts w:eastAsia="仿宋_GB2312"/>
          <w:b w:val="0"/>
          <w:color w:val="auto"/>
          <w:sz w:val="24"/>
        </w:rPr>
        <w:t>“</w:t>
      </w:r>
      <w:r w:rsidRPr="00194FCD">
        <w:rPr>
          <w:rStyle w:val="1"/>
          <w:rFonts w:eastAsia="仿宋_GB2312"/>
          <w:b w:val="0"/>
          <w:color w:val="auto"/>
          <w:sz w:val="24"/>
        </w:rPr>
        <w:t>山东省重点古籍保护单位</w:t>
      </w:r>
      <w:r w:rsidRPr="00194FCD">
        <w:rPr>
          <w:rStyle w:val="1"/>
          <w:rFonts w:eastAsia="仿宋_GB2312"/>
          <w:b w:val="0"/>
          <w:color w:val="auto"/>
          <w:sz w:val="24"/>
        </w:rPr>
        <w:t>”</w:t>
      </w:r>
      <w:r w:rsidRPr="00194FCD">
        <w:rPr>
          <w:rStyle w:val="1"/>
          <w:rFonts w:eastAsia="仿宋_GB2312"/>
          <w:b w:val="0"/>
          <w:color w:val="auto"/>
          <w:sz w:val="24"/>
        </w:rPr>
        <w:t>。</w:t>
      </w:r>
    </w:p>
    <w:p w:rsidR="0036583F" w:rsidRPr="00194FCD" w:rsidRDefault="0036583F" w:rsidP="0036583F">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图书馆实行全天候开放。山东大学图书馆拥有各类借阅室、先进的电子阅览室，周一至周日</w:t>
      </w:r>
      <w:r w:rsidRPr="00194FCD">
        <w:rPr>
          <w:rStyle w:val="1"/>
          <w:rFonts w:eastAsia="仿宋_GB2312"/>
          <w:b w:val="0"/>
          <w:color w:val="auto"/>
          <w:sz w:val="24"/>
        </w:rPr>
        <w:t xml:space="preserve">8:00-22:00 </w:t>
      </w:r>
      <w:r w:rsidRPr="00194FCD">
        <w:rPr>
          <w:rStyle w:val="1"/>
          <w:rFonts w:eastAsia="仿宋_GB2312"/>
          <w:b w:val="0"/>
          <w:color w:val="auto"/>
          <w:sz w:val="24"/>
        </w:rPr>
        <w:t>提供服务，本专业师生享有图书借阅、文献传递、科技查新和论文提交等信息服务。图书馆实现了信息资源的全校共享，馆藏图书和期刊实现了对全校读者的开架借阅。山东大学图书馆还提供一系列特色服务。本专业教师和学生可通过多种途径利用图书馆资源，为本专业教学目标的实现提供了有利支持。</w:t>
      </w:r>
    </w:p>
    <w:p w:rsidR="0036583F" w:rsidRPr="00194FCD" w:rsidRDefault="0036583F" w:rsidP="0036583F">
      <w:pPr>
        <w:adjustRightInd w:val="0"/>
        <w:snapToGrid w:val="0"/>
        <w:spacing w:before="100" w:beforeAutospacing="1" w:after="100" w:afterAutospacing="1" w:line="276" w:lineRule="auto"/>
        <w:ind w:firstLineChars="200" w:firstLine="502"/>
        <w:rPr>
          <w:rStyle w:val="1"/>
          <w:rFonts w:eastAsia="仿宋_GB2312"/>
          <w:color w:val="auto"/>
          <w:sz w:val="24"/>
        </w:rPr>
      </w:pPr>
      <w:r w:rsidRPr="00194FCD">
        <w:rPr>
          <w:rStyle w:val="1"/>
          <w:rFonts w:eastAsia="仿宋_GB2312"/>
          <w:color w:val="auto"/>
          <w:sz w:val="24"/>
        </w:rPr>
        <w:t>2</w:t>
      </w:r>
      <w:r w:rsidRPr="00194FCD">
        <w:rPr>
          <w:rStyle w:val="1"/>
          <w:rFonts w:eastAsia="仿宋_GB2312"/>
          <w:color w:val="auto"/>
          <w:sz w:val="24"/>
        </w:rPr>
        <w:t>、网络图书</w:t>
      </w:r>
      <w:r w:rsidR="00220046" w:rsidRPr="00194FCD">
        <w:rPr>
          <w:rStyle w:val="1"/>
          <w:rFonts w:eastAsia="仿宋_GB2312"/>
          <w:color w:val="auto"/>
          <w:sz w:val="24"/>
        </w:rPr>
        <w:t>文献资料</w:t>
      </w:r>
      <w:r w:rsidRPr="00194FCD">
        <w:rPr>
          <w:rStyle w:val="1"/>
          <w:rFonts w:eastAsia="仿宋_GB2312"/>
          <w:color w:val="auto"/>
          <w:sz w:val="24"/>
        </w:rPr>
        <w:t>资源</w:t>
      </w:r>
      <w:r w:rsidR="00220046" w:rsidRPr="00194FCD">
        <w:rPr>
          <w:rStyle w:val="1"/>
          <w:rFonts w:eastAsia="仿宋_GB2312"/>
          <w:color w:val="auto"/>
          <w:sz w:val="24"/>
        </w:rPr>
        <w:t>丰富，</w:t>
      </w:r>
      <w:r w:rsidRPr="00194FCD">
        <w:rPr>
          <w:rStyle w:val="1"/>
          <w:rFonts w:eastAsia="仿宋_GB2312"/>
          <w:color w:val="auto"/>
          <w:sz w:val="24"/>
        </w:rPr>
        <w:t>管理规范，共享程度高</w:t>
      </w:r>
    </w:p>
    <w:p w:rsidR="00220046" w:rsidRPr="00194FCD" w:rsidRDefault="00220046" w:rsidP="0022004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1</w:t>
      </w:r>
      <w:r w:rsidRPr="00194FCD">
        <w:rPr>
          <w:rStyle w:val="1"/>
          <w:rFonts w:eastAsia="仿宋_GB2312"/>
          <w:b w:val="0"/>
          <w:color w:val="auto"/>
          <w:sz w:val="24"/>
        </w:rPr>
        <w:t>）网络信息服务</w:t>
      </w:r>
    </w:p>
    <w:p w:rsidR="0036583F" w:rsidRPr="00194FCD" w:rsidRDefault="00220046" w:rsidP="0022004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山东大学图书馆在原有藏、借、阅一体的现代化文献信息资源管理方式，以及提供文献查阅、信息咨询、科技查新、原文传递、检索认证等服务项目基础上，还实现了各校区图书馆的通借通还服务。建有现代化的网络管理平台，免费为全校读者提供网络电子资源。图书馆网站：</w:t>
      </w:r>
      <w:hyperlink r:id="rId8" w:history="1">
        <w:r w:rsidRPr="00194FCD">
          <w:rPr>
            <w:rStyle w:val="a5"/>
            <w:rFonts w:eastAsia="仿宋_GB2312"/>
            <w:spacing w:val="5"/>
            <w:sz w:val="24"/>
          </w:rPr>
          <w:t>http://www.lib.sdu.edu.cn/portal/tpl/home/index</w:t>
        </w:r>
      </w:hyperlink>
      <w:r w:rsidRPr="00194FCD">
        <w:rPr>
          <w:rStyle w:val="1"/>
          <w:rFonts w:eastAsia="仿宋_GB2312"/>
          <w:b w:val="0"/>
          <w:color w:val="auto"/>
          <w:sz w:val="24"/>
        </w:rPr>
        <w:t>。山东大学实现了无线网络连接，学生可以方便的通过电子设备访问山东大学图书馆。身处外地的本校教师均可通过</w:t>
      </w:r>
      <w:r w:rsidRPr="00194FCD">
        <w:rPr>
          <w:rStyle w:val="1"/>
          <w:rFonts w:eastAsia="仿宋_GB2312"/>
          <w:b w:val="0"/>
          <w:color w:val="auto"/>
          <w:sz w:val="24"/>
        </w:rPr>
        <w:t>VPN</w:t>
      </w:r>
      <w:r w:rsidRPr="00194FCD">
        <w:rPr>
          <w:rStyle w:val="1"/>
          <w:rFonts w:eastAsia="仿宋_GB2312"/>
          <w:b w:val="0"/>
          <w:color w:val="auto"/>
          <w:sz w:val="24"/>
        </w:rPr>
        <w:t>服务访问校内资源。山东大学移动图书馆依托集成的海量信息资源与云服务共享体系，为移动终端用户提供了资源搜索与获取、自助借阅管理和信息服务定制的一站式解决方案，具有十分突出的特点与技术优势：（</w:t>
      </w:r>
      <w:r w:rsidRPr="00194FCD">
        <w:rPr>
          <w:rStyle w:val="1"/>
          <w:rFonts w:eastAsia="仿宋_GB2312"/>
          <w:b w:val="0"/>
          <w:color w:val="auto"/>
          <w:sz w:val="24"/>
        </w:rPr>
        <w:t>1</w:t>
      </w:r>
      <w:r w:rsidRPr="00194FCD">
        <w:rPr>
          <w:rStyle w:val="1"/>
          <w:rFonts w:eastAsia="仿宋_GB2312"/>
          <w:b w:val="0"/>
          <w:color w:val="auto"/>
          <w:sz w:val="24"/>
        </w:rPr>
        <w:t>）基于元数据的一站式检索，系统应用元数据整合技术对馆内外的中外文图书、期刊、报纸、学位论文、标准、专利等各类文献进行了全面整合，在移动终端上实现了资源的一站式搜索、导航和全文获取服务；（</w:t>
      </w:r>
      <w:r w:rsidRPr="00194FCD">
        <w:rPr>
          <w:rStyle w:val="1"/>
          <w:rFonts w:eastAsia="仿宋_GB2312"/>
          <w:b w:val="0"/>
          <w:color w:val="auto"/>
          <w:sz w:val="24"/>
        </w:rPr>
        <w:t>2</w:t>
      </w:r>
      <w:r w:rsidRPr="00194FCD">
        <w:rPr>
          <w:rStyle w:val="1"/>
          <w:rFonts w:eastAsia="仿宋_GB2312"/>
          <w:b w:val="0"/>
          <w:color w:val="auto"/>
          <w:sz w:val="24"/>
        </w:rPr>
        <w:t>）适合手机的信息资源，充分考虑到手机阅读的特点，山东大学移动图书馆专门提供</w:t>
      </w:r>
      <w:r w:rsidRPr="00194FCD">
        <w:rPr>
          <w:rStyle w:val="1"/>
          <w:rFonts w:eastAsia="仿宋_GB2312"/>
          <w:b w:val="0"/>
          <w:color w:val="auto"/>
          <w:sz w:val="24"/>
        </w:rPr>
        <w:t>3</w:t>
      </w:r>
      <w:r w:rsidRPr="00194FCD">
        <w:rPr>
          <w:rStyle w:val="1"/>
          <w:rFonts w:eastAsia="仿宋_GB2312"/>
          <w:b w:val="0"/>
          <w:color w:val="auto"/>
          <w:sz w:val="24"/>
        </w:rPr>
        <w:t>万多本</w:t>
      </w:r>
      <w:r w:rsidRPr="00194FCD">
        <w:rPr>
          <w:rStyle w:val="1"/>
          <w:rFonts w:eastAsia="仿宋_GB2312"/>
          <w:b w:val="0"/>
          <w:color w:val="auto"/>
          <w:sz w:val="24"/>
        </w:rPr>
        <w:t>e-pub</w:t>
      </w:r>
      <w:r w:rsidRPr="00194FCD">
        <w:rPr>
          <w:rStyle w:val="1"/>
          <w:rFonts w:eastAsia="仿宋_GB2312"/>
          <w:b w:val="0"/>
          <w:color w:val="auto"/>
          <w:sz w:val="24"/>
        </w:rPr>
        <w:t>电子图书和</w:t>
      </w:r>
      <w:r w:rsidRPr="00194FCD">
        <w:rPr>
          <w:rStyle w:val="1"/>
          <w:rFonts w:eastAsia="仿宋_GB2312"/>
          <w:b w:val="0"/>
          <w:color w:val="auto"/>
          <w:sz w:val="24"/>
        </w:rPr>
        <w:t>7800</w:t>
      </w:r>
      <w:r w:rsidRPr="00194FCD">
        <w:rPr>
          <w:rStyle w:val="1"/>
          <w:rFonts w:eastAsia="仿宋_GB2312"/>
          <w:b w:val="0"/>
          <w:color w:val="auto"/>
          <w:sz w:val="24"/>
        </w:rPr>
        <w:t>多万篇报纸全文供手机用户阅读使用；（</w:t>
      </w:r>
      <w:r w:rsidRPr="00194FCD">
        <w:rPr>
          <w:rStyle w:val="1"/>
          <w:rFonts w:eastAsia="仿宋_GB2312"/>
          <w:b w:val="0"/>
          <w:color w:val="auto"/>
          <w:sz w:val="24"/>
        </w:rPr>
        <w:t>3</w:t>
      </w:r>
      <w:r w:rsidRPr="00194FCD">
        <w:rPr>
          <w:rStyle w:val="1"/>
          <w:rFonts w:eastAsia="仿宋_GB2312"/>
          <w:b w:val="0"/>
          <w:color w:val="auto"/>
          <w:sz w:val="24"/>
        </w:rPr>
        <w:t>）云服务共享，山东大学移动图书馆接入功能强大的云共享服务体系，平台提供</w:t>
      </w:r>
      <w:r w:rsidRPr="00194FCD">
        <w:rPr>
          <w:rStyle w:val="1"/>
          <w:rFonts w:eastAsia="仿宋_GB2312"/>
          <w:b w:val="0"/>
          <w:color w:val="auto"/>
          <w:sz w:val="24"/>
        </w:rPr>
        <w:t>24</w:t>
      </w:r>
      <w:r w:rsidRPr="00194FCD">
        <w:rPr>
          <w:rStyle w:val="1"/>
          <w:rFonts w:eastAsia="仿宋_GB2312"/>
          <w:b w:val="0"/>
          <w:color w:val="auto"/>
          <w:sz w:val="24"/>
        </w:rPr>
        <w:t>小时云图书馆文献传递服务，无论是电子图书还是期刊论文，都可以通过邮箱接受到电子全文。系统接入文献共享云服务的区域与行业联盟已达</w:t>
      </w:r>
      <w:r w:rsidRPr="00194FCD">
        <w:rPr>
          <w:rStyle w:val="1"/>
          <w:rFonts w:eastAsia="仿宋_GB2312"/>
          <w:b w:val="0"/>
          <w:color w:val="auto"/>
          <w:sz w:val="24"/>
        </w:rPr>
        <w:t>78</w:t>
      </w:r>
      <w:r w:rsidRPr="00194FCD">
        <w:rPr>
          <w:rStyle w:val="1"/>
          <w:rFonts w:eastAsia="仿宋_GB2312"/>
          <w:b w:val="0"/>
          <w:color w:val="auto"/>
          <w:sz w:val="24"/>
        </w:rPr>
        <w:t>个，加入的图书馆已有</w:t>
      </w:r>
      <w:r w:rsidRPr="00194FCD">
        <w:rPr>
          <w:rStyle w:val="1"/>
          <w:rFonts w:eastAsia="仿宋_GB2312"/>
          <w:b w:val="0"/>
          <w:color w:val="auto"/>
          <w:sz w:val="24"/>
        </w:rPr>
        <w:t>723</w:t>
      </w:r>
      <w:r w:rsidRPr="00194FCD">
        <w:rPr>
          <w:rStyle w:val="1"/>
          <w:rFonts w:eastAsia="仿宋_GB2312"/>
          <w:b w:val="0"/>
          <w:color w:val="auto"/>
          <w:sz w:val="24"/>
        </w:rPr>
        <w:t>家；</w:t>
      </w:r>
      <w:r w:rsidRPr="00194FCD">
        <w:rPr>
          <w:rStyle w:val="1"/>
          <w:rFonts w:eastAsia="仿宋_GB2312"/>
          <w:b w:val="0"/>
          <w:color w:val="auto"/>
          <w:sz w:val="24"/>
        </w:rPr>
        <w:t>24</w:t>
      </w:r>
      <w:r w:rsidRPr="00194FCD">
        <w:rPr>
          <w:rStyle w:val="1"/>
          <w:rFonts w:eastAsia="仿宋_GB2312"/>
          <w:b w:val="0"/>
          <w:color w:val="auto"/>
          <w:sz w:val="24"/>
        </w:rPr>
        <w:t>小时内，文献传递请求的满足率：中文文献</w:t>
      </w:r>
      <w:r w:rsidRPr="00194FCD">
        <w:rPr>
          <w:rStyle w:val="1"/>
          <w:rFonts w:eastAsia="仿宋_GB2312"/>
          <w:b w:val="0"/>
          <w:color w:val="auto"/>
          <w:sz w:val="24"/>
        </w:rPr>
        <w:t>96%</w:t>
      </w:r>
      <w:r w:rsidRPr="00194FCD">
        <w:rPr>
          <w:rStyle w:val="1"/>
          <w:rFonts w:eastAsia="仿宋_GB2312"/>
          <w:b w:val="0"/>
          <w:color w:val="auto"/>
          <w:sz w:val="24"/>
        </w:rPr>
        <w:t>以上，外文文献</w:t>
      </w:r>
      <w:r w:rsidRPr="00194FCD">
        <w:rPr>
          <w:rStyle w:val="1"/>
          <w:rFonts w:eastAsia="仿宋_GB2312"/>
          <w:b w:val="0"/>
          <w:color w:val="auto"/>
          <w:sz w:val="24"/>
        </w:rPr>
        <w:t>90%</w:t>
      </w:r>
      <w:r w:rsidRPr="00194FCD">
        <w:rPr>
          <w:rStyle w:val="1"/>
          <w:rFonts w:eastAsia="仿宋_GB2312"/>
          <w:b w:val="0"/>
          <w:color w:val="auto"/>
          <w:sz w:val="24"/>
        </w:rPr>
        <w:t>以上；（</w:t>
      </w:r>
      <w:r w:rsidRPr="00194FCD">
        <w:rPr>
          <w:rStyle w:val="1"/>
          <w:rFonts w:eastAsia="仿宋_GB2312"/>
          <w:b w:val="0"/>
          <w:color w:val="auto"/>
          <w:sz w:val="24"/>
        </w:rPr>
        <w:t>4</w:t>
      </w:r>
      <w:r w:rsidRPr="00194FCD">
        <w:rPr>
          <w:rStyle w:val="1"/>
          <w:rFonts w:eastAsia="仿宋_GB2312"/>
          <w:b w:val="0"/>
          <w:color w:val="auto"/>
          <w:sz w:val="24"/>
        </w:rPr>
        <w:t>）个性化服务体验通过设置个人空间与图书馆</w:t>
      </w:r>
      <w:r w:rsidRPr="00194FCD">
        <w:rPr>
          <w:rStyle w:val="1"/>
          <w:rFonts w:eastAsia="仿宋_GB2312"/>
          <w:b w:val="0"/>
          <w:color w:val="auto"/>
          <w:sz w:val="24"/>
        </w:rPr>
        <w:t>OPAC</w:t>
      </w:r>
      <w:r w:rsidRPr="00194FCD">
        <w:rPr>
          <w:rStyle w:val="1"/>
          <w:rFonts w:eastAsia="仿宋_GB2312"/>
          <w:b w:val="0"/>
          <w:color w:val="auto"/>
          <w:sz w:val="24"/>
        </w:rPr>
        <w:t>系统的对接，实现了馆藏查询、续借、预约、挂失、到期提醒、热门书排行榜、咨询等自助式移动服务。并可以自由选择咨询问答、新闻发布、公告（通知）、新书推荐、借书到期提醒、热门书推荐、预约取书通知。</w:t>
      </w:r>
    </w:p>
    <w:p w:rsidR="00220046" w:rsidRPr="00194FCD" w:rsidRDefault="00220046" w:rsidP="0022004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2</w:t>
      </w:r>
      <w:r w:rsidRPr="00194FCD">
        <w:rPr>
          <w:rStyle w:val="1"/>
          <w:rFonts w:eastAsia="仿宋_GB2312"/>
          <w:b w:val="0"/>
          <w:color w:val="auto"/>
          <w:sz w:val="24"/>
        </w:rPr>
        <w:t>）图书馆提供的文献传递与馆际互借</w:t>
      </w:r>
    </w:p>
    <w:p w:rsidR="00220046" w:rsidRPr="00194FCD" w:rsidRDefault="00220046" w:rsidP="0022004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全球信息量的激增和书刊价格的不断上涨，使得任何一个图书馆都无法仅依靠本馆馆藏来满足读者所有的信息需求。为了更好地在高校开展馆际互借与文献传递工作，更好地为读者提供文献传递服务，山东大学图书馆特别推出馆际互借与文献传递服务。</w:t>
      </w:r>
    </w:p>
    <w:p w:rsidR="00CE0CA6" w:rsidRPr="00194FCD" w:rsidRDefault="00220046" w:rsidP="00CE0CA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lastRenderedPageBreak/>
        <w:t>山东大学图书馆是</w:t>
      </w:r>
      <w:r w:rsidRPr="00194FCD">
        <w:rPr>
          <w:rStyle w:val="1"/>
          <w:rFonts w:eastAsia="仿宋_GB2312"/>
          <w:b w:val="0"/>
          <w:color w:val="auto"/>
          <w:sz w:val="24"/>
        </w:rPr>
        <w:t>CALIS</w:t>
      </w:r>
      <w:r w:rsidRPr="00194FCD">
        <w:rPr>
          <w:rStyle w:val="1"/>
          <w:rFonts w:eastAsia="仿宋_GB2312"/>
          <w:b w:val="0"/>
          <w:color w:val="auto"/>
          <w:sz w:val="24"/>
        </w:rPr>
        <w:t>和</w:t>
      </w:r>
      <w:r w:rsidRPr="00194FCD">
        <w:rPr>
          <w:rStyle w:val="1"/>
          <w:rFonts w:eastAsia="仿宋_GB2312"/>
          <w:b w:val="0"/>
          <w:color w:val="auto"/>
          <w:sz w:val="24"/>
        </w:rPr>
        <w:t>CASHL</w:t>
      </w:r>
      <w:r w:rsidRPr="00194FCD">
        <w:rPr>
          <w:rStyle w:val="1"/>
          <w:rFonts w:eastAsia="仿宋_GB2312"/>
          <w:b w:val="0"/>
          <w:color w:val="auto"/>
          <w:sz w:val="24"/>
        </w:rPr>
        <w:t>文献传递网的首批成员馆，是</w:t>
      </w:r>
      <w:r w:rsidRPr="00194FCD">
        <w:rPr>
          <w:rStyle w:val="1"/>
          <w:rFonts w:eastAsia="仿宋_GB2312"/>
          <w:b w:val="0"/>
          <w:color w:val="auto"/>
          <w:sz w:val="24"/>
        </w:rPr>
        <w:t>CALIS</w:t>
      </w:r>
      <w:r w:rsidRPr="00194FCD">
        <w:rPr>
          <w:rStyle w:val="1"/>
          <w:rFonts w:eastAsia="仿宋_GB2312"/>
          <w:b w:val="0"/>
          <w:color w:val="auto"/>
          <w:sz w:val="24"/>
        </w:rPr>
        <w:t>山东省文献信息服务中心、</w:t>
      </w:r>
      <w:r w:rsidRPr="00194FCD">
        <w:rPr>
          <w:rStyle w:val="1"/>
          <w:rFonts w:eastAsia="仿宋_GB2312"/>
          <w:b w:val="0"/>
          <w:color w:val="auto"/>
          <w:sz w:val="24"/>
        </w:rPr>
        <w:t>CASHL</w:t>
      </w:r>
      <w:r w:rsidRPr="00194FCD">
        <w:rPr>
          <w:rStyle w:val="1"/>
          <w:rFonts w:eastAsia="仿宋_GB2312"/>
          <w:b w:val="0"/>
          <w:color w:val="auto"/>
          <w:sz w:val="24"/>
        </w:rPr>
        <w:t>学科中心，并已经与国内外多个图书馆建立了馆际互借与文献传递关系，凡我馆读者均可通过图书馆的</w:t>
      </w:r>
      <w:r w:rsidRPr="00194FCD">
        <w:rPr>
          <w:rStyle w:val="1"/>
          <w:rFonts w:eastAsia="仿宋_GB2312"/>
          <w:b w:val="0"/>
          <w:color w:val="auto"/>
          <w:sz w:val="24"/>
        </w:rPr>
        <w:t>CALIS</w:t>
      </w:r>
      <w:r w:rsidRPr="00194FCD">
        <w:rPr>
          <w:rStyle w:val="1"/>
          <w:rFonts w:eastAsia="仿宋_GB2312"/>
          <w:b w:val="0"/>
          <w:color w:val="auto"/>
          <w:sz w:val="24"/>
        </w:rPr>
        <w:t>、</w:t>
      </w:r>
      <w:r w:rsidRPr="00194FCD">
        <w:rPr>
          <w:rStyle w:val="1"/>
          <w:rFonts w:eastAsia="仿宋_GB2312"/>
          <w:b w:val="0"/>
          <w:color w:val="auto"/>
          <w:sz w:val="24"/>
        </w:rPr>
        <w:t>CASHL</w:t>
      </w:r>
      <w:r w:rsidRPr="00194FCD">
        <w:rPr>
          <w:rStyle w:val="1"/>
          <w:rFonts w:eastAsia="仿宋_GB2312"/>
          <w:b w:val="0"/>
          <w:color w:val="auto"/>
          <w:sz w:val="24"/>
        </w:rPr>
        <w:t>馆际互借与文献传递系统来获取</w:t>
      </w:r>
      <w:r w:rsidRPr="00194FCD">
        <w:rPr>
          <w:rStyle w:val="1"/>
          <w:rFonts w:eastAsia="仿宋_GB2312"/>
          <w:b w:val="0"/>
          <w:color w:val="auto"/>
          <w:sz w:val="24"/>
        </w:rPr>
        <w:t>CALIS</w:t>
      </w:r>
      <w:r w:rsidRPr="00194FCD">
        <w:rPr>
          <w:rStyle w:val="1"/>
          <w:rFonts w:eastAsia="仿宋_GB2312"/>
          <w:b w:val="0"/>
          <w:color w:val="auto"/>
          <w:sz w:val="24"/>
        </w:rPr>
        <w:t>、</w:t>
      </w:r>
      <w:r w:rsidRPr="00194FCD">
        <w:rPr>
          <w:rStyle w:val="1"/>
          <w:rFonts w:eastAsia="仿宋_GB2312"/>
          <w:b w:val="0"/>
          <w:color w:val="auto"/>
          <w:sz w:val="24"/>
        </w:rPr>
        <w:t>CASHL</w:t>
      </w:r>
      <w:r w:rsidRPr="00194FCD">
        <w:rPr>
          <w:rStyle w:val="1"/>
          <w:rFonts w:eastAsia="仿宋_GB2312"/>
          <w:b w:val="0"/>
          <w:color w:val="auto"/>
          <w:sz w:val="24"/>
        </w:rPr>
        <w:t>中心及其国内外文献机构收藏的丰富文献。（</w:t>
      </w:r>
      <w:r w:rsidRPr="00194FCD">
        <w:rPr>
          <w:rStyle w:val="1"/>
          <w:rFonts w:eastAsia="仿宋_GB2312"/>
          <w:b w:val="0"/>
          <w:color w:val="auto"/>
          <w:sz w:val="24"/>
        </w:rPr>
        <w:t>1</w:t>
      </w:r>
      <w:r w:rsidRPr="00194FCD">
        <w:rPr>
          <w:rStyle w:val="1"/>
          <w:rFonts w:eastAsia="仿宋_GB2312"/>
          <w:b w:val="0"/>
          <w:color w:val="auto"/>
          <w:sz w:val="24"/>
        </w:rPr>
        <w:t>）馆际互阅服务：为持有馆际借阅证的读者提供馆藏资源的互阅服务（包括电子信息资源）。济南市科研人员、高校的教师、研究生及有特殊需要的本科生可凭济南市高校图书馆馆际借阅证到山东省图书馆及各高校图书馆阅览。（</w:t>
      </w:r>
      <w:r w:rsidRPr="00194FCD">
        <w:rPr>
          <w:rStyle w:val="1"/>
          <w:rFonts w:eastAsia="仿宋_GB2312"/>
          <w:b w:val="0"/>
          <w:color w:val="auto"/>
          <w:sz w:val="24"/>
        </w:rPr>
        <w:t>2</w:t>
      </w:r>
      <w:r w:rsidRPr="00194FCD">
        <w:rPr>
          <w:rStyle w:val="1"/>
          <w:rFonts w:eastAsia="仿宋_GB2312"/>
          <w:b w:val="0"/>
          <w:color w:val="auto"/>
          <w:sz w:val="24"/>
        </w:rPr>
        <w:t>）馆际互借服务：为持有馆际借阅证的读者提供馆藏的外借服务。济南市科研人员、高校的教师、研究生及有特殊需要的本科生可凭济南市高校图书馆馆际借阅证到山东省图书馆及驻济高校图书馆外借藏书。馆际互借以解决教学、科研急需的图书为主，并在本馆缺藏的情况下进行，一般非教学，科研用书不予办理。（</w:t>
      </w:r>
      <w:r w:rsidRPr="00194FCD">
        <w:rPr>
          <w:rStyle w:val="1"/>
          <w:rFonts w:eastAsia="仿宋_GB2312"/>
          <w:b w:val="0"/>
          <w:color w:val="auto"/>
          <w:sz w:val="24"/>
        </w:rPr>
        <w:t>3</w:t>
      </w:r>
      <w:r w:rsidRPr="00194FCD">
        <w:rPr>
          <w:rStyle w:val="1"/>
          <w:rFonts w:eastAsia="仿宋_GB2312"/>
          <w:b w:val="0"/>
          <w:color w:val="auto"/>
          <w:sz w:val="24"/>
        </w:rPr>
        <w:t>）文献复制及传递服务：为持有馆际借阅证的读者提供馆藏资源的复制及文献传递服务（包括电子信息资源）。读者向图书馆提出申请，由所在馆向其他图书馆文献传递服务部门提出申请，建立文献传递账户，按两馆文献传递服务办法获取所需的全文信息。馆际借阅的服务时间由各图书馆根据自身的馆际读者流量和实际接受能力自行制定。</w:t>
      </w:r>
      <w:r w:rsidR="00CE0CA6" w:rsidRPr="00194FCD">
        <w:rPr>
          <w:rStyle w:val="1"/>
          <w:rFonts w:eastAsia="仿宋_GB2312"/>
          <w:b w:val="0"/>
          <w:color w:val="auto"/>
          <w:sz w:val="24"/>
        </w:rPr>
        <w:t>文献传递服务的接待时间，同各馆工作时间保持一致。文献传递服务响应时间为</w:t>
      </w:r>
      <w:r w:rsidR="00CE0CA6" w:rsidRPr="00194FCD">
        <w:rPr>
          <w:rStyle w:val="1"/>
          <w:rFonts w:eastAsia="仿宋_GB2312"/>
          <w:b w:val="0"/>
          <w:color w:val="auto"/>
          <w:sz w:val="24"/>
        </w:rPr>
        <w:t>48</w:t>
      </w:r>
      <w:r w:rsidR="00CE0CA6" w:rsidRPr="00194FCD">
        <w:rPr>
          <w:rStyle w:val="1"/>
          <w:rFonts w:eastAsia="仿宋_GB2312"/>
          <w:b w:val="0"/>
          <w:color w:val="auto"/>
          <w:sz w:val="24"/>
        </w:rPr>
        <w:t>小时内，</w:t>
      </w:r>
      <w:r w:rsidR="00CE0CA6" w:rsidRPr="00194FCD">
        <w:rPr>
          <w:rStyle w:val="1"/>
          <w:rFonts w:eastAsia="仿宋_GB2312"/>
          <w:b w:val="0"/>
          <w:color w:val="auto"/>
          <w:sz w:val="24"/>
        </w:rPr>
        <w:t>3</w:t>
      </w:r>
      <w:r w:rsidR="00CE0CA6" w:rsidRPr="00194FCD">
        <w:rPr>
          <w:rStyle w:val="1"/>
          <w:rFonts w:eastAsia="仿宋_GB2312"/>
          <w:b w:val="0"/>
          <w:color w:val="auto"/>
          <w:sz w:val="24"/>
        </w:rPr>
        <w:t>天</w:t>
      </w:r>
      <w:r w:rsidR="00CE0CA6" w:rsidRPr="00194FCD">
        <w:rPr>
          <w:rStyle w:val="1"/>
          <w:rFonts w:eastAsia="仿宋_GB2312"/>
          <w:b w:val="0"/>
          <w:color w:val="auto"/>
          <w:sz w:val="24"/>
        </w:rPr>
        <w:t>-2</w:t>
      </w:r>
      <w:r w:rsidR="00CE0CA6" w:rsidRPr="00194FCD">
        <w:rPr>
          <w:rStyle w:val="1"/>
          <w:rFonts w:eastAsia="仿宋_GB2312"/>
          <w:b w:val="0"/>
          <w:color w:val="auto"/>
          <w:sz w:val="24"/>
        </w:rPr>
        <w:t>周左右（国家法定节假日不计算在内）完成。为保障馆际借阅和文献传递服务的顺利进行，各高校图书馆的馆藏资源目录（书、刊、电子资源）信息应当保证</w:t>
      </w:r>
      <w:r w:rsidR="00CE0CA6" w:rsidRPr="00194FCD">
        <w:rPr>
          <w:rStyle w:val="1"/>
          <w:rFonts w:eastAsia="仿宋_GB2312"/>
          <w:b w:val="0"/>
          <w:color w:val="auto"/>
          <w:sz w:val="24"/>
        </w:rPr>
        <w:t>24</w:t>
      </w:r>
      <w:r w:rsidR="00CE0CA6" w:rsidRPr="00194FCD">
        <w:rPr>
          <w:rStyle w:val="1"/>
          <w:rFonts w:eastAsia="仿宋_GB2312"/>
          <w:b w:val="0"/>
          <w:color w:val="auto"/>
          <w:sz w:val="24"/>
        </w:rPr>
        <w:t>小时开放。在读者服务方面，图书馆馆统一使用汇文图书馆自动化集成管理系统，该系统具有公共查询、采访、编目、流通、教学参考书、连续出版物控制等模块，并能通过网关检索其他联机商业数据库和自建数据库，自动化水平较高。年借还书</w:t>
      </w:r>
      <w:r w:rsidR="00CE0CA6" w:rsidRPr="00194FCD">
        <w:rPr>
          <w:rStyle w:val="1"/>
          <w:rFonts w:eastAsia="仿宋_GB2312"/>
          <w:b w:val="0"/>
          <w:color w:val="auto"/>
          <w:sz w:val="24"/>
        </w:rPr>
        <w:t>180</w:t>
      </w:r>
      <w:r w:rsidR="00CE0CA6" w:rsidRPr="00194FCD">
        <w:rPr>
          <w:rStyle w:val="1"/>
          <w:rFonts w:eastAsia="仿宋_GB2312"/>
          <w:b w:val="0"/>
          <w:color w:val="auto"/>
          <w:sz w:val="24"/>
        </w:rPr>
        <w:t>余万册，阅览</w:t>
      </w:r>
      <w:r w:rsidR="00CE0CA6" w:rsidRPr="00194FCD">
        <w:rPr>
          <w:rStyle w:val="1"/>
          <w:rFonts w:eastAsia="仿宋_GB2312"/>
          <w:b w:val="0"/>
          <w:color w:val="auto"/>
          <w:sz w:val="24"/>
        </w:rPr>
        <w:t>142</w:t>
      </w:r>
      <w:r w:rsidR="00CE0CA6" w:rsidRPr="00194FCD">
        <w:rPr>
          <w:rStyle w:val="1"/>
          <w:rFonts w:eastAsia="仿宋_GB2312"/>
          <w:b w:val="0"/>
          <w:color w:val="auto"/>
          <w:sz w:val="24"/>
        </w:rPr>
        <w:t>万人次，各类数据库访问</w:t>
      </w:r>
      <w:r w:rsidR="00CE0CA6" w:rsidRPr="00194FCD">
        <w:rPr>
          <w:rStyle w:val="1"/>
          <w:rFonts w:eastAsia="仿宋_GB2312"/>
          <w:b w:val="0"/>
          <w:color w:val="auto"/>
          <w:sz w:val="24"/>
        </w:rPr>
        <w:t>172</w:t>
      </w:r>
      <w:r w:rsidR="00CE0CA6" w:rsidRPr="00194FCD">
        <w:rPr>
          <w:rStyle w:val="1"/>
          <w:rFonts w:eastAsia="仿宋_GB2312"/>
          <w:b w:val="0"/>
          <w:color w:val="auto"/>
          <w:sz w:val="24"/>
        </w:rPr>
        <w:t>万人，检索</w:t>
      </w:r>
      <w:r w:rsidR="00CE0CA6" w:rsidRPr="00194FCD">
        <w:rPr>
          <w:rStyle w:val="1"/>
          <w:rFonts w:eastAsia="仿宋_GB2312"/>
          <w:b w:val="0"/>
          <w:color w:val="auto"/>
          <w:sz w:val="24"/>
        </w:rPr>
        <w:t>260</w:t>
      </w:r>
      <w:r w:rsidR="00CE0CA6" w:rsidRPr="00194FCD">
        <w:rPr>
          <w:rStyle w:val="1"/>
          <w:rFonts w:eastAsia="仿宋_GB2312"/>
          <w:b w:val="0"/>
          <w:color w:val="auto"/>
          <w:sz w:val="24"/>
        </w:rPr>
        <w:t>万次，下载总量</w:t>
      </w:r>
      <w:r w:rsidR="00CE0CA6" w:rsidRPr="00194FCD">
        <w:rPr>
          <w:rStyle w:val="1"/>
          <w:rFonts w:eastAsia="仿宋_GB2312"/>
          <w:b w:val="0"/>
          <w:color w:val="auto"/>
          <w:sz w:val="24"/>
        </w:rPr>
        <w:t>1000</w:t>
      </w:r>
      <w:r w:rsidR="00CE0CA6" w:rsidRPr="00194FCD">
        <w:rPr>
          <w:rStyle w:val="1"/>
          <w:rFonts w:eastAsia="仿宋_GB2312"/>
          <w:b w:val="0"/>
          <w:color w:val="auto"/>
          <w:sz w:val="24"/>
        </w:rPr>
        <w:t>万册。</w:t>
      </w:r>
    </w:p>
    <w:p w:rsidR="00CE0CA6" w:rsidRPr="00194FCD" w:rsidRDefault="00CE0CA6" w:rsidP="00CE0CA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山东大学的公共资源对全校教师和同学开放。教师和同学可自行到图书馆借阅图书，并实行预约借书制度，并提供阅览室便于大家现场阅览。电子图书资源完全对教师和同学开放，大家可在网上任意阅览山东大学电子资源。</w:t>
      </w:r>
      <w:r w:rsidRPr="00194FCD">
        <w:rPr>
          <w:rStyle w:val="1"/>
          <w:rFonts w:eastAsia="仿宋_GB2312"/>
          <w:b w:val="0"/>
          <w:color w:val="auto"/>
          <w:sz w:val="24"/>
        </w:rPr>
        <w:t xml:space="preserve">2004 </w:t>
      </w:r>
      <w:r w:rsidRPr="00194FCD">
        <w:rPr>
          <w:rStyle w:val="1"/>
          <w:rFonts w:eastAsia="仿宋_GB2312"/>
          <w:b w:val="0"/>
          <w:color w:val="auto"/>
          <w:sz w:val="24"/>
        </w:rPr>
        <w:t>年开发</w:t>
      </w:r>
      <w:r w:rsidRPr="00194FCD">
        <w:rPr>
          <w:rStyle w:val="1"/>
          <w:rFonts w:eastAsia="仿宋_GB2312"/>
          <w:b w:val="0"/>
          <w:color w:val="auto"/>
          <w:sz w:val="24"/>
        </w:rPr>
        <w:t>“</w:t>
      </w:r>
      <w:r w:rsidRPr="00194FCD">
        <w:rPr>
          <w:rStyle w:val="1"/>
          <w:rFonts w:eastAsia="仿宋_GB2312"/>
          <w:b w:val="0"/>
          <w:color w:val="auto"/>
          <w:sz w:val="24"/>
        </w:rPr>
        <w:t>电子资源校外访问系统</w:t>
      </w:r>
      <w:r w:rsidRPr="00194FCD">
        <w:rPr>
          <w:rStyle w:val="1"/>
          <w:rFonts w:eastAsia="仿宋_GB2312"/>
          <w:b w:val="0"/>
          <w:color w:val="auto"/>
          <w:sz w:val="24"/>
        </w:rPr>
        <w:t>”</w:t>
      </w:r>
      <w:r w:rsidRPr="00194FCD">
        <w:rPr>
          <w:rStyle w:val="1"/>
          <w:rFonts w:eastAsia="仿宋_GB2312"/>
          <w:b w:val="0"/>
          <w:color w:val="auto"/>
          <w:sz w:val="24"/>
        </w:rPr>
        <w:t>，实现了教师在校外访问电子资源，并对所有下载用户进行流量监控和统计，避免了恶意下载，</w:t>
      </w:r>
      <w:r w:rsidRPr="00194FCD">
        <w:rPr>
          <w:rStyle w:val="1"/>
          <w:rFonts w:eastAsia="仿宋_GB2312"/>
          <w:b w:val="0"/>
          <w:color w:val="auto"/>
          <w:sz w:val="24"/>
        </w:rPr>
        <w:t>2009</w:t>
      </w:r>
      <w:r w:rsidRPr="00194FCD">
        <w:rPr>
          <w:rStyle w:val="1"/>
          <w:rFonts w:eastAsia="仿宋_GB2312"/>
          <w:b w:val="0"/>
          <w:color w:val="auto"/>
          <w:sz w:val="24"/>
        </w:rPr>
        <w:t>年扩展至硕士研究生以上读者；假期中总校本科生、威海分校的学生也能够使用</w:t>
      </w:r>
      <w:r w:rsidRPr="00194FCD">
        <w:rPr>
          <w:rStyle w:val="1"/>
          <w:rFonts w:eastAsia="仿宋_GB2312"/>
          <w:b w:val="0"/>
          <w:color w:val="auto"/>
          <w:sz w:val="24"/>
        </w:rPr>
        <w:t>“</w:t>
      </w:r>
      <w:r w:rsidRPr="00194FCD">
        <w:rPr>
          <w:rStyle w:val="1"/>
          <w:rFonts w:eastAsia="仿宋_GB2312"/>
          <w:b w:val="0"/>
          <w:color w:val="auto"/>
          <w:sz w:val="24"/>
        </w:rPr>
        <w:t>电子资源校外访问系统</w:t>
      </w:r>
      <w:r w:rsidRPr="00194FCD">
        <w:rPr>
          <w:rStyle w:val="1"/>
          <w:rFonts w:eastAsia="仿宋_GB2312"/>
          <w:b w:val="0"/>
          <w:color w:val="auto"/>
          <w:sz w:val="24"/>
        </w:rPr>
        <w:t>”</w:t>
      </w:r>
      <w:r w:rsidRPr="00194FCD">
        <w:rPr>
          <w:rStyle w:val="1"/>
          <w:rFonts w:eastAsia="仿宋_GB2312"/>
          <w:b w:val="0"/>
          <w:color w:val="auto"/>
          <w:sz w:val="24"/>
        </w:rPr>
        <w:t>。学校也会对恶意破坏公共资源的行为进行监督和惩罚。山东大学还购置了各种办公、教学软件，这些软件也完全对校内用户开放使用（</w:t>
      </w:r>
      <w:r w:rsidRPr="00194FCD">
        <w:rPr>
          <w:rStyle w:val="1"/>
          <w:rFonts w:eastAsia="仿宋_GB2312"/>
          <w:b w:val="0"/>
          <w:color w:val="auto"/>
          <w:sz w:val="24"/>
        </w:rPr>
        <w:t>http://softms.sdu.edu.cn/</w:t>
      </w:r>
      <w:r w:rsidRPr="00194FCD">
        <w:rPr>
          <w:rStyle w:val="1"/>
          <w:rFonts w:eastAsia="仿宋_GB2312"/>
          <w:b w:val="0"/>
          <w:color w:val="auto"/>
          <w:sz w:val="24"/>
        </w:rPr>
        <w:t>）。山东大学网络中心对各种信息资源进行管理、监控和维护，为资源的共享提供保证。另外，学校还购买了《中国高等教育教学资源网镜像资源》共计</w:t>
      </w:r>
      <w:r w:rsidRPr="00194FCD">
        <w:rPr>
          <w:rStyle w:val="1"/>
          <w:rFonts w:eastAsia="仿宋_GB2312"/>
          <w:b w:val="0"/>
          <w:color w:val="auto"/>
          <w:sz w:val="24"/>
        </w:rPr>
        <w:t>450G</w:t>
      </w:r>
      <w:r w:rsidRPr="00194FCD">
        <w:rPr>
          <w:rStyle w:val="1"/>
          <w:rFonts w:eastAsia="仿宋_GB2312"/>
          <w:b w:val="0"/>
          <w:color w:val="auto"/>
          <w:sz w:val="24"/>
        </w:rPr>
        <w:t>，以后每年新增内容不少于</w:t>
      </w:r>
      <w:r w:rsidRPr="00194FCD">
        <w:rPr>
          <w:rStyle w:val="1"/>
          <w:rFonts w:eastAsia="仿宋_GB2312"/>
          <w:b w:val="0"/>
          <w:color w:val="auto"/>
          <w:sz w:val="24"/>
        </w:rPr>
        <w:t>60G</w:t>
      </w:r>
      <w:r w:rsidRPr="00194FCD">
        <w:rPr>
          <w:rStyle w:val="1"/>
          <w:rFonts w:eastAsia="仿宋_GB2312"/>
          <w:b w:val="0"/>
          <w:color w:val="auto"/>
          <w:sz w:val="24"/>
        </w:rPr>
        <w:t>，可为我校师生提供全方位的在线资源下载服务。图书馆广泛进行信息检索方面讲座，促进师生更加方便快捷的掌握信息检索方面的知识。同时图书馆设有新生专栏：</w:t>
      </w:r>
      <w:hyperlink r:id="rId9" w:history="1">
        <w:r w:rsidRPr="00194FCD">
          <w:rPr>
            <w:rStyle w:val="a5"/>
            <w:rFonts w:eastAsia="仿宋_GB2312"/>
            <w:spacing w:val="5"/>
            <w:sz w:val="24"/>
          </w:rPr>
          <w:t>http://www.lib.sdu.edu.cn/portal/tpl/freshmen/index</w:t>
        </w:r>
      </w:hyperlink>
      <w:r w:rsidRPr="00194FCD">
        <w:rPr>
          <w:rStyle w:val="1"/>
          <w:rFonts w:eastAsia="仿宋_GB2312"/>
          <w:b w:val="0"/>
          <w:color w:val="auto"/>
          <w:sz w:val="24"/>
        </w:rPr>
        <w:t>，受到新入校学生的广泛欢迎。</w:t>
      </w:r>
    </w:p>
    <w:p w:rsidR="00220046" w:rsidRPr="00194FCD" w:rsidRDefault="00CE0CA6" w:rsidP="00CE0CA6">
      <w:pPr>
        <w:adjustRightInd w:val="0"/>
        <w:snapToGrid w:val="0"/>
        <w:spacing w:before="100" w:beforeAutospacing="1" w:after="100" w:afterAutospacing="1" w:line="276" w:lineRule="auto"/>
        <w:ind w:firstLineChars="200" w:firstLine="500"/>
        <w:rPr>
          <w:rStyle w:val="1"/>
          <w:rFonts w:eastAsia="仿宋_GB2312"/>
          <w:b w:val="0"/>
          <w:color w:val="auto"/>
          <w:sz w:val="24"/>
        </w:rPr>
      </w:pPr>
      <w:r w:rsidRPr="00194FCD">
        <w:rPr>
          <w:rStyle w:val="1"/>
          <w:rFonts w:eastAsia="仿宋_GB2312"/>
          <w:b w:val="0"/>
          <w:color w:val="auto"/>
          <w:sz w:val="24"/>
        </w:rPr>
        <w:t>我们委托山东大学图书馆信息中心对本专业的图书资料的借阅情况进行了统计。统计数据表明，本专业相关图书借阅量较大，图书使用率较高。反映我校图书资源能较好满足本专业师生需求，资源管理规范，共享程度高。</w:t>
      </w:r>
    </w:p>
    <w:p w:rsidR="0036583F" w:rsidRPr="00194FCD" w:rsidRDefault="00CE0CA6" w:rsidP="0036583F">
      <w:pPr>
        <w:adjustRightInd w:val="0"/>
        <w:snapToGrid w:val="0"/>
        <w:spacing w:before="100" w:beforeAutospacing="1" w:after="100" w:afterAutospacing="1" w:line="276" w:lineRule="auto"/>
        <w:ind w:firstLineChars="200" w:firstLine="482"/>
        <w:rPr>
          <w:rFonts w:eastAsia="仿宋"/>
          <w:b/>
          <w:sz w:val="24"/>
        </w:rPr>
      </w:pPr>
      <w:r w:rsidRPr="00194FCD">
        <w:rPr>
          <w:rFonts w:eastAsia="仿宋"/>
          <w:b/>
          <w:sz w:val="24"/>
        </w:rPr>
        <w:t>3</w:t>
      </w:r>
      <w:r w:rsidRPr="00194FCD">
        <w:rPr>
          <w:rFonts w:eastAsia="仿宋"/>
          <w:b/>
          <w:sz w:val="24"/>
        </w:rPr>
        <w:t>、计算机和网络设施能够满足日常教学和科研需求</w:t>
      </w:r>
    </w:p>
    <w:p w:rsidR="00CE0CA6" w:rsidRPr="00194FCD" w:rsidRDefault="00CE0CA6" w:rsidP="00CE0CA6">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lastRenderedPageBreak/>
        <w:t>1</w:t>
      </w:r>
      <w:r w:rsidRPr="00194FCD">
        <w:rPr>
          <w:rFonts w:eastAsia="仿宋"/>
          <w:sz w:val="24"/>
        </w:rPr>
        <w:t>）教学用计算机及其使用</w:t>
      </w:r>
    </w:p>
    <w:p w:rsidR="00CE0CA6" w:rsidRPr="00194FCD" w:rsidRDefault="00CE0CA6" w:rsidP="00CE0CA6">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随着信息化、网络化和现代化的不断发展，学校对本专业本科生的计算机教学十分重视，不断加大服务设施和服务平台的建设力度。学校及学院每年对教学用计算机进行更新，近三年学院教学用计算机的</w:t>
      </w:r>
      <w:r w:rsidRPr="00194FCD">
        <w:rPr>
          <w:rFonts w:eastAsia="仿宋"/>
          <w:sz w:val="24"/>
        </w:rPr>
        <w:t>110</w:t>
      </w:r>
      <w:r w:rsidRPr="00194FCD">
        <w:rPr>
          <w:rFonts w:eastAsia="仿宋"/>
          <w:sz w:val="24"/>
        </w:rPr>
        <w:t>台套数。教学计算机中装有标准基本软件，满足教师课程需求。学校及学院安排专人对教学计算机进行定期维护和软件更新。教学计算机房使用由课程任课教师根据教学需求提出申请，各学院根据排课情况安排机房使用。基础性课程和需要大型机房的课程由学校教务处协调安排。</w:t>
      </w:r>
    </w:p>
    <w:p w:rsidR="00CE0CA6" w:rsidRPr="00194FCD" w:rsidRDefault="00CE0CA6" w:rsidP="00CE0CA6">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2</w:t>
      </w:r>
      <w:r w:rsidRPr="00194FCD">
        <w:rPr>
          <w:rFonts w:eastAsia="仿宋"/>
          <w:sz w:val="24"/>
        </w:rPr>
        <w:t>）数字化校园建设</w:t>
      </w:r>
    </w:p>
    <w:p w:rsidR="00CE0CA6" w:rsidRPr="00194FCD" w:rsidRDefault="00CE0CA6" w:rsidP="00CE0CA6">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山东大学非常重视数字化校园建设，投入大量经费改善软硬件设施，目前已经建成了比较完善的校园网，部署了教务管理系统、财务管理系统、一卡通系统等，积累了较多的数字化资源，改善了学校学生、教职工的教学、工作、学习和生活环境，提高乐学习和工作效率，满足了学生学习和教师教学需求。我校校园网已经覆盖所有校区。学校校园网全面覆盖图书馆、教学楼和学生宿舍。学生可以通过有线或无线两种方式利用网络资源。图书馆设有电子阅览室，供学生上网查阅资料。</w:t>
      </w:r>
    </w:p>
    <w:p w:rsidR="00CE0CA6" w:rsidRPr="00194FCD" w:rsidRDefault="00CE0CA6" w:rsidP="00CE0CA6">
      <w:pPr>
        <w:adjustRightInd w:val="0"/>
        <w:snapToGrid w:val="0"/>
        <w:spacing w:before="100" w:beforeAutospacing="1" w:after="100" w:afterAutospacing="1" w:line="276" w:lineRule="auto"/>
        <w:ind w:firstLineChars="200" w:firstLine="482"/>
        <w:rPr>
          <w:rFonts w:eastAsia="仿宋"/>
          <w:b/>
          <w:sz w:val="24"/>
        </w:rPr>
      </w:pPr>
      <w:r w:rsidRPr="00194FCD">
        <w:rPr>
          <w:rFonts w:eastAsia="仿宋"/>
          <w:b/>
          <w:sz w:val="24"/>
        </w:rPr>
        <w:t>4</w:t>
      </w:r>
      <w:r w:rsidRPr="00194FCD">
        <w:rPr>
          <w:rFonts w:eastAsia="仿宋"/>
          <w:b/>
          <w:sz w:val="24"/>
        </w:rPr>
        <w:t>、丰富的</w:t>
      </w:r>
      <w:r w:rsidR="00BD1E7B" w:rsidRPr="00194FCD">
        <w:rPr>
          <w:rFonts w:eastAsia="仿宋"/>
          <w:b/>
          <w:sz w:val="24"/>
        </w:rPr>
        <w:t>课程教学</w:t>
      </w:r>
      <w:r w:rsidRPr="00194FCD">
        <w:rPr>
          <w:rFonts w:eastAsia="仿宋"/>
          <w:b/>
          <w:sz w:val="24"/>
        </w:rPr>
        <w:t>网络资源为教学提供有力支撑</w:t>
      </w:r>
    </w:p>
    <w:p w:rsidR="00BD1E7B" w:rsidRPr="00194FCD" w:rsidRDefault="00BD1E7B" w:rsidP="00BD1E7B">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山东大学建有课程中心网站，集中展示山东大学各类精品课程和教学成果，并开展辅助教学活动。注册用户包括本校</w:t>
      </w:r>
      <w:r w:rsidRPr="00194FCD">
        <w:rPr>
          <w:rFonts w:eastAsia="仿宋"/>
          <w:sz w:val="24"/>
        </w:rPr>
        <w:t xml:space="preserve">4300 </w:t>
      </w:r>
      <w:r w:rsidRPr="00194FCD">
        <w:rPr>
          <w:rFonts w:eastAsia="仿宋"/>
          <w:sz w:val="24"/>
        </w:rPr>
        <w:t>位在职教师和</w:t>
      </w:r>
      <w:r w:rsidRPr="00194FCD">
        <w:rPr>
          <w:rFonts w:eastAsia="仿宋"/>
          <w:sz w:val="24"/>
        </w:rPr>
        <w:t xml:space="preserve">23000 </w:t>
      </w:r>
      <w:r w:rsidRPr="00194FCD">
        <w:rPr>
          <w:rFonts w:eastAsia="仿宋"/>
          <w:sz w:val="24"/>
        </w:rPr>
        <w:t>名在校大学生。截止到</w:t>
      </w:r>
      <w:r w:rsidRPr="00194FCD">
        <w:rPr>
          <w:rFonts w:eastAsia="仿宋"/>
          <w:sz w:val="24"/>
        </w:rPr>
        <w:t xml:space="preserve">2014 </w:t>
      </w:r>
      <w:r w:rsidRPr="00194FCD">
        <w:rPr>
          <w:rFonts w:eastAsia="仿宋"/>
          <w:sz w:val="24"/>
        </w:rPr>
        <w:t>年</w:t>
      </w:r>
      <w:r w:rsidRPr="00194FCD">
        <w:rPr>
          <w:rFonts w:eastAsia="仿宋"/>
          <w:sz w:val="24"/>
        </w:rPr>
        <w:t xml:space="preserve">3 </w:t>
      </w:r>
      <w:r w:rsidRPr="00194FCD">
        <w:rPr>
          <w:rFonts w:eastAsia="仿宋"/>
          <w:sz w:val="24"/>
        </w:rPr>
        <w:t>月</w:t>
      </w:r>
      <w:r w:rsidRPr="00194FCD">
        <w:rPr>
          <w:rFonts w:eastAsia="仿宋"/>
          <w:sz w:val="24"/>
        </w:rPr>
        <w:t>3</w:t>
      </w:r>
      <w:r w:rsidRPr="00194FCD">
        <w:rPr>
          <w:rFonts w:eastAsia="仿宋"/>
          <w:sz w:val="24"/>
        </w:rPr>
        <w:t>日，课程网站建设数量已达到</w:t>
      </w:r>
      <w:r w:rsidRPr="00194FCD">
        <w:rPr>
          <w:rFonts w:eastAsia="仿宋"/>
          <w:sz w:val="24"/>
        </w:rPr>
        <w:t>2000</w:t>
      </w:r>
      <w:r w:rsidRPr="00194FCD">
        <w:rPr>
          <w:rFonts w:eastAsia="仿宋"/>
          <w:sz w:val="24"/>
        </w:rPr>
        <w:t>余个；课程中心总访问量突破</w:t>
      </w:r>
      <w:r w:rsidRPr="00194FCD">
        <w:rPr>
          <w:rFonts w:eastAsia="仿宋"/>
          <w:sz w:val="24"/>
        </w:rPr>
        <w:t>1940</w:t>
      </w:r>
      <w:r w:rsidRPr="00194FCD">
        <w:rPr>
          <w:rFonts w:eastAsia="仿宋"/>
          <w:sz w:val="24"/>
        </w:rPr>
        <w:t>余万人次。学院积极倡导、鼓励教师充分利用好各种相关资源。要求利用好学校课程中心网站，要求所有课程建立网站，并要求利用好网站。</w:t>
      </w:r>
    </w:p>
    <w:p w:rsidR="00BD1E7B" w:rsidRPr="00194FCD" w:rsidRDefault="00BD1E7B" w:rsidP="00BD1E7B">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信息科学与工程学院在课程中心平台建有网站</w:t>
      </w:r>
      <w:r w:rsidRPr="00194FCD">
        <w:rPr>
          <w:rFonts w:eastAsia="仿宋"/>
          <w:sz w:val="24"/>
        </w:rPr>
        <w:t>57</w:t>
      </w:r>
      <w:r w:rsidRPr="00194FCD">
        <w:rPr>
          <w:rFonts w:eastAsia="仿宋"/>
          <w:sz w:val="24"/>
        </w:rPr>
        <w:t>个，覆盖课程</w:t>
      </w:r>
      <w:r w:rsidRPr="00194FCD">
        <w:rPr>
          <w:rFonts w:eastAsia="仿宋"/>
          <w:sz w:val="24"/>
        </w:rPr>
        <w:t>57</w:t>
      </w:r>
      <w:r w:rsidRPr="00194FCD">
        <w:rPr>
          <w:rFonts w:eastAsia="仿宋"/>
          <w:sz w:val="24"/>
        </w:rPr>
        <w:t>门。网站内容包括：电子教案；教学录像；网上实验教学系统；网上课程评价系统；参考资源，包括参考书目列表、教学资源等相关网站列表与链接等；科普讲座等。学院的网站为我院网上办公和教学信息的发布提供了良好的条件。网络信息管理员定期更换信息，不断加强网站建设，网上办公信息化程度高，部分教学文件和表格实现了网上填报和提交，在本科教学管理中发挥了重要作用。</w:t>
      </w:r>
    </w:p>
    <w:p w:rsidR="00BD1E7B" w:rsidRPr="00194FCD" w:rsidRDefault="00BD1E7B" w:rsidP="00BD1E7B">
      <w:pPr>
        <w:adjustRightInd w:val="0"/>
        <w:snapToGrid w:val="0"/>
        <w:spacing w:before="100" w:beforeAutospacing="1" w:after="100" w:afterAutospacing="1" w:line="276" w:lineRule="auto"/>
        <w:ind w:firstLineChars="200" w:firstLine="482"/>
        <w:rPr>
          <w:rFonts w:eastAsia="仿宋"/>
          <w:b/>
          <w:sz w:val="24"/>
        </w:rPr>
      </w:pPr>
      <w:r w:rsidRPr="00194FCD">
        <w:rPr>
          <w:rFonts w:eastAsia="仿宋"/>
          <w:b/>
          <w:sz w:val="24"/>
        </w:rPr>
        <w:t>5</w:t>
      </w:r>
      <w:r w:rsidRPr="00194FCD">
        <w:rPr>
          <w:rFonts w:eastAsia="仿宋"/>
          <w:b/>
          <w:sz w:val="24"/>
        </w:rPr>
        <w:t>、信息检索讲座</w:t>
      </w:r>
    </w:p>
    <w:p w:rsidR="00BD1E7B" w:rsidRPr="00194FCD" w:rsidRDefault="00BD1E7B" w:rsidP="00BD1E7B">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文献检索能力是在校大学生必须具备的一种信息素养。近年来，随着网络技术的发展和信息资源载体的多样化，如何快速获取文献信息已经成为科研人员和大学生必须解决的重要问题。图书馆的文献检索等系列讲座，就是为了提高学生的信息素养而开设的。目前，图书馆以信息检索讲座形式使在校本科生和研究生受益。在丰富的图书馆资源的基础上，我馆针对不同层次读者的需求，每年为读者定期或不定期举办系列专题讲座。各类讲座主题多样，形式多样。有咨询馆员的定期专题讲座，数据库商的讲座，还有灵活的预约培训讲座。山东大学图书馆还开设了信息素养教育资源，网址：</w:t>
      </w:r>
      <w:hyperlink r:id="rId10" w:history="1">
        <w:r w:rsidRPr="00194FCD">
          <w:rPr>
            <w:rStyle w:val="a5"/>
            <w:rFonts w:eastAsia="仿宋"/>
            <w:sz w:val="24"/>
          </w:rPr>
          <w:t>http://www.lib.sdu.edu.cn/portal/tpl/home/showdetail?id=194</w:t>
        </w:r>
      </w:hyperlink>
      <w:r w:rsidRPr="00194FCD">
        <w:rPr>
          <w:rFonts w:eastAsia="仿宋"/>
          <w:sz w:val="24"/>
        </w:rPr>
        <w:t>，收集了信息素养和科研素养等有关的专题讲座课件、视频等，这其中，包括图书馆的定期主题讲座，也包括资源商的系列讲座，还有一些网络免费信息资源，读者可以根据自己需要加以选择。</w:t>
      </w:r>
    </w:p>
    <w:p w:rsidR="00CE0CA6" w:rsidRPr="00194FCD" w:rsidRDefault="00BD1E7B" w:rsidP="0036583F">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lastRenderedPageBreak/>
        <w:t>总之，图书资源和网络资源对学生的自主学习尤为重要。本专业任课教师在其课程授课过程中都会强调学生利用参考书和网络资源。教师在课程教学大纲中都会为学生列出本门课程的参考书目，作为教材补充材料，以便学生掌握更加全面的知识体系。与此同时，教师还为学生提供与本课程相关的一些专业网站或网址，学生可以查找到相关课程的资料，或者了解行业的最新动态，作为课堂教学的补充。在课堂教学及实验教学中，本院教师积极促进学生主动扩充学习资料</w:t>
      </w:r>
      <w:r w:rsidRPr="00194FCD">
        <w:rPr>
          <w:rFonts w:eastAsia="仿宋"/>
          <w:sz w:val="24"/>
        </w:rPr>
        <w:t>,</w:t>
      </w:r>
      <w:r w:rsidRPr="00194FCD">
        <w:rPr>
          <w:rFonts w:eastAsia="仿宋"/>
          <w:sz w:val="24"/>
        </w:rPr>
        <w:t>除了指定的教材外，均给出参考书目、典型期刊和相关网站等，并将讲稿和相关资料挂在网站上供学生浏览学习。课程教师还通过多样的形式，开拓学生眼界，例如</w:t>
      </w:r>
      <w:r w:rsidRPr="00194FCD">
        <w:rPr>
          <w:rFonts w:eastAsia="仿宋"/>
          <w:sz w:val="24"/>
        </w:rPr>
        <w:t>,</w:t>
      </w:r>
      <w:r w:rsidRPr="00194FCD">
        <w:rPr>
          <w:rFonts w:eastAsia="仿宋"/>
          <w:sz w:val="24"/>
        </w:rPr>
        <w:t>设立征集</w:t>
      </w:r>
      <w:r w:rsidRPr="00194FCD">
        <w:rPr>
          <w:rFonts w:eastAsia="仿宋"/>
          <w:sz w:val="24"/>
        </w:rPr>
        <w:t>“</w:t>
      </w:r>
      <w:r w:rsidRPr="00194FCD">
        <w:rPr>
          <w:rFonts w:eastAsia="仿宋"/>
          <w:sz w:val="24"/>
        </w:rPr>
        <w:t>学生小论文</w:t>
      </w:r>
      <w:r w:rsidRPr="00194FCD">
        <w:rPr>
          <w:rFonts w:eastAsia="仿宋"/>
          <w:sz w:val="24"/>
        </w:rPr>
        <w:t>”</w:t>
      </w:r>
      <w:r w:rsidRPr="00194FCD">
        <w:rPr>
          <w:rFonts w:eastAsia="仿宋"/>
          <w:sz w:val="24"/>
        </w:rPr>
        <w:t>和举办课外讲座（例如举办科普讲座及现代光学讲座）等环节，在光学教学网站上设立了</w:t>
      </w:r>
      <w:r w:rsidRPr="00194FCD">
        <w:rPr>
          <w:rFonts w:eastAsia="仿宋"/>
          <w:sz w:val="24"/>
        </w:rPr>
        <w:t>“</w:t>
      </w:r>
      <w:r w:rsidRPr="00194FCD">
        <w:rPr>
          <w:rFonts w:eastAsia="仿宋"/>
          <w:sz w:val="24"/>
        </w:rPr>
        <w:t>光学现象欣赏</w:t>
      </w:r>
      <w:r w:rsidRPr="00194FCD">
        <w:rPr>
          <w:rFonts w:eastAsia="仿宋"/>
          <w:sz w:val="24"/>
        </w:rPr>
        <w:t>”</w:t>
      </w:r>
      <w:r w:rsidRPr="00194FCD">
        <w:rPr>
          <w:rFonts w:eastAsia="仿宋"/>
          <w:sz w:val="24"/>
        </w:rPr>
        <w:t>、</w:t>
      </w:r>
      <w:r w:rsidRPr="00194FCD">
        <w:rPr>
          <w:rFonts w:eastAsia="仿宋"/>
          <w:sz w:val="24"/>
        </w:rPr>
        <w:t>“</w:t>
      </w:r>
      <w:r w:rsidRPr="00194FCD">
        <w:rPr>
          <w:rFonts w:eastAsia="仿宋"/>
          <w:sz w:val="24"/>
        </w:rPr>
        <w:t>观察思考讨论题</w:t>
      </w:r>
      <w:r w:rsidRPr="00194FCD">
        <w:rPr>
          <w:rFonts w:eastAsia="仿宋"/>
          <w:sz w:val="24"/>
        </w:rPr>
        <w:t>”</w:t>
      </w:r>
      <w:r w:rsidRPr="00194FCD">
        <w:rPr>
          <w:rFonts w:eastAsia="仿宋"/>
          <w:sz w:val="24"/>
        </w:rPr>
        <w:t>、</w:t>
      </w:r>
      <w:r w:rsidRPr="00194FCD">
        <w:rPr>
          <w:rFonts w:eastAsia="仿宋"/>
          <w:sz w:val="24"/>
        </w:rPr>
        <w:t>“</w:t>
      </w:r>
      <w:r w:rsidRPr="00194FCD">
        <w:rPr>
          <w:rFonts w:eastAsia="仿宋"/>
          <w:sz w:val="24"/>
        </w:rPr>
        <w:t>有奖选作题</w:t>
      </w:r>
      <w:r w:rsidRPr="00194FCD">
        <w:rPr>
          <w:rFonts w:eastAsia="仿宋"/>
          <w:sz w:val="24"/>
        </w:rPr>
        <w:t>”</w:t>
      </w:r>
      <w:r w:rsidRPr="00194FCD">
        <w:rPr>
          <w:rFonts w:eastAsia="仿宋"/>
          <w:sz w:val="24"/>
        </w:rPr>
        <w:t>、</w:t>
      </w:r>
      <w:r w:rsidRPr="00194FCD">
        <w:rPr>
          <w:rFonts w:eastAsia="仿宋"/>
          <w:sz w:val="24"/>
        </w:rPr>
        <w:t>“</w:t>
      </w:r>
      <w:r w:rsidRPr="00194FCD">
        <w:rPr>
          <w:rFonts w:eastAsia="仿宋"/>
          <w:sz w:val="24"/>
        </w:rPr>
        <w:t>光学趣味问题集锦（你知道吗？）</w:t>
      </w:r>
      <w:r w:rsidRPr="00194FCD">
        <w:rPr>
          <w:rFonts w:eastAsia="仿宋"/>
          <w:sz w:val="24"/>
        </w:rPr>
        <w:t>”</w:t>
      </w:r>
      <w:r w:rsidRPr="00194FCD">
        <w:rPr>
          <w:rFonts w:eastAsia="仿宋"/>
          <w:sz w:val="24"/>
        </w:rPr>
        <w:t>、</w:t>
      </w:r>
      <w:r w:rsidRPr="00194FCD">
        <w:rPr>
          <w:rFonts w:eastAsia="仿宋"/>
          <w:sz w:val="24"/>
        </w:rPr>
        <w:t>“</w:t>
      </w:r>
      <w:r w:rsidRPr="00194FCD">
        <w:rPr>
          <w:rFonts w:eastAsia="仿宋"/>
          <w:sz w:val="24"/>
        </w:rPr>
        <w:t>实验项目课件</w:t>
      </w:r>
      <w:r w:rsidRPr="00194FCD">
        <w:rPr>
          <w:rFonts w:eastAsia="仿宋"/>
          <w:sz w:val="24"/>
        </w:rPr>
        <w:t>”</w:t>
      </w:r>
      <w:r w:rsidRPr="00194FCD">
        <w:rPr>
          <w:rFonts w:eastAsia="仿宋"/>
          <w:sz w:val="24"/>
        </w:rPr>
        <w:t>、</w:t>
      </w:r>
      <w:r w:rsidRPr="00194FCD">
        <w:rPr>
          <w:rFonts w:eastAsia="仿宋"/>
          <w:sz w:val="24"/>
        </w:rPr>
        <w:t>“</w:t>
      </w:r>
      <w:r w:rsidRPr="00194FCD">
        <w:rPr>
          <w:rFonts w:eastAsia="仿宋"/>
          <w:sz w:val="24"/>
        </w:rPr>
        <w:t>物理仿真实验室</w:t>
      </w:r>
      <w:r w:rsidRPr="00194FCD">
        <w:rPr>
          <w:rFonts w:eastAsia="仿宋"/>
          <w:sz w:val="24"/>
        </w:rPr>
        <w:t>”</w:t>
      </w:r>
      <w:r w:rsidRPr="00194FCD">
        <w:rPr>
          <w:rFonts w:eastAsia="仿宋"/>
          <w:sz w:val="24"/>
        </w:rPr>
        <w:t>等栏目，这些措施都提供了丰富的、促进学生主动学习的扩充性资料。上述这些措施有利于学生养成自主学习的习惯，同时锻炼学生独立或相互协作去分析问题和解决问题能力，为本专业教学目标的实现提供了有力保障，并为实现培养目标打下了坚实基础。同时，也是对学生使用网络资源效果的检验。</w:t>
      </w:r>
    </w:p>
    <w:p w:rsidR="006666DC" w:rsidRPr="00194FCD" w:rsidRDefault="001A6586">
      <w:pPr>
        <w:adjustRightInd w:val="0"/>
        <w:snapToGrid w:val="0"/>
        <w:spacing w:before="100" w:beforeAutospacing="1" w:after="100" w:afterAutospacing="1"/>
        <w:ind w:firstLineChars="200" w:firstLine="560"/>
        <w:rPr>
          <w:rFonts w:eastAsia="仿宋"/>
          <w:color w:val="000000" w:themeColor="text1"/>
          <w:sz w:val="24"/>
        </w:rPr>
      </w:pPr>
      <w:r w:rsidRPr="00194FCD">
        <w:rPr>
          <w:rFonts w:eastAsia="黑体"/>
          <w:color w:val="000000" w:themeColor="text1"/>
          <w:sz w:val="28"/>
        </w:rPr>
        <w:t>四、培养机制与特色</w:t>
      </w:r>
      <w:r w:rsidRPr="00194FCD">
        <w:rPr>
          <w:rFonts w:eastAsia="仿宋"/>
          <w:color w:val="000000" w:themeColor="text1"/>
          <w:sz w:val="24"/>
        </w:rPr>
        <w:t>（产学研协同育人机制、合作办学、教学管理等）</w:t>
      </w:r>
      <w:r w:rsidRPr="00194FCD">
        <w:rPr>
          <w:rFonts w:eastAsia="仿宋"/>
          <w:color w:val="000000" w:themeColor="text1"/>
          <w:sz w:val="24"/>
        </w:rPr>
        <w:t xml:space="preserve"> </w:t>
      </w:r>
    </w:p>
    <w:p w:rsidR="006666DC" w:rsidRPr="00194FCD" w:rsidRDefault="001A6586">
      <w:pPr>
        <w:adjustRightInd w:val="0"/>
        <w:snapToGrid w:val="0"/>
        <w:spacing w:before="100" w:beforeAutospacing="1" w:after="100" w:afterAutospacing="1"/>
        <w:ind w:firstLineChars="177" w:firstLine="426"/>
        <w:rPr>
          <w:rFonts w:eastAsia="仿宋_GB2312"/>
          <w:b/>
          <w:color w:val="000000" w:themeColor="text1"/>
          <w:sz w:val="24"/>
        </w:rPr>
      </w:pPr>
      <w:r w:rsidRPr="00194FCD">
        <w:rPr>
          <w:rFonts w:eastAsia="仿宋_GB2312"/>
          <w:b/>
          <w:color w:val="000000" w:themeColor="text1"/>
          <w:sz w:val="24"/>
        </w:rPr>
        <w:t>（一）合作办学</w:t>
      </w:r>
    </w:p>
    <w:p w:rsidR="006666DC" w:rsidRPr="00194FCD" w:rsidRDefault="00855E47" w:rsidP="002B72F3">
      <w:pPr>
        <w:adjustRightInd w:val="0"/>
        <w:snapToGrid w:val="0"/>
        <w:spacing w:before="100" w:beforeAutospacing="1" w:after="100" w:afterAutospacing="1" w:line="276" w:lineRule="auto"/>
        <w:ind w:firstLineChars="200" w:firstLine="480"/>
        <w:rPr>
          <w:rFonts w:eastAsia="仿宋"/>
          <w:color w:val="000000" w:themeColor="text1"/>
          <w:sz w:val="24"/>
        </w:rPr>
      </w:pPr>
      <w:r w:rsidRPr="00194FCD">
        <w:rPr>
          <w:rFonts w:eastAsia="仿宋"/>
          <w:color w:val="000000" w:themeColor="text1"/>
          <w:sz w:val="24"/>
        </w:rPr>
        <w:t>山东大学依托学科齐全、交叉融合的学校优势，积极探索人才培养模式。</w:t>
      </w:r>
      <w:r w:rsidRPr="00194FCD">
        <w:rPr>
          <w:rFonts w:eastAsia="仿宋"/>
          <w:color w:val="000000" w:themeColor="text1"/>
          <w:sz w:val="24"/>
        </w:rPr>
        <w:t>2014</w:t>
      </w:r>
      <w:r w:rsidRPr="00194FCD">
        <w:rPr>
          <w:rFonts w:eastAsia="仿宋"/>
          <w:color w:val="000000" w:themeColor="text1"/>
          <w:sz w:val="24"/>
        </w:rPr>
        <w:t>年</w:t>
      </w:r>
      <w:r w:rsidRPr="00194FCD">
        <w:rPr>
          <w:rFonts w:eastAsia="仿宋"/>
          <w:color w:val="000000" w:themeColor="text1"/>
          <w:sz w:val="24"/>
        </w:rPr>
        <w:t>6</w:t>
      </w:r>
      <w:r w:rsidRPr="00194FCD">
        <w:rPr>
          <w:rFonts w:eastAsia="仿宋"/>
          <w:color w:val="000000" w:themeColor="text1"/>
          <w:sz w:val="24"/>
        </w:rPr>
        <w:t>月信息科学与工程学院与中国科学院上海光学精密机械研究所签署了联合培养协议，成立了</w:t>
      </w:r>
      <w:r w:rsidRPr="00194FCD">
        <w:rPr>
          <w:rFonts w:eastAsia="仿宋"/>
          <w:color w:val="000000" w:themeColor="text1"/>
          <w:sz w:val="24"/>
        </w:rPr>
        <w:t>“</w:t>
      </w:r>
      <w:r w:rsidRPr="00194FCD">
        <w:rPr>
          <w:rFonts w:eastAsia="仿宋"/>
          <w:color w:val="000000" w:themeColor="text1"/>
          <w:sz w:val="24"/>
        </w:rPr>
        <w:t>尚光英才班</w:t>
      </w:r>
      <w:r w:rsidRPr="00194FCD">
        <w:rPr>
          <w:rFonts w:eastAsia="仿宋"/>
          <w:color w:val="000000" w:themeColor="text1"/>
          <w:sz w:val="24"/>
        </w:rPr>
        <w:t>”</w:t>
      </w:r>
      <w:r w:rsidRPr="00194FCD">
        <w:rPr>
          <w:rFonts w:eastAsia="仿宋"/>
          <w:color w:val="000000" w:themeColor="text1"/>
          <w:sz w:val="24"/>
        </w:rPr>
        <w:t>，</w:t>
      </w:r>
      <w:r w:rsidRPr="00194FCD">
        <w:rPr>
          <w:rFonts w:eastAsia="仿宋"/>
          <w:color w:val="000000" w:themeColor="text1"/>
          <w:sz w:val="24"/>
        </w:rPr>
        <w:t xml:space="preserve"> </w:t>
      </w:r>
      <w:r w:rsidRPr="00194FCD">
        <w:rPr>
          <w:rFonts w:eastAsia="仿宋"/>
          <w:color w:val="000000" w:themeColor="text1"/>
          <w:sz w:val="24"/>
        </w:rPr>
        <w:t>实行科教合作、协同育人。</w:t>
      </w:r>
      <w:r w:rsidRPr="00194FCD">
        <w:rPr>
          <w:rFonts w:eastAsia="仿宋"/>
          <w:color w:val="000000" w:themeColor="text1"/>
          <w:sz w:val="24"/>
        </w:rPr>
        <w:t>“</w:t>
      </w:r>
      <w:r w:rsidRPr="00194FCD">
        <w:rPr>
          <w:rFonts w:eastAsia="仿宋"/>
          <w:color w:val="000000" w:themeColor="text1"/>
          <w:sz w:val="24"/>
        </w:rPr>
        <w:t>尚光英才班</w:t>
      </w:r>
      <w:r w:rsidRPr="00194FCD">
        <w:rPr>
          <w:rFonts w:eastAsia="仿宋"/>
          <w:color w:val="000000" w:themeColor="text1"/>
          <w:sz w:val="24"/>
        </w:rPr>
        <w:t>”</w:t>
      </w:r>
      <w:r w:rsidRPr="00194FCD">
        <w:rPr>
          <w:rFonts w:eastAsia="仿宋"/>
          <w:color w:val="000000" w:themeColor="text1"/>
          <w:sz w:val="24"/>
        </w:rPr>
        <w:t>学习时间为</w:t>
      </w:r>
      <w:r w:rsidRPr="00194FCD">
        <w:rPr>
          <w:rFonts w:eastAsia="仿宋"/>
          <w:color w:val="000000" w:themeColor="text1"/>
          <w:sz w:val="24"/>
        </w:rPr>
        <w:t>2</w:t>
      </w:r>
      <w:r w:rsidRPr="00194FCD">
        <w:rPr>
          <w:rFonts w:eastAsia="仿宋"/>
          <w:color w:val="000000" w:themeColor="text1"/>
          <w:sz w:val="24"/>
        </w:rPr>
        <w:t>年，上海光机所将为</w:t>
      </w:r>
      <w:r w:rsidRPr="00194FCD">
        <w:rPr>
          <w:rFonts w:eastAsia="仿宋"/>
          <w:color w:val="000000" w:themeColor="text1"/>
          <w:sz w:val="24"/>
        </w:rPr>
        <w:t>“</w:t>
      </w:r>
      <w:r w:rsidRPr="00194FCD">
        <w:rPr>
          <w:rFonts w:eastAsia="仿宋"/>
          <w:color w:val="000000" w:themeColor="text1"/>
          <w:sz w:val="24"/>
        </w:rPr>
        <w:t>尚光英才班</w:t>
      </w:r>
      <w:r w:rsidRPr="00194FCD">
        <w:rPr>
          <w:rFonts w:eastAsia="仿宋"/>
          <w:color w:val="000000" w:themeColor="text1"/>
          <w:sz w:val="24"/>
        </w:rPr>
        <w:t>”</w:t>
      </w:r>
      <w:r w:rsidRPr="00194FCD">
        <w:rPr>
          <w:rFonts w:eastAsia="仿宋"/>
          <w:color w:val="000000" w:themeColor="text1"/>
          <w:sz w:val="24"/>
        </w:rPr>
        <w:t>的学生开设部分选修课程，学生还有机会到信息学院和上海光机所参与科学研究。班级由信息学院和上海光机所各选定一名主管教授进行动态管理，成绩优良的本科生可在政策允许范围内推荐免试攻读研究生，并有奖学金奖励。此次合作促进了山东大学信息学院的发展，特别是光学工程学科的发展。</w:t>
      </w:r>
    </w:p>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（二）教学管理</w:t>
      </w:r>
    </w:p>
    <w:p w:rsidR="00B43917" w:rsidRPr="00194FCD" w:rsidRDefault="00B43917" w:rsidP="00B43917">
      <w:pPr>
        <w:adjustRightInd w:val="0"/>
        <w:snapToGrid w:val="0"/>
        <w:spacing w:line="276" w:lineRule="auto"/>
        <w:ind w:firstLineChars="200" w:firstLine="480"/>
        <w:rPr>
          <w:rFonts w:eastAsia="仿宋"/>
          <w:sz w:val="24"/>
        </w:rPr>
      </w:pPr>
      <w:r w:rsidRPr="00194FCD">
        <w:rPr>
          <w:rFonts w:eastAsia="仿宋"/>
          <w:sz w:val="24"/>
        </w:rPr>
        <w:t>山东大学本科生教学工作实行校、院两级管理。各管理机构有明确的分工与职责，负责对教学工作全过程进行决策、计划、组织、指挥、调控、监督和评价。</w:t>
      </w:r>
    </w:p>
    <w:p w:rsidR="00B43917" w:rsidRPr="00194FCD" w:rsidRDefault="00B43917" w:rsidP="00B43917">
      <w:pPr>
        <w:adjustRightInd w:val="0"/>
        <w:snapToGrid w:val="0"/>
        <w:spacing w:line="276" w:lineRule="auto"/>
        <w:ind w:firstLineChars="200" w:firstLine="480"/>
        <w:rPr>
          <w:rFonts w:eastAsia="仿宋"/>
          <w:sz w:val="24"/>
        </w:rPr>
      </w:pPr>
      <w:r w:rsidRPr="00194FCD">
        <w:rPr>
          <w:rFonts w:eastAsia="仿宋"/>
          <w:sz w:val="24"/>
        </w:rPr>
        <w:t>山东大学本科生院为校级本科教学管理的常设机构，负责对学校本科教学工作实施宏观管理，保障正常的本科教学秩序，具体包括：培养方案管理、教学研究、教务管理、专业建设、教材建设、教学监督评价等。本科生院还负责培养方案的完善、教育教学体系的调整、教学方法和考试方法的改革、教学过程和质量的监控、教学条件的保障、教师教学效果的考核、教风学风的提升等多项改革工作。</w:t>
      </w:r>
    </w:p>
    <w:p w:rsidR="00BA1412" w:rsidRDefault="00E03CC4" w:rsidP="00993DAE">
      <w:pPr>
        <w:adjustRightInd w:val="0"/>
        <w:snapToGrid w:val="0"/>
        <w:spacing w:line="276" w:lineRule="auto"/>
        <w:ind w:firstLineChars="200" w:firstLine="480"/>
        <w:rPr>
          <w:rFonts w:eastAsia="仿宋"/>
          <w:sz w:val="24"/>
        </w:rPr>
      </w:pPr>
      <w:r w:rsidRPr="00194FCD">
        <w:rPr>
          <w:rFonts w:eastAsia="仿宋"/>
          <w:sz w:val="24"/>
        </w:rPr>
        <w:t>学院</w:t>
      </w:r>
      <w:r w:rsidR="00B43917" w:rsidRPr="00194FCD">
        <w:rPr>
          <w:rFonts w:eastAsia="仿宋"/>
          <w:sz w:val="24"/>
        </w:rPr>
        <w:t>本科教学工作</w:t>
      </w:r>
      <w:r w:rsidRPr="00194FCD">
        <w:rPr>
          <w:rFonts w:eastAsia="仿宋"/>
          <w:sz w:val="24"/>
        </w:rPr>
        <w:t>由院长负责、分管教学工作的副院长主管。下设教学指导委员会和</w:t>
      </w:r>
      <w:r w:rsidR="00993DAE" w:rsidRPr="00194FCD">
        <w:rPr>
          <w:rFonts w:eastAsia="仿宋"/>
          <w:sz w:val="24"/>
        </w:rPr>
        <w:t>教学督导组成员；指导委员会由教学水平和学术水平较高的教授专家组成，负责各本科专业的教学方案的制定和实施，教务工作中重要问题的研讨、决策、政策的制定和教学工作规范化管理与监督；教学督导组成员由熟悉国家教育方针政策和高等教育的教学规律、了解高校教改动向、教学水平高、教学经验丰富、工作责任心强、治学严谨、办事公正的教师担任，履行本专业具体教学质量的督导与监控职责。</w:t>
      </w:r>
      <w:r w:rsidR="00B43917" w:rsidRPr="00194FCD">
        <w:rPr>
          <w:rFonts w:eastAsia="仿宋"/>
          <w:sz w:val="24"/>
        </w:rPr>
        <w:t>学院教学管理队伍由分管教学工作的副院长、系主任、所长、教学秘书、教务干事等组成</w:t>
      </w:r>
      <w:r w:rsidR="00993DAE" w:rsidRPr="00194FCD">
        <w:rPr>
          <w:rFonts w:eastAsia="仿宋"/>
          <w:sz w:val="24"/>
        </w:rPr>
        <w:t>。</w:t>
      </w:r>
    </w:p>
    <w:p w:rsidR="00E06D66" w:rsidRPr="00E06D66" w:rsidRDefault="00E06D66" w:rsidP="00E06D66">
      <w:pPr>
        <w:adjustRightInd w:val="0"/>
        <w:snapToGrid w:val="0"/>
        <w:spacing w:line="276" w:lineRule="auto"/>
        <w:ind w:firstLineChars="200" w:firstLine="480"/>
        <w:rPr>
          <w:rFonts w:eastAsia="仿宋"/>
          <w:sz w:val="24"/>
        </w:rPr>
      </w:pPr>
      <w:r>
        <w:rPr>
          <w:rFonts w:eastAsia="仿宋" w:hint="eastAsia"/>
          <w:sz w:val="24"/>
        </w:rPr>
        <w:t>2</w:t>
      </w:r>
      <w:r>
        <w:rPr>
          <w:rFonts w:eastAsia="仿宋"/>
          <w:sz w:val="24"/>
        </w:rPr>
        <w:t>016</w:t>
      </w:r>
      <w:r>
        <w:rPr>
          <w:rFonts w:eastAsia="仿宋"/>
          <w:sz w:val="24"/>
        </w:rPr>
        <w:t>年，我院通过了</w:t>
      </w:r>
      <w:r w:rsidRPr="00E06D66">
        <w:rPr>
          <w:rFonts w:eastAsia="仿宋"/>
          <w:sz w:val="24"/>
        </w:rPr>
        <w:t>本科</w:t>
      </w:r>
      <w:r w:rsidRPr="00E06D66">
        <w:rPr>
          <w:rFonts w:eastAsia="仿宋" w:hint="eastAsia"/>
          <w:sz w:val="24"/>
        </w:rPr>
        <w:t>教学</w:t>
      </w:r>
      <w:r w:rsidRPr="00E06D66">
        <w:rPr>
          <w:rFonts w:eastAsia="仿宋"/>
          <w:sz w:val="24"/>
        </w:rPr>
        <w:t>组织管理制度实施办法</w:t>
      </w:r>
      <w:r w:rsidRPr="00E06D66">
        <w:rPr>
          <w:rFonts w:eastAsia="仿宋" w:hint="eastAsia"/>
          <w:sz w:val="24"/>
        </w:rPr>
        <w:t>。</w:t>
      </w:r>
      <w:r w:rsidRPr="00E06D66">
        <w:rPr>
          <w:rFonts w:eastAsia="仿宋"/>
          <w:sz w:val="24"/>
        </w:rPr>
        <w:t>为完善本科教学基层组织建设和教学工作责任体系，进一步加强本科专业建设与管理，不断提高专业建设质量，切实提升专业建设水平，</w:t>
      </w:r>
      <w:r w:rsidRPr="00E06D66">
        <w:rPr>
          <w:rFonts w:eastAsia="仿宋" w:hint="eastAsia"/>
          <w:sz w:val="24"/>
        </w:rPr>
        <w:lastRenderedPageBreak/>
        <w:t>经学院教学指导委员会讨论研究，</w:t>
      </w:r>
      <w:r w:rsidRPr="00E06D66">
        <w:rPr>
          <w:rFonts w:eastAsia="仿宋"/>
          <w:sz w:val="24"/>
        </w:rPr>
        <w:t>制定</w:t>
      </w:r>
      <w:r w:rsidRPr="00E06D66">
        <w:rPr>
          <w:rFonts w:eastAsia="仿宋" w:hint="eastAsia"/>
          <w:sz w:val="24"/>
        </w:rPr>
        <w:t>新</w:t>
      </w:r>
      <w:r w:rsidRPr="00E06D66">
        <w:rPr>
          <w:rFonts w:eastAsia="仿宋"/>
          <w:sz w:val="24"/>
        </w:rPr>
        <w:t>的教学管理体制</w:t>
      </w:r>
      <w:r w:rsidRPr="00E06D66">
        <w:rPr>
          <w:rFonts w:eastAsia="仿宋" w:hint="eastAsia"/>
          <w:sz w:val="24"/>
        </w:rPr>
        <w:t>，</w:t>
      </w:r>
      <w:r w:rsidRPr="00E06D66">
        <w:rPr>
          <w:rFonts w:eastAsia="仿宋"/>
          <w:sz w:val="24"/>
        </w:rPr>
        <w:t>实行四级教学组织体系</w:t>
      </w:r>
      <w:r w:rsidRPr="00E06D66">
        <w:rPr>
          <w:rFonts w:eastAsia="仿宋" w:hint="eastAsia"/>
          <w:sz w:val="24"/>
        </w:rPr>
        <w:t>，</w:t>
      </w:r>
      <w:r w:rsidRPr="00E06D66">
        <w:rPr>
          <w:rFonts w:eastAsia="仿宋"/>
          <w:sz w:val="24"/>
        </w:rPr>
        <w:t>包括学院</w:t>
      </w:r>
      <w:r w:rsidRPr="00E06D66">
        <w:rPr>
          <w:rFonts w:eastAsia="仿宋" w:hint="eastAsia"/>
          <w:sz w:val="24"/>
        </w:rPr>
        <w:t>、</w:t>
      </w:r>
      <w:r w:rsidRPr="00E06D66">
        <w:rPr>
          <w:rFonts w:eastAsia="仿宋"/>
          <w:sz w:val="24"/>
        </w:rPr>
        <w:t>教学系部</w:t>
      </w:r>
      <w:r w:rsidRPr="00E06D66">
        <w:rPr>
          <w:rFonts w:eastAsia="仿宋" w:hint="eastAsia"/>
          <w:sz w:val="24"/>
        </w:rPr>
        <w:t>、</w:t>
      </w:r>
      <w:r w:rsidRPr="00E06D66">
        <w:rPr>
          <w:rFonts w:eastAsia="仿宋"/>
          <w:sz w:val="24"/>
        </w:rPr>
        <w:t>专业负责人</w:t>
      </w:r>
      <w:r w:rsidRPr="00E06D66">
        <w:rPr>
          <w:rFonts w:eastAsia="仿宋" w:hint="eastAsia"/>
          <w:sz w:val="24"/>
        </w:rPr>
        <w:t>、</w:t>
      </w:r>
      <w:r w:rsidRPr="00E06D66">
        <w:rPr>
          <w:rFonts w:eastAsia="仿宋"/>
          <w:sz w:val="24"/>
        </w:rPr>
        <w:t>课程负责人。</w:t>
      </w:r>
    </w:p>
    <w:p w:rsidR="00E06D66" w:rsidRDefault="00E06D66" w:rsidP="00E06D66">
      <w:pPr>
        <w:widowControl/>
        <w:shd w:val="clear" w:color="auto" w:fill="FFFFFF"/>
        <w:spacing w:line="240" w:lineRule="atLeast"/>
        <w:jc w:val="left"/>
        <w:outlineLvl w:val="1"/>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noProof/>
          <w:szCs w:val="21"/>
          <w:shd w:val="clear" w:color="auto" w:fill="FFFFFF"/>
        </w:rPr>
        <w:drawing>
          <wp:inline distT="0" distB="0" distL="0" distR="0">
            <wp:extent cx="5676900" cy="1993900"/>
            <wp:effectExtent l="38100" t="0" r="19050"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06D66" w:rsidRPr="007A2258" w:rsidRDefault="00E06D66" w:rsidP="00E06D66">
      <w:pPr>
        <w:widowControl/>
        <w:shd w:val="clear" w:color="auto" w:fill="FFFFFF"/>
        <w:spacing w:line="240" w:lineRule="atLeast"/>
        <w:ind w:firstLineChars="150" w:firstLine="360"/>
        <w:jc w:val="left"/>
        <w:outlineLvl w:val="1"/>
        <w:rPr>
          <w:rFonts w:ascii="仿宋" w:eastAsia="仿宋" w:hAnsi="仿宋" w:cs="Arial"/>
          <w:sz w:val="24"/>
          <w:shd w:val="clear" w:color="auto" w:fill="FFFFFF"/>
        </w:rPr>
      </w:pPr>
      <w:r w:rsidRPr="007A2258">
        <w:rPr>
          <w:rFonts w:ascii="仿宋" w:eastAsia="仿宋" w:hAnsi="仿宋" w:cs="Arial"/>
          <w:sz w:val="24"/>
          <w:shd w:val="clear" w:color="auto" w:fill="FFFFFF"/>
        </w:rPr>
        <w:t>专业负责人和课程负责人职责如下</w:t>
      </w:r>
      <w:r w:rsidRPr="007A2258">
        <w:rPr>
          <w:rFonts w:ascii="仿宋" w:eastAsia="仿宋" w:hAnsi="仿宋" w:cs="Arial" w:hint="eastAsia"/>
          <w:sz w:val="24"/>
          <w:shd w:val="clear" w:color="auto" w:fill="FFFFFF"/>
        </w:rPr>
        <w:t>：</w:t>
      </w:r>
    </w:p>
    <w:p w:rsidR="00E06D66" w:rsidRPr="007A2258" w:rsidRDefault="00E06D66" w:rsidP="00E06D66">
      <w:pPr>
        <w:widowControl/>
        <w:shd w:val="clear" w:color="auto" w:fill="FFFFFF"/>
        <w:spacing w:line="240" w:lineRule="atLeast"/>
        <w:ind w:firstLineChars="150" w:firstLine="361"/>
        <w:jc w:val="left"/>
        <w:outlineLvl w:val="1"/>
        <w:rPr>
          <w:rFonts w:ascii="仿宋" w:eastAsia="仿宋" w:hAnsi="仿宋"/>
          <w:b/>
          <w:sz w:val="24"/>
        </w:rPr>
      </w:pPr>
    </w:p>
    <w:p w:rsidR="00E06D66" w:rsidRPr="007A2258" w:rsidRDefault="00E06D66" w:rsidP="00E06D66">
      <w:pPr>
        <w:tabs>
          <w:tab w:val="left" w:pos="3080"/>
          <w:tab w:val="center" w:pos="4153"/>
        </w:tabs>
        <w:jc w:val="center"/>
        <w:rPr>
          <w:rFonts w:ascii="仿宋" w:eastAsia="仿宋" w:hAnsi="仿宋"/>
          <w:b/>
          <w:sz w:val="24"/>
        </w:rPr>
      </w:pPr>
      <w:r w:rsidRPr="007A2258">
        <w:rPr>
          <w:rFonts w:ascii="仿宋" w:eastAsia="仿宋" w:hAnsi="仿宋" w:hint="eastAsia"/>
          <w:b/>
          <w:sz w:val="24"/>
        </w:rPr>
        <w:t>专业负责人职责</w:t>
      </w:r>
    </w:p>
    <w:p w:rsidR="00E06D66" w:rsidRPr="007A2258" w:rsidRDefault="00E06D66" w:rsidP="00E06D66">
      <w:pPr>
        <w:rPr>
          <w:rFonts w:ascii="仿宋" w:eastAsia="仿宋" w:hAnsi="仿宋"/>
          <w:sz w:val="24"/>
        </w:rPr>
      </w:pP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制度是本科教学改革中重要的组成部分，是四级教学组织体系（学院、教学系部、专业负责人、课程负责人）中的核心环节。专业负责人负责整个专业的规划、课程体系建设、实验室建设、工程专业认证、课程负责人和课程梯队的组织管理、教学研究与改革、课程开设安排、考试组织和管理等方面的工作。</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专业负责人由专职教师担任，由学院根据教学实际和工作能力任命，配合学院完成专业建设、教学管理、实验室建设等相关工作。专业负责人需要履行的具体职责如下：</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（1）专业规划</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专业负责人应该熟悉并随时关注教育部、学校有关部门针对专业建设出台的各种规章制度和改革措施，制定中长期的专业发展规划，并组织实施。</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专业负责人应该经常联系国内外兄弟院校，了解其专业建设方面的发展和动态，学习其先进经验，并据此提出专业改进建设的具体意见和措施。</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（2）课程体系建设</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专业负责人负责本专业课程体系的建设，需要根据技术和社会发展的需求对课程体系进行调整，实施每四年一次的专业培养方案调整和每年一次的修订。</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需要监督管理专业培养方案中所列所有课程的内容建设，协调相关课程的内容分配以及进度安排，指导课程内容的建设和更新，包括遴选合适的教材、建设课程网站、根据技术和社会的发展对未反映在教材中的内容进行补充修订等。</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（3）实验室建设</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专业负责人负责本专业相关实验室的建设。需要根据技术发展，提出实验课程体系的修订意见，更新实验室设备，保证本专业实验教学的正常进行。</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专业负责人需要根据教学计划的修订对实验室提出的新要求，随时调整实验室的部署和使用，并组织实施新建实验室的论证、招标、设备调试等工作。</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（4）工程专业认证</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工程专业认证是工科专业建设中非常重要的工作，关系着专业的发展远景和学生的培养质量。专业负责人应该熟悉专业认证的相关工作流程和认证要求，在学院的统一管理和协调下，组织本专业相关教师和学生，实施完成工程专业认证的具体工作。</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（5）课程负责人和课程梯队的组织管理</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专业负责人需要对本专业所辖课程的课程负责人进行管理，根据实际情况向学院建议课程负责</w:t>
      </w:r>
      <w:r w:rsidRPr="007A2258">
        <w:rPr>
          <w:rFonts w:ascii="仿宋" w:eastAsia="仿宋" w:hAnsi="仿宋" w:hint="eastAsia"/>
          <w:sz w:val="24"/>
        </w:rPr>
        <w:lastRenderedPageBreak/>
        <w:t>人的人选及调整方案。专业负责人需要监督课程梯队的组成、调整和更新，检查各门课程的教学实施情况，随时提出整改意见。</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专业负责人对新入职教师的培养工作进行组织管理和指导，促使其尽快融于教学团队，提高教学水平和质量。专业负责人还需要组织对所有本专业教师教学情况的检查监督工作。</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（6）教学改革与研究</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负责组织进行本专业的教学法研究和教学改革。特别是，针对提高学生创新思维能力和动手实践能力的提高，以及工程专业认证的要求，研究教学方法、教学手段的改革改进措施，以及由此需要对实验平台和课程体系进行的调整。</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（7）课程开设安排</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负责本专业所开设课程的教学安排，并保证其教学质量。学院每学期教学任务下达时，专业负责人负责本专业所属所有课程的教学任务安排，把任务分配到各个课程负责人，并监督课程负责人的课程分配和安排。对最后汇总的课程开设安排，要进行检查核实并上报学院。</w:t>
      </w:r>
    </w:p>
    <w:p w:rsidR="00E06D66" w:rsidRPr="007A2258" w:rsidRDefault="00E06D66" w:rsidP="00E06D66">
      <w:pPr>
        <w:ind w:left="435"/>
        <w:rPr>
          <w:rFonts w:ascii="仿宋" w:eastAsia="仿宋" w:hAnsi="仿宋"/>
          <w:b/>
          <w:sz w:val="24"/>
        </w:rPr>
      </w:pPr>
      <w:r w:rsidRPr="007A2258">
        <w:rPr>
          <w:rFonts w:ascii="仿宋" w:eastAsia="仿宋" w:hAnsi="仿宋" w:hint="eastAsia"/>
          <w:b/>
          <w:sz w:val="24"/>
        </w:rPr>
        <w:t>（8）考试组织管理</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专业负责人负责监督本专业所有考试考查课程的考试和考核，包括期末正常考试，以及不同时段的补考，监督课程的统一出题与阅卷，以及考试考核成绩的及时提交。</w:t>
      </w:r>
    </w:p>
    <w:p w:rsidR="00E06D66" w:rsidRPr="007A2258" w:rsidRDefault="00E06D66" w:rsidP="00E06D66">
      <w:pPr>
        <w:widowControl/>
        <w:shd w:val="clear" w:color="auto" w:fill="FFFFFF"/>
        <w:spacing w:line="240" w:lineRule="atLeast"/>
        <w:ind w:firstLine="480"/>
        <w:jc w:val="left"/>
        <w:rPr>
          <w:rFonts w:ascii="仿宋" w:eastAsia="仿宋" w:hAnsi="仿宋" w:cs="Arial"/>
          <w:kern w:val="0"/>
          <w:sz w:val="24"/>
        </w:rPr>
      </w:pPr>
    </w:p>
    <w:p w:rsidR="00E06D66" w:rsidRPr="007A2258" w:rsidRDefault="00E06D66" w:rsidP="00E06D66">
      <w:pPr>
        <w:jc w:val="center"/>
        <w:rPr>
          <w:rFonts w:ascii="仿宋" w:eastAsia="仿宋" w:hAnsi="仿宋"/>
          <w:b/>
          <w:sz w:val="24"/>
        </w:rPr>
      </w:pPr>
      <w:r w:rsidRPr="007A2258">
        <w:rPr>
          <w:rFonts w:ascii="仿宋" w:eastAsia="仿宋" w:hAnsi="仿宋" w:hint="eastAsia"/>
          <w:b/>
          <w:sz w:val="24"/>
        </w:rPr>
        <w:t>课程负责人职责</w:t>
      </w:r>
    </w:p>
    <w:p w:rsidR="00E06D66" w:rsidRPr="007A2258" w:rsidRDefault="00E06D66" w:rsidP="00E06D66">
      <w:pPr>
        <w:rPr>
          <w:rFonts w:ascii="仿宋" w:eastAsia="仿宋" w:hAnsi="仿宋"/>
          <w:sz w:val="24"/>
        </w:rPr>
      </w:pP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课程负责人制度是本科教学改革中重要的组成部分，是四级教学组织体系（学院、教学系部、专业负责人、课程负责人）中最基础的环节。课程负责人是课程建设的组织和指导者，也是课程开设的组织和实施者。</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课程负责人由专职教师担任，由学院根据教学实际任命。课程负责人需要履行如下职责：</w:t>
      </w:r>
    </w:p>
    <w:p w:rsidR="00E06D66" w:rsidRPr="007A2258" w:rsidRDefault="00E06D66" w:rsidP="00E06D66">
      <w:pPr>
        <w:numPr>
          <w:ilvl w:val="0"/>
          <w:numId w:val="1"/>
        </w:numPr>
        <w:rPr>
          <w:rFonts w:ascii="仿宋" w:eastAsia="仿宋" w:hAnsi="仿宋"/>
          <w:b/>
          <w:sz w:val="24"/>
        </w:rPr>
      </w:pPr>
      <w:r w:rsidRPr="007A2258">
        <w:rPr>
          <w:rFonts w:ascii="仿宋" w:eastAsia="仿宋" w:hAnsi="仿宋" w:hint="eastAsia"/>
          <w:b/>
          <w:sz w:val="24"/>
        </w:rPr>
        <w:t>课程梯队建设</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合理的教学梯队是保证教学正常进行的基本保障。对于每一门课程，课程负责人应在我院教师中组织起不少于3人的教学梯队，对相关教学人员进行必要的培训，保证达到本门课程的教学效果。</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课程负责人有权决定课程梯队的组成。教学梯队应该经常更新，并报本科教务备案。凡3年及以上未开设本门课程的教师不得在担任本门课程的负责人；3年及以上未开设本门课程的梯队其他教师，不得再列入教学梯队中。</w:t>
      </w:r>
    </w:p>
    <w:p w:rsidR="00E06D66" w:rsidRPr="007A2258" w:rsidRDefault="00E06D66" w:rsidP="00E06D66">
      <w:pPr>
        <w:ind w:firstLineChars="200" w:firstLine="480"/>
        <w:rPr>
          <w:rFonts w:ascii="仿宋" w:eastAsia="仿宋" w:hAnsi="仿宋"/>
          <w:sz w:val="24"/>
        </w:rPr>
      </w:pPr>
      <w:r w:rsidRPr="007A2258">
        <w:rPr>
          <w:rFonts w:ascii="仿宋" w:eastAsia="仿宋" w:hAnsi="仿宋" w:hint="eastAsia"/>
          <w:sz w:val="24"/>
        </w:rPr>
        <w:t>对于新加入教学梯队的教师，如无本课程教授历史（特别是新进年轻教师），由课程负责人对其进行必要的培训和传、帮、带，保证其教学效果达到要求。</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对于未能履行正常教学职责、教学水平较差又不及时改进的梯队成员，课程负责人有权暂停其本门课程的讲授，或者移出教学梯队。</w:t>
      </w:r>
    </w:p>
    <w:p w:rsidR="00E06D66" w:rsidRPr="007A2258" w:rsidRDefault="00E06D66" w:rsidP="00E06D66">
      <w:pPr>
        <w:numPr>
          <w:ilvl w:val="0"/>
          <w:numId w:val="1"/>
        </w:numPr>
        <w:rPr>
          <w:rFonts w:ascii="仿宋" w:eastAsia="仿宋" w:hAnsi="仿宋"/>
          <w:b/>
          <w:sz w:val="24"/>
        </w:rPr>
      </w:pPr>
      <w:r w:rsidRPr="007A2258">
        <w:rPr>
          <w:rFonts w:ascii="仿宋" w:eastAsia="仿宋" w:hAnsi="仿宋" w:hint="eastAsia"/>
          <w:b/>
          <w:sz w:val="24"/>
        </w:rPr>
        <w:t>课程内容建设</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课程负责人负责课程内容的建设和更新，包括遴选合适的教材、建设课程网站、根据技术和社会的发展对未反映在教材中的内容进行补充修订等。</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原则上教材应该选择国内高校普遍选用的教材。对于双语课和全英课，应选用国际知名教材。选用自编教材和使用自编讲义的，应确保教材和讲义内容随技术发展实时更新。</w:t>
      </w:r>
    </w:p>
    <w:p w:rsidR="00E06D66" w:rsidRPr="007A2258" w:rsidRDefault="00E06D66" w:rsidP="00E06D66">
      <w:pPr>
        <w:numPr>
          <w:ilvl w:val="0"/>
          <w:numId w:val="1"/>
        </w:numPr>
        <w:rPr>
          <w:rFonts w:ascii="仿宋" w:eastAsia="仿宋" w:hAnsi="仿宋"/>
          <w:b/>
          <w:sz w:val="24"/>
        </w:rPr>
      </w:pPr>
      <w:r w:rsidRPr="007A2258">
        <w:rPr>
          <w:rFonts w:ascii="仿宋" w:eastAsia="仿宋" w:hAnsi="仿宋" w:hint="eastAsia"/>
          <w:b/>
          <w:sz w:val="24"/>
        </w:rPr>
        <w:t>课程开设</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每学期教学任务下达时，教学负责人负责本门课程的开课安排。教学负责任应确保学院的教学任务能够正常安排，且保证教学质量。</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若教学梯队出现人员变动等情况，课程负责人需要提前了解下学期开课计划，及时与教学梯队内的教师进行沟通，进行工作的调整，保证下学期的课程开设。</w:t>
      </w:r>
    </w:p>
    <w:p w:rsidR="00E06D66" w:rsidRPr="007A2258" w:rsidRDefault="00E06D66" w:rsidP="00E06D66">
      <w:pPr>
        <w:ind w:firstLine="435"/>
        <w:rPr>
          <w:rFonts w:ascii="仿宋" w:eastAsia="仿宋" w:hAnsi="仿宋"/>
          <w:sz w:val="24"/>
        </w:rPr>
      </w:pPr>
      <w:r w:rsidRPr="007A2258">
        <w:rPr>
          <w:rFonts w:ascii="仿宋" w:eastAsia="仿宋" w:hAnsi="仿宋" w:hint="eastAsia"/>
          <w:sz w:val="24"/>
        </w:rPr>
        <w:t>课程负责人每年至少召集一次教学梯队教师的研讨会，针对教学效果、技术发展、教材更新等内容进行研讨。</w:t>
      </w:r>
    </w:p>
    <w:p w:rsidR="00E06D66" w:rsidRPr="007A2258" w:rsidRDefault="00E06D66" w:rsidP="00E06D66">
      <w:pPr>
        <w:numPr>
          <w:ilvl w:val="0"/>
          <w:numId w:val="1"/>
        </w:numPr>
        <w:rPr>
          <w:rFonts w:ascii="仿宋" w:eastAsia="仿宋" w:hAnsi="仿宋"/>
          <w:b/>
          <w:sz w:val="24"/>
        </w:rPr>
      </w:pPr>
      <w:r w:rsidRPr="007A2258">
        <w:rPr>
          <w:rFonts w:ascii="仿宋" w:eastAsia="仿宋" w:hAnsi="仿宋" w:hint="eastAsia"/>
          <w:b/>
          <w:sz w:val="24"/>
        </w:rPr>
        <w:t>考试考核组织</w:t>
      </w:r>
    </w:p>
    <w:p w:rsidR="00E06D66" w:rsidRPr="007A2258" w:rsidRDefault="00E06D66" w:rsidP="00E06D66">
      <w:pPr>
        <w:rPr>
          <w:rFonts w:ascii="仿宋" w:eastAsia="仿宋" w:hAnsi="仿宋"/>
          <w:sz w:val="24"/>
        </w:rPr>
      </w:pPr>
      <w:r w:rsidRPr="007A2258">
        <w:rPr>
          <w:rFonts w:ascii="仿宋" w:eastAsia="仿宋" w:hAnsi="仿宋" w:hint="eastAsia"/>
          <w:sz w:val="24"/>
        </w:rPr>
        <w:lastRenderedPageBreak/>
        <w:t xml:space="preserve">    课程负责人负责组织本门课程的考试考核，包括期末正常考试，以及不同时段的补考。对于多个教学班同时开设同一课程的，应统一出题，统一阅卷。考试考核成绩应于考试结束后一周之内提交教务系统。</w:t>
      </w:r>
    </w:p>
    <w:p w:rsidR="00BA1412" w:rsidRPr="007A2258" w:rsidRDefault="00BA1412" w:rsidP="00993DAE">
      <w:pPr>
        <w:adjustRightInd w:val="0"/>
        <w:snapToGrid w:val="0"/>
        <w:spacing w:line="276" w:lineRule="auto"/>
        <w:ind w:firstLineChars="200" w:firstLine="480"/>
        <w:rPr>
          <w:rFonts w:ascii="仿宋" w:eastAsia="仿宋" w:hAnsi="仿宋"/>
          <w:sz w:val="24"/>
        </w:rPr>
      </w:pPr>
    </w:p>
    <w:p w:rsidR="006666DC" w:rsidRPr="00194FCD" w:rsidRDefault="001A6586">
      <w:pPr>
        <w:adjustRightInd w:val="0"/>
        <w:snapToGrid w:val="0"/>
        <w:spacing w:before="100" w:beforeAutospacing="1" w:after="100" w:afterAutospacing="1"/>
        <w:ind w:firstLineChars="177" w:firstLine="426"/>
        <w:rPr>
          <w:rFonts w:eastAsia="仿宋_GB2312"/>
          <w:b/>
          <w:color w:val="000000" w:themeColor="text1"/>
          <w:sz w:val="24"/>
        </w:rPr>
      </w:pPr>
      <w:r w:rsidRPr="00194FCD">
        <w:rPr>
          <w:rFonts w:eastAsia="仿宋_GB2312"/>
          <w:b/>
          <w:color w:val="000000" w:themeColor="text1"/>
          <w:sz w:val="24"/>
        </w:rPr>
        <w:t>（三）产学研协同育人机制</w:t>
      </w:r>
    </w:p>
    <w:p w:rsidR="007F5B61" w:rsidRPr="00194FCD" w:rsidRDefault="00D766B4" w:rsidP="00CB12F1">
      <w:pPr>
        <w:adjustRightInd w:val="0"/>
        <w:snapToGrid w:val="0"/>
        <w:spacing w:before="100" w:beforeAutospacing="1" w:after="100" w:afterAutospacing="1" w:line="276" w:lineRule="auto"/>
        <w:ind w:firstLineChars="200" w:firstLine="480"/>
        <w:rPr>
          <w:rFonts w:eastAsia="仿宋"/>
          <w:sz w:val="24"/>
        </w:rPr>
      </w:pPr>
      <w:r w:rsidRPr="00194FCD">
        <w:rPr>
          <w:rFonts w:eastAsia="仿宋"/>
          <w:color w:val="000000" w:themeColor="text1"/>
          <w:sz w:val="24"/>
        </w:rPr>
        <w:t>为了加强产学研协同育人机制，本专业在生产实习环节做了大量工作。生产实习是电子科学与技术专业的一项重要的实践性教学环节，旨在开拓学生的视野，增强专业意识，巩固和理解专业课程；了解本专业理论知识和生产实践相结合的情况，提高学习兴趣，加深对专业知识的理解；增强就业信心，拓宽就业渠道；提高动手能力及分析解决问题的能力。以企业和社会的人才需求意向与我校人才培养目标为契合点，建立了</w:t>
      </w:r>
      <w:r w:rsidRPr="00194FCD">
        <w:rPr>
          <w:rFonts w:eastAsia="仿宋"/>
          <w:color w:val="000000" w:themeColor="text1"/>
          <w:sz w:val="24"/>
        </w:rPr>
        <w:t>10</w:t>
      </w:r>
      <w:r w:rsidRPr="00194FCD">
        <w:rPr>
          <w:rFonts w:eastAsia="仿宋"/>
          <w:color w:val="000000" w:themeColor="text1"/>
          <w:sz w:val="24"/>
        </w:rPr>
        <w:t>多家长期稳定合作的校企合作实习和实训基地（包括海信集团，海尔集团，青岛联通公司、青岛海泰光电有限公司、山东神戎电子股份有限公司、山东省计量院、山东泰宝集团、山省科学院激光所、山东省力诺太阳能集团、山东潍坊华光光电子公司等），为本专业学生的认识实习、生产实习以及毕业实习提供工程实践平台，与本专业的培养目标有效达成。近三年来，各企业接纳生产实习</w:t>
      </w:r>
      <w:r w:rsidR="001867B7">
        <w:rPr>
          <w:rFonts w:eastAsia="仿宋"/>
          <w:color w:val="000000" w:themeColor="text1"/>
          <w:sz w:val="24"/>
        </w:rPr>
        <w:t>1000</w:t>
      </w:r>
      <w:r w:rsidR="001867B7">
        <w:rPr>
          <w:rFonts w:eastAsia="仿宋"/>
          <w:color w:val="000000" w:themeColor="text1"/>
          <w:sz w:val="24"/>
        </w:rPr>
        <w:t>多</w:t>
      </w:r>
      <w:r w:rsidRPr="00194FCD">
        <w:rPr>
          <w:rFonts w:eastAsia="仿宋"/>
          <w:color w:val="000000" w:themeColor="text1"/>
          <w:sz w:val="24"/>
        </w:rPr>
        <w:t>人次，承担生产实习的共建资源受益面为</w:t>
      </w:r>
      <w:r w:rsidRPr="00194FCD">
        <w:rPr>
          <w:rFonts w:eastAsia="仿宋"/>
          <w:color w:val="000000" w:themeColor="text1"/>
          <w:sz w:val="24"/>
        </w:rPr>
        <w:t>100%</w:t>
      </w:r>
      <w:r w:rsidRPr="00194FCD">
        <w:rPr>
          <w:rFonts w:eastAsia="仿宋"/>
          <w:color w:val="000000" w:themeColor="text1"/>
          <w:sz w:val="24"/>
        </w:rPr>
        <w:t>；</w:t>
      </w:r>
    </w:p>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（四）</w:t>
      </w:r>
      <w:r w:rsidRPr="00194FCD">
        <w:rPr>
          <w:rFonts w:eastAsia="仿宋_GB2312"/>
          <w:b/>
          <w:sz w:val="24"/>
        </w:rPr>
        <w:t>“</w:t>
      </w:r>
      <w:r w:rsidRPr="00194FCD">
        <w:rPr>
          <w:rFonts w:eastAsia="仿宋_GB2312"/>
          <w:b/>
          <w:sz w:val="24"/>
        </w:rPr>
        <w:t>三跨四经历</w:t>
      </w:r>
      <w:r w:rsidRPr="00194FCD">
        <w:rPr>
          <w:rFonts w:eastAsia="仿宋_GB2312"/>
          <w:b/>
          <w:sz w:val="24"/>
        </w:rPr>
        <w:t>”</w:t>
      </w:r>
      <w:r w:rsidRPr="00194FCD">
        <w:rPr>
          <w:rFonts w:eastAsia="仿宋_GB2312"/>
          <w:b/>
          <w:sz w:val="24"/>
        </w:rPr>
        <w:t>人才培养模式</w:t>
      </w:r>
    </w:p>
    <w:tbl>
      <w:tblPr>
        <w:tblStyle w:val="a4"/>
        <w:tblW w:w="9138" w:type="dxa"/>
        <w:tblInd w:w="562" w:type="dxa"/>
        <w:tblLayout w:type="fixed"/>
        <w:tblLook w:val="04A0"/>
      </w:tblPr>
      <w:tblGrid>
        <w:gridCol w:w="1134"/>
        <w:gridCol w:w="1843"/>
        <w:gridCol w:w="1040"/>
        <w:gridCol w:w="1039"/>
        <w:gridCol w:w="1040"/>
        <w:gridCol w:w="1058"/>
        <w:gridCol w:w="992"/>
        <w:gridCol w:w="992"/>
      </w:tblGrid>
      <w:tr w:rsidR="00EC276C" w:rsidRPr="00194FCD" w:rsidTr="00EC276C">
        <w:trPr>
          <w:trHeight w:val="278"/>
        </w:trPr>
        <w:tc>
          <w:tcPr>
            <w:tcW w:w="2977" w:type="dxa"/>
            <w:gridSpan w:val="2"/>
            <w:vAlign w:val="center"/>
          </w:tcPr>
          <w:p w:rsidR="00EC276C" w:rsidRPr="00194FCD" w:rsidRDefault="00EC276C">
            <w:pPr>
              <w:widowControl/>
              <w:jc w:val="center"/>
              <w:rPr>
                <w:rFonts w:eastAsia="仿宋_GB2312"/>
                <w:kern w:val="0"/>
                <w:szCs w:val="21"/>
              </w:rPr>
            </w:pPr>
            <w:r w:rsidRPr="00194FCD">
              <w:rPr>
                <w:rFonts w:eastAsia="仿宋_GB2312"/>
                <w:kern w:val="0"/>
                <w:szCs w:val="21"/>
              </w:rPr>
              <w:t>项目</w:t>
            </w:r>
          </w:p>
        </w:tc>
        <w:tc>
          <w:tcPr>
            <w:tcW w:w="1040" w:type="dxa"/>
            <w:vAlign w:val="center"/>
          </w:tcPr>
          <w:p w:rsidR="00EC276C" w:rsidRPr="00194FCD" w:rsidRDefault="00EC276C">
            <w:pPr>
              <w:widowControl/>
              <w:jc w:val="center"/>
              <w:rPr>
                <w:rFonts w:eastAsia="仿宋_GB2312"/>
                <w:kern w:val="0"/>
                <w:szCs w:val="21"/>
              </w:rPr>
            </w:pPr>
            <w:r w:rsidRPr="00194FCD">
              <w:rPr>
                <w:rFonts w:eastAsia="仿宋_GB2312"/>
                <w:kern w:val="0"/>
                <w:szCs w:val="21"/>
              </w:rPr>
              <w:t>2012</w:t>
            </w:r>
          </w:p>
        </w:tc>
        <w:tc>
          <w:tcPr>
            <w:tcW w:w="1039" w:type="dxa"/>
            <w:vAlign w:val="center"/>
          </w:tcPr>
          <w:p w:rsidR="00EC276C" w:rsidRPr="00194FCD" w:rsidRDefault="00EC276C">
            <w:pPr>
              <w:widowControl/>
              <w:jc w:val="center"/>
              <w:rPr>
                <w:rFonts w:eastAsia="仿宋_GB2312"/>
                <w:kern w:val="0"/>
                <w:szCs w:val="21"/>
              </w:rPr>
            </w:pPr>
            <w:r w:rsidRPr="00194FCD">
              <w:rPr>
                <w:rFonts w:eastAsia="仿宋_GB2312"/>
                <w:kern w:val="0"/>
                <w:szCs w:val="21"/>
              </w:rPr>
              <w:t>2013</w:t>
            </w:r>
          </w:p>
        </w:tc>
        <w:tc>
          <w:tcPr>
            <w:tcW w:w="1040" w:type="dxa"/>
            <w:vAlign w:val="center"/>
          </w:tcPr>
          <w:p w:rsidR="00EC276C" w:rsidRPr="00194FCD" w:rsidRDefault="00EC276C">
            <w:pPr>
              <w:widowControl/>
              <w:jc w:val="center"/>
              <w:rPr>
                <w:rFonts w:eastAsia="仿宋_GB2312"/>
                <w:kern w:val="0"/>
                <w:szCs w:val="21"/>
              </w:rPr>
            </w:pPr>
            <w:r w:rsidRPr="00194FCD">
              <w:rPr>
                <w:rFonts w:eastAsia="仿宋_GB2312"/>
                <w:kern w:val="0"/>
                <w:szCs w:val="21"/>
              </w:rPr>
              <w:t>2014</w:t>
            </w:r>
          </w:p>
        </w:tc>
        <w:tc>
          <w:tcPr>
            <w:tcW w:w="1058" w:type="dxa"/>
            <w:vAlign w:val="center"/>
          </w:tcPr>
          <w:p w:rsidR="00EC276C" w:rsidRPr="00194FCD" w:rsidRDefault="00EC276C">
            <w:pPr>
              <w:widowControl/>
              <w:jc w:val="center"/>
              <w:rPr>
                <w:rFonts w:eastAsia="仿宋_GB2312"/>
                <w:kern w:val="0"/>
                <w:szCs w:val="21"/>
              </w:rPr>
            </w:pPr>
            <w:r w:rsidRPr="00194FCD">
              <w:rPr>
                <w:rFonts w:eastAsia="仿宋_GB2312"/>
                <w:kern w:val="0"/>
                <w:szCs w:val="21"/>
              </w:rPr>
              <w:t>2015</w:t>
            </w:r>
          </w:p>
        </w:tc>
        <w:tc>
          <w:tcPr>
            <w:tcW w:w="992" w:type="dxa"/>
          </w:tcPr>
          <w:p w:rsidR="00EC276C" w:rsidRPr="00194FCD" w:rsidRDefault="00EC276C">
            <w:pPr>
              <w:widowControl/>
              <w:jc w:val="center"/>
              <w:rPr>
                <w:rFonts w:eastAsia="仿宋_GB2312"/>
                <w:kern w:val="0"/>
                <w:szCs w:val="21"/>
              </w:rPr>
            </w:pPr>
            <w:r>
              <w:rPr>
                <w:rFonts w:eastAsia="仿宋_GB2312" w:hint="eastAsia"/>
                <w:kern w:val="0"/>
                <w:szCs w:val="21"/>
              </w:rPr>
              <w:t>2016</w:t>
            </w:r>
          </w:p>
        </w:tc>
        <w:tc>
          <w:tcPr>
            <w:tcW w:w="992" w:type="dxa"/>
            <w:vAlign w:val="center"/>
          </w:tcPr>
          <w:p w:rsidR="00EC276C" w:rsidRPr="00194FCD" w:rsidRDefault="00EC276C">
            <w:pPr>
              <w:widowControl/>
              <w:jc w:val="center"/>
              <w:rPr>
                <w:rFonts w:eastAsia="仿宋_GB2312"/>
                <w:kern w:val="0"/>
                <w:szCs w:val="21"/>
              </w:rPr>
            </w:pPr>
            <w:r w:rsidRPr="00194FCD">
              <w:rPr>
                <w:rFonts w:eastAsia="仿宋_GB2312"/>
                <w:kern w:val="0"/>
                <w:szCs w:val="21"/>
              </w:rPr>
              <w:t>合计</w:t>
            </w:r>
          </w:p>
        </w:tc>
      </w:tr>
      <w:tr w:rsidR="00EC276C" w:rsidRPr="00194FCD" w:rsidTr="00EC276C">
        <w:trPr>
          <w:trHeight w:val="397"/>
        </w:trPr>
        <w:tc>
          <w:tcPr>
            <w:tcW w:w="1134" w:type="dxa"/>
            <w:vMerge w:val="restart"/>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本校学</w:t>
            </w:r>
          </w:p>
          <w:p w:rsidR="00EC276C" w:rsidRPr="00194FCD" w:rsidRDefault="00EC276C" w:rsidP="00627C5C">
            <w:pPr>
              <w:widowControl/>
              <w:jc w:val="center"/>
              <w:rPr>
                <w:rFonts w:eastAsia="仿宋_GB2312"/>
                <w:kern w:val="0"/>
                <w:szCs w:val="21"/>
              </w:rPr>
            </w:pPr>
            <w:r w:rsidRPr="00194FCD">
              <w:rPr>
                <w:rFonts w:eastAsia="仿宋_GB2312"/>
                <w:kern w:val="0"/>
                <w:szCs w:val="21"/>
              </w:rPr>
              <w:t>习经历</w:t>
            </w: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招收人数</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94</w:t>
            </w:r>
          </w:p>
        </w:tc>
        <w:tc>
          <w:tcPr>
            <w:tcW w:w="1040" w:type="dxa"/>
            <w:vAlign w:val="center"/>
          </w:tcPr>
          <w:p w:rsidR="00EC276C" w:rsidRPr="00194FCD" w:rsidRDefault="00EC276C" w:rsidP="00627C5C">
            <w:pPr>
              <w:jc w:val="center"/>
            </w:pPr>
            <w:r w:rsidRPr="00194FCD">
              <w:t>105</w:t>
            </w:r>
          </w:p>
        </w:tc>
        <w:tc>
          <w:tcPr>
            <w:tcW w:w="1058" w:type="dxa"/>
            <w:vAlign w:val="center"/>
          </w:tcPr>
          <w:p w:rsidR="00EC276C" w:rsidRPr="00194FCD" w:rsidRDefault="00EC276C" w:rsidP="00627C5C">
            <w:pPr>
              <w:jc w:val="center"/>
            </w:pPr>
            <w:r w:rsidRPr="00194FCD">
              <w:t>122</w:t>
            </w:r>
          </w:p>
        </w:tc>
        <w:tc>
          <w:tcPr>
            <w:tcW w:w="992" w:type="dxa"/>
          </w:tcPr>
          <w:p w:rsidR="00EC276C" w:rsidRPr="00194FCD" w:rsidRDefault="002A799E" w:rsidP="00627C5C">
            <w:pPr>
              <w:widowControl/>
              <w:jc w:val="center"/>
              <w:rPr>
                <w:rFonts w:eastAsia="仿宋_GB2312"/>
                <w:kern w:val="0"/>
                <w:szCs w:val="21"/>
              </w:rPr>
            </w:pPr>
            <w:r>
              <w:rPr>
                <w:rFonts w:eastAsia="仿宋_GB2312" w:hint="eastAsia"/>
                <w:kern w:val="0"/>
                <w:szCs w:val="21"/>
              </w:rPr>
              <w:t>127</w:t>
            </w:r>
          </w:p>
        </w:tc>
        <w:tc>
          <w:tcPr>
            <w:tcW w:w="992"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321</w:t>
            </w:r>
          </w:p>
        </w:tc>
      </w:tr>
      <w:tr w:rsidR="00EC276C" w:rsidRPr="00194FCD" w:rsidTr="00EC276C">
        <w:trPr>
          <w:trHeight w:val="405"/>
        </w:trPr>
        <w:tc>
          <w:tcPr>
            <w:tcW w:w="1134" w:type="dxa"/>
            <w:vMerge/>
            <w:vAlign w:val="center"/>
          </w:tcPr>
          <w:p w:rsidR="00EC276C" w:rsidRPr="00194FCD" w:rsidRDefault="00EC276C" w:rsidP="00627C5C">
            <w:pPr>
              <w:widowControl/>
              <w:jc w:val="center"/>
              <w:rPr>
                <w:rFonts w:eastAsia="仿宋_GB2312"/>
                <w:kern w:val="0"/>
                <w:szCs w:val="21"/>
              </w:rPr>
            </w:pP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具有双学位背景</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p>
        </w:tc>
        <w:tc>
          <w:tcPr>
            <w:tcW w:w="1040" w:type="dxa"/>
            <w:vAlign w:val="center"/>
          </w:tcPr>
          <w:p w:rsidR="00EC276C" w:rsidRPr="00194FCD" w:rsidRDefault="00EC276C" w:rsidP="00627C5C">
            <w:pPr>
              <w:jc w:val="center"/>
            </w:pPr>
          </w:p>
        </w:tc>
        <w:tc>
          <w:tcPr>
            <w:tcW w:w="1058" w:type="dxa"/>
            <w:vAlign w:val="center"/>
          </w:tcPr>
          <w:p w:rsidR="00EC276C" w:rsidRPr="00194FCD" w:rsidRDefault="00EC276C" w:rsidP="00627C5C">
            <w:pPr>
              <w:jc w:val="center"/>
            </w:pPr>
          </w:p>
        </w:tc>
        <w:tc>
          <w:tcPr>
            <w:tcW w:w="992" w:type="dxa"/>
          </w:tcPr>
          <w:p w:rsidR="00EC276C" w:rsidRPr="00194FCD" w:rsidRDefault="00EC276C" w:rsidP="00627C5C">
            <w:pPr>
              <w:widowControl/>
              <w:jc w:val="center"/>
              <w:rPr>
                <w:rFonts w:eastAsia="仿宋_GB2312"/>
                <w:kern w:val="0"/>
                <w:szCs w:val="21"/>
              </w:rPr>
            </w:pPr>
          </w:p>
        </w:tc>
        <w:tc>
          <w:tcPr>
            <w:tcW w:w="992" w:type="dxa"/>
            <w:vAlign w:val="center"/>
          </w:tcPr>
          <w:p w:rsidR="00EC276C" w:rsidRPr="00194FCD" w:rsidRDefault="00EC276C" w:rsidP="00627C5C">
            <w:pPr>
              <w:widowControl/>
              <w:jc w:val="center"/>
              <w:rPr>
                <w:rFonts w:eastAsia="仿宋_GB2312"/>
                <w:kern w:val="0"/>
                <w:szCs w:val="21"/>
              </w:rPr>
            </w:pPr>
          </w:p>
        </w:tc>
      </w:tr>
      <w:tr w:rsidR="00EC276C" w:rsidRPr="00194FCD" w:rsidTr="002A799E">
        <w:trPr>
          <w:trHeight w:val="405"/>
        </w:trPr>
        <w:tc>
          <w:tcPr>
            <w:tcW w:w="1134" w:type="dxa"/>
            <w:vMerge w:val="restart"/>
            <w:vAlign w:val="center"/>
          </w:tcPr>
          <w:p w:rsidR="00EC276C" w:rsidRPr="00194FCD" w:rsidRDefault="00EC276C" w:rsidP="00627C5C">
            <w:pPr>
              <w:widowControl/>
              <w:jc w:val="center"/>
              <w:rPr>
                <w:rFonts w:eastAsia="仿宋_GB2312"/>
              </w:rPr>
            </w:pPr>
            <w:r w:rsidRPr="00194FCD">
              <w:rPr>
                <w:rFonts w:eastAsia="仿宋_GB2312"/>
              </w:rPr>
              <w:t>第二校</w:t>
            </w:r>
          </w:p>
          <w:p w:rsidR="00EC276C" w:rsidRPr="00194FCD" w:rsidRDefault="00EC276C" w:rsidP="00627C5C">
            <w:pPr>
              <w:widowControl/>
              <w:jc w:val="center"/>
              <w:rPr>
                <w:rFonts w:eastAsia="仿宋_GB2312"/>
                <w:kern w:val="0"/>
                <w:szCs w:val="21"/>
              </w:rPr>
            </w:pPr>
            <w:r w:rsidRPr="00194FCD">
              <w:rPr>
                <w:rFonts w:eastAsia="仿宋_GB2312"/>
              </w:rPr>
              <w:t>园经历</w:t>
            </w: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派出</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3</w:t>
            </w:r>
          </w:p>
        </w:tc>
        <w:tc>
          <w:tcPr>
            <w:tcW w:w="1040" w:type="dxa"/>
            <w:vAlign w:val="center"/>
          </w:tcPr>
          <w:p w:rsidR="00EC276C" w:rsidRPr="00194FCD" w:rsidRDefault="00EC276C" w:rsidP="00627C5C">
            <w:pPr>
              <w:jc w:val="center"/>
            </w:pPr>
            <w:r w:rsidRPr="00194FCD">
              <w:t>4</w:t>
            </w:r>
          </w:p>
        </w:tc>
        <w:tc>
          <w:tcPr>
            <w:tcW w:w="1058" w:type="dxa"/>
            <w:vAlign w:val="center"/>
          </w:tcPr>
          <w:p w:rsidR="00EC276C" w:rsidRPr="00194FCD" w:rsidRDefault="00EC276C" w:rsidP="00627C5C">
            <w:pPr>
              <w:jc w:val="center"/>
            </w:pPr>
            <w:r w:rsidRPr="00194FCD">
              <w:t>4</w:t>
            </w:r>
          </w:p>
        </w:tc>
        <w:tc>
          <w:tcPr>
            <w:tcW w:w="992" w:type="dxa"/>
            <w:vAlign w:val="center"/>
          </w:tcPr>
          <w:p w:rsidR="00EC276C" w:rsidRPr="00194FCD" w:rsidRDefault="002A799E" w:rsidP="002A799E">
            <w:pPr>
              <w:widowControl/>
              <w:jc w:val="center"/>
              <w:rPr>
                <w:rFonts w:eastAsia="仿宋_GB2312"/>
                <w:kern w:val="0"/>
                <w:szCs w:val="21"/>
              </w:rPr>
            </w:pPr>
            <w:r>
              <w:rPr>
                <w:rFonts w:eastAsia="仿宋_GB2312" w:hint="eastAsia"/>
                <w:kern w:val="0"/>
                <w:szCs w:val="21"/>
              </w:rPr>
              <w:t>2</w:t>
            </w:r>
          </w:p>
        </w:tc>
        <w:tc>
          <w:tcPr>
            <w:tcW w:w="992" w:type="dxa"/>
            <w:vAlign w:val="center"/>
          </w:tcPr>
          <w:p w:rsidR="00EC276C" w:rsidRPr="00194FCD" w:rsidRDefault="00EC276C" w:rsidP="002A799E">
            <w:pPr>
              <w:widowControl/>
              <w:jc w:val="center"/>
              <w:rPr>
                <w:rFonts w:eastAsia="仿宋_GB2312"/>
                <w:kern w:val="0"/>
                <w:szCs w:val="21"/>
              </w:rPr>
            </w:pPr>
            <w:r w:rsidRPr="00194FCD">
              <w:rPr>
                <w:rFonts w:eastAsia="仿宋_GB2312"/>
                <w:kern w:val="0"/>
                <w:szCs w:val="21"/>
              </w:rPr>
              <w:t>1</w:t>
            </w:r>
            <w:r w:rsidR="002A799E">
              <w:rPr>
                <w:rFonts w:eastAsia="仿宋_GB2312"/>
                <w:kern w:val="0"/>
                <w:szCs w:val="21"/>
              </w:rPr>
              <w:t>3</w:t>
            </w:r>
          </w:p>
        </w:tc>
      </w:tr>
      <w:tr w:rsidR="00EC276C" w:rsidRPr="00194FCD" w:rsidTr="002A799E">
        <w:trPr>
          <w:trHeight w:val="405"/>
        </w:trPr>
        <w:tc>
          <w:tcPr>
            <w:tcW w:w="1134" w:type="dxa"/>
            <w:vMerge/>
            <w:vAlign w:val="center"/>
          </w:tcPr>
          <w:p w:rsidR="00EC276C" w:rsidRPr="00194FCD" w:rsidRDefault="00EC276C" w:rsidP="00627C5C">
            <w:pPr>
              <w:widowControl/>
              <w:jc w:val="center"/>
              <w:rPr>
                <w:rFonts w:eastAsia="仿宋_GB2312"/>
                <w:kern w:val="0"/>
                <w:szCs w:val="21"/>
              </w:rPr>
            </w:pP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接收</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0</w:t>
            </w:r>
          </w:p>
        </w:tc>
        <w:tc>
          <w:tcPr>
            <w:tcW w:w="1040" w:type="dxa"/>
            <w:vAlign w:val="center"/>
          </w:tcPr>
          <w:p w:rsidR="00EC276C" w:rsidRPr="00194FCD" w:rsidRDefault="00EC276C" w:rsidP="00627C5C">
            <w:pPr>
              <w:jc w:val="center"/>
            </w:pPr>
            <w:r w:rsidRPr="00194FCD">
              <w:t>0</w:t>
            </w:r>
          </w:p>
        </w:tc>
        <w:tc>
          <w:tcPr>
            <w:tcW w:w="1058" w:type="dxa"/>
            <w:vAlign w:val="center"/>
          </w:tcPr>
          <w:p w:rsidR="00EC276C" w:rsidRPr="00194FCD" w:rsidRDefault="00EC276C" w:rsidP="00627C5C">
            <w:pPr>
              <w:jc w:val="center"/>
            </w:pPr>
            <w:r w:rsidRPr="00194FCD">
              <w:t>0</w:t>
            </w:r>
          </w:p>
        </w:tc>
        <w:tc>
          <w:tcPr>
            <w:tcW w:w="992" w:type="dxa"/>
            <w:vAlign w:val="center"/>
          </w:tcPr>
          <w:p w:rsidR="00EC276C" w:rsidRPr="00194FCD" w:rsidRDefault="002A799E" w:rsidP="002A799E">
            <w:pPr>
              <w:widowControl/>
              <w:jc w:val="center"/>
              <w:rPr>
                <w:rFonts w:eastAsia="仿宋_GB2312"/>
                <w:kern w:val="0"/>
                <w:szCs w:val="21"/>
              </w:rPr>
            </w:pPr>
            <w:r>
              <w:rPr>
                <w:rFonts w:eastAsia="仿宋_GB2312" w:hint="eastAsia"/>
                <w:kern w:val="0"/>
                <w:szCs w:val="21"/>
              </w:rPr>
              <w:t>0</w:t>
            </w:r>
          </w:p>
        </w:tc>
        <w:tc>
          <w:tcPr>
            <w:tcW w:w="992"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0</w:t>
            </w:r>
          </w:p>
        </w:tc>
      </w:tr>
      <w:tr w:rsidR="00EC276C" w:rsidRPr="00194FCD" w:rsidTr="002A799E">
        <w:trPr>
          <w:trHeight w:val="405"/>
        </w:trPr>
        <w:tc>
          <w:tcPr>
            <w:tcW w:w="1134" w:type="dxa"/>
            <w:vMerge w:val="restart"/>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海外学</w:t>
            </w:r>
          </w:p>
          <w:p w:rsidR="00EC276C" w:rsidRPr="00194FCD" w:rsidRDefault="00EC276C" w:rsidP="00627C5C">
            <w:pPr>
              <w:widowControl/>
              <w:jc w:val="center"/>
              <w:rPr>
                <w:rFonts w:eastAsia="仿宋_GB2312"/>
                <w:kern w:val="0"/>
                <w:szCs w:val="21"/>
              </w:rPr>
            </w:pPr>
            <w:r w:rsidRPr="00194FCD">
              <w:rPr>
                <w:rFonts w:eastAsia="仿宋_GB2312"/>
                <w:kern w:val="0"/>
                <w:szCs w:val="21"/>
              </w:rPr>
              <w:t>习经历</w:t>
            </w: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派出</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0</w:t>
            </w:r>
          </w:p>
        </w:tc>
        <w:tc>
          <w:tcPr>
            <w:tcW w:w="1040" w:type="dxa"/>
            <w:vAlign w:val="center"/>
          </w:tcPr>
          <w:p w:rsidR="00EC276C" w:rsidRPr="00194FCD" w:rsidRDefault="00EC276C" w:rsidP="00627C5C">
            <w:pPr>
              <w:jc w:val="center"/>
            </w:pPr>
            <w:r w:rsidRPr="00194FCD">
              <w:t>0</w:t>
            </w:r>
          </w:p>
        </w:tc>
        <w:tc>
          <w:tcPr>
            <w:tcW w:w="1058" w:type="dxa"/>
            <w:vAlign w:val="center"/>
          </w:tcPr>
          <w:p w:rsidR="00EC276C" w:rsidRPr="00194FCD" w:rsidRDefault="00EC276C" w:rsidP="00627C5C">
            <w:pPr>
              <w:jc w:val="center"/>
            </w:pPr>
            <w:r w:rsidRPr="00194FCD">
              <w:t>0</w:t>
            </w:r>
          </w:p>
        </w:tc>
        <w:tc>
          <w:tcPr>
            <w:tcW w:w="992" w:type="dxa"/>
            <w:vAlign w:val="center"/>
          </w:tcPr>
          <w:p w:rsidR="00EC276C" w:rsidRPr="00194FCD" w:rsidRDefault="002A799E" w:rsidP="002A799E">
            <w:pPr>
              <w:widowControl/>
              <w:jc w:val="center"/>
              <w:rPr>
                <w:rFonts w:eastAsia="仿宋_GB2312"/>
                <w:kern w:val="0"/>
                <w:szCs w:val="21"/>
              </w:rPr>
            </w:pPr>
            <w:r>
              <w:rPr>
                <w:rFonts w:eastAsia="仿宋_GB2312" w:hint="eastAsia"/>
                <w:kern w:val="0"/>
                <w:szCs w:val="21"/>
              </w:rPr>
              <w:t>0</w:t>
            </w:r>
          </w:p>
        </w:tc>
        <w:tc>
          <w:tcPr>
            <w:tcW w:w="992"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0</w:t>
            </w:r>
          </w:p>
        </w:tc>
      </w:tr>
      <w:tr w:rsidR="00EC276C" w:rsidRPr="00194FCD" w:rsidTr="002A799E">
        <w:trPr>
          <w:trHeight w:val="405"/>
        </w:trPr>
        <w:tc>
          <w:tcPr>
            <w:tcW w:w="1134" w:type="dxa"/>
            <w:vMerge/>
            <w:vAlign w:val="center"/>
          </w:tcPr>
          <w:p w:rsidR="00EC276C" w:rsidRPr="00194FCD" w:rsidRDefault="00EC276C" w:rsidP="00627C5C">
            <w:pPr>
              <w:widowControl/>
              <w:jc w:val="center"/>
              <w:rPr>
                <w:rFonts w:eastAsia="仿宋_GB2312"/>
                <w:kern w:val="0"/>
                <w:szCs w:val="21"/>
              </w:rPr>
            </w:pP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接收</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0</w:t>
            </w:r>
          </w:p>
        </w:tc>
        <w:tc>
          <w:tcPr>
            <w:tcW w:w="1040" w:type="dxa"/>
            <w:vAlign w:val="center"/>
          </w:tcPr>
          <w:p w:rsidR="00EC276C" w:rsidRPr="00194FCD" w:rsidRDefault="00EC276C" w:rsidP="00627C5C">
            <w:pPr>
              <w:jc w:val="center"/>
            </w:pPr>
            <w:r w:rsidRPr="00194FCD">
              <w:t>0</w:t>
            </w:r>
          </w:p>
        </w:tc>
        <w:tc>
          <w:tcPr>
            <w:tcW w:w="1058" w:type="dxa"/>
            <w:vAlign w:val="center"/>
          </w:tcPr>
          <w:p w:rsidR="00EC276C" w:rsidRPr="00194FCD" w:rsidRDefault="00EC276C" w:rsidP="00627C5C">
            <w:pPr>
              <w:jc w:val="center"/>
            </w:pPr>
            <w:r w:rsidRPr="00194FCD">
              <w:t>0</w:t>
            </w:r>
          </w:p>
        </w:tc>
        <w:tc>
          <w:tcPr>
            <w:tcW w:w="992" w:type="dxa"/>
            <w:vAlign w:val="center"/>
          </w:tcPr>
          <w:p w:rsidR="00EC276C" w:rsidRPr="00194FCD" w:rsidRDefault="002A799E" w:rsidP="002A799E">
            <w:pPr>
              <w:widowControl/>
              <w:jc w:val="center"/>
              <w:rPr>
                <w:rFonts w:eastAsia="仿宋_GB2312"/>
                <w:kern w:val="0"/>
                <w:szCs w:val="21"/>
              </w:rPr>
            </w:pPr>
            <w:r>
              <w:rPr>
                <w:rFonts w:eastAsia="仿宋_GB2312" w:hint="eastAsia"/>
                <w:kern w:val="0"/>
                <w:szCs w:val="21"/>
              </w:rPr>
              <w:t>0</w:t>
            </w:r>
          </w:p>
        </w:tc>
        <w:tc>
          <w:tcPr>
            <w:tcW w:w="992"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0</w:t>
            </w:r>
          </w:p>
        </w:tc>
      </w:tr>
      <w:tr w:rsidR="00EC276C" w:rsidRPr="00194FCD" w:rsidTr="002A799E">
        <w:trPr>
          <w:trHeight w:val="405"/>
        </w:trPr>
        <w:tc>
          <w:tcPr>
            <w:tcW w:w="1134" w:type="dxa"/>
            <w:vAlign w:val="center"/>
          </w:tcPr>
          <w:p w:rsidR="00EC276C" w:rsidRPr="00194FCD" w:rsidRDefault="00EC276C" w:rsidP="00627C5C">
            <w:pPr>
              <w:widowControl/>
              <w:jc w:val="center"/>
              <w:rPr>
                <w:rFonts w:eastAsia="仿宋_GB2312"/>
                <w:kern w:val="0"/>
                <w:szCs w:val="21"/>
              </w:rPr>
            </w:pPr>
            <w:r w:rsidRPr="00194FCD">
              <w:rPr>
                <w:rFonts w:eastAsia="仿宋_GB2312"/>
                <w:kern w:val="0"/>
                <w:szCs w:val="21"/>
              </w:rPr>
              <w:t>社会实</w:t>
            </w:r>
          </w:p>
          <w:p w:rsidR="00EC276C" w:rsidRPr="00194FCD" w:rsidRDefault="00EC276C" w:rsidP="00627C5C">
            <w:pPr>
              <w:widowControl/>
              <w:jc w:val="center"/>
              <w:rPr>
                <w:rFonts w:eastAsia="仿宋_GB2312"/>
                <w:kern w:val="0"/>
                <w:szCs w:val="21"/>
              </w:rPr>
            </w:pPr>
            <w:r w:rsidRPr="00194FCD">
              <w:rPr>
                <w:rFonts w:eastAsia="仿宋_GB2312"/>
                <w:kern w:val="0"/>
                <w:szCs w:val="21"/>
              </w:rPr>
              <w:t>践经历</w:t>
            </w:r>
          </w:p>
        </w:tc>
        <w:tc>
          <w:tcPr>
            <w:tcW w:w="1843" w:type="dxa"/>
            <w:vAlign w:val="center"/>
          </w:tcPr>
          <w:p w:rsidR="00EC276C" w:rsidRPr="00194FCD" w:rsidRDefault="00EC276C" w:rsidP="00627C5C">
            <w:pPr>
              <w:widowControl/>
              <w:jc w:val="center"/>
              <w:rPr>
                <w:rFonts w:eastAsia="仿宋_GB2312"/>
                <w:kern w:val="0"/>
                <w:szCs w:val="21"/>
              </w:rPr>
            </w:pPr>
            <w:r w:rsidRPr="00194FCD">
              <w:rPr>
                <w:rFonts w:eastAsia="仿宋_GB2312"/>
                <w:szCs w:val="21"/>
              </w:rPr>
              <w:t>社会实践团队</w:t>
            </w:r>
          </w:p>
        </w:tc>
        <w:tc>
          <w:tcPr>
            <w:tcW w:w="1040" w:type="dxa"/>
            <w:vAlign w:val="center"/>
          </w:tcPr>
          <w:p w:rsidR="00EC276C" w:rsidRPr="00194FCD" w:rsidRDefault="00EC276C" w:rsidP="00627C5C">
            <w:pPr>
              <w:widowControl/>
              <w:jc w:val="center"/>
              <w:rPr>
                <w:rFonts w:eastAsia="仿宋_GB2312"/>
                <w:kern w:val="0"/>
                <w:szCs w:val="21"/>
              </w:rPr>
            </w:pPr>
          </w:p>
        </w:tc>
        <w:tc>
          <w:tcPr>
            <w:tcW w:w="1039" w:type="dxa"/>
            <w:vAlign w:val="center"/>
          </w:tcPr>
          <w:p w:rsidR="00EC276C" w:rsidRPr="00194FCD" w:rsidRDefault="00EC276C" w:rsidP="00627C5C">
            <w:pPr>
              <w:jc w:val="center"/>
            </w:pPr>
            <w:r w:rsidRPr="00194FCD">
              <w:t>9</w:t>
            </w:r>
          </w:p>
        </w:tc>
        <w:tc>
          <w:tcPr>
            <w:tcW w:w="1040" w:type="dxa"/>
            <w:vAlign w:val="center"/>
          </w:tcPr>
          <w:p w:rsidR="00EC276C" w:rsidRPr="00194FCD" w:rsidRDefault="00EC276C" w:rsidP="00627C5C">
            <w:pPr>
              <w:jc w:val="center"/>
            </w:pPr>
            <w:r w:rsidRPr="00194FCD">
              <w:t>10</w:t>
            </w:r>
          </w:p>
        </w:tc>
        <w:tc>
          <w:tcPr>
            <w:tcW w:w="1058" w:type="dxa"/>
            <w:vAlign w:val="center"/>
          </w:tcPr>
          <w:p w:rsidR="00EC276C" w:rsidRPr="00194FCD" w:rsidRDefault="00EC276C" w:rsidP="00627C5C">
            <w:pPr>
              <w:jc w:val="center"/>
            </w:pPr>
            <w:r w:rsidRPr="00194FCD">
              <w:t>12</w:t>
            </w:r>
          </w:p>
        </w:tc>
        <w:tc>
          <w:tcPr>
            <w:tcW w:w="992" w:type="dxa"/>
            <w:vAlign w:val="center"/>
          </w:tcPr>
          <w:p w:rsidR="00EC276C" w:rsidRPr="00194FCD" w:rsidRDefault="002A799E" w:rsidP="002A799E">
            <w:pPr>
              <w:widowControl/>
              <w:jc w:val="center"/>
              <w:rPr>
                <w:rFonts w:eastAsia="仿宋_GB2312"/>
                <w:kern w:val="0"/>
                <w:szCs w:val="21"/>
              </w:rPr>
            </w:pPr>
            <w:r>
              <w:rPr>
                <w:rFonts w:eastAsia="仿宋_GB2312" w:hint="eastAsia"/>
                <w:kern w:val="0"/>
                <w:szCs w:val="21"/>
              </w:rPr>
              <w:t>3</w:t>
            </w:r>
          </w:p>
        </w:tc>
        <w:tc>
          <w:tcPr>
            <w:tcW w:w="992" w:type="dxa"/>
            <w:vAlign w:val="center"/>
          </w:tcPr>
          <w:p w:rsidR="00EC276C" w:rsidRPr="00194FCD" w:rsidRDefault="00EC276C" w:rsidP="002A799E">
            <w:pPr>
              <w:widowControl/>
              <w:jc w:val="center"/>
              <w:rPr>
                <w:rFonts w:eastAsia="仿宋_GB2312"/>
                <w:kern w:val="0"/>
                <w:szCs w:val="21"/>
              </w:rPr>
            </w:pPr>
            <w:r w:rsidRPr="00194FCD">
              <w:rPr>
                <w:rFonts w:eastAsia="仿宋_GB2312"/>
                <w:kern w:val="0"/>
                <w:szCs w:val="21"/>
              </w:rPr>
              <w:t>3</w:t>
            </w:r>
            <w:r w:rsidR="002A799E">
              <w:rPr>
                <w:rFonts w:eastAsia="仿宋_GB2312"/>
                <w:kern w:val="0"/>
                <w:szCs w:val="21"/>
              </w:rPr>
              <w:t>4</w:t>
            </w:r>
          </w:p>
        </w:tc>
      </w:tr>
    </w:tbl>
    <w:p w:rsidR="006666DC" w:rsidRPr="00194FCD" w:rsidRDefault="001A6586">
      <w:pPr>
        <w:adjustRightInd w:val="0"/>
        <w:snapToGrid w:val="0"/>
        <w:spacing w:before="100" w:beforeAutospacing="1" w:after="100" w:afterAutospacing="1"/>
        <w:ind w:firstLineChars="177" w:firstLine="426"/>
        <w:rPr>
          <w:rFonts w:eastAsia="仿宋_GB2312"/>
          <w:b/>
          <w:color w:val="000000" w:themeColor="text1"/>
          <w:sz w:val="24"/>
        </w:rPr>
      </w:pPr>
      <w:r w:rsidRPr="00194FCD">
        <w:rPr>
          <w:rFonts w:eastAsia="仿宋_GB2312"/>
          <w:b/>
          <w:color w:val="000000" w:themeColor="text1"/>
          <w:sz w:val="24"/>
        </w:rPr>
        <w:t>（五）暑期学校</w:t>
      </w:r>
    </w:p>
    <w:p w:rsidR="00CB12F1" w:rsidRPr="00194FCD" w:rsidRDefault="008D2660"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一、暑期培训</w:t>
      </w:r>
    </w:p>
    <w:p w:rsidR="00CB12F1" w:rsidRPr="00194FCD" w:rsidRDefault="00C072D7"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w:t>
      </w:r>
      <w:r w:rsidRPr="00194FCD">
        <w:rPr>
          <w:rFonts w:eastAsia="仿宋_GB2312"/>
          <w:color w:val="000000" w:themeColor="text1"/>
          <w:sz w:val="24"/>
        </w:rPr>
        <w:t>1</w:t>
      </w:r>
      <w:r w:rsidRPr="00194FCD">
        <w:rPr>
          <w:rFonts w:eastAsia="仿宋_GB2312"/>
          <w:color w:val="000000" w:themeColor="text1"/>
          <w:sz w:val="24"/>
        </w:rPr>
        <w:t>）</w:t>
      </w:r>
      <w:r w:rsidR="008D2660" w:rsidRPr="00194FCD">
        <w:rPr>
          <w:rFonts w:eastAsia="仿宋_GB2312"/>
          <w:color w:val="000000" w:themeColor="text1"/>
          <w:sz w:val="24"/>
        </w:rPr>
        <w:t>基础训练</w:t>
      </w:r>
      <w:r w:rsidRPr="00194FCD">
        <w:rPr>
          <w:rFonts w:eastAsia="仿宋_GB2312"/>
          <w:color w:val="000000" w:themeColor="text1"/>
          <w:sz w:val="24"/>
        </w:rPr>
        <w:t>。</w:t>
      </w:r>
      <w:r w:rsidR="008D2660" w:rsidRPr="00194FCD">
        <w:rPr>
          <w:rFonts w:eastAsia="仿宋_GB2312"/>
          <w:color w:val="000000" w:themeColor="text1"/>
          <w:sz w:val="24"/>
        </w:rPr>
        <w:t>暑期学校自</w:t>
      </w:r>
      <w:r w:rsidR="008D2660" w:rsidRPr="00194FCD">
        <w:rPr>
          <w:rFonts w:eastAsia="仿宋_GB2312"/>
          <w:color w:val="000000" w:themeColor="text1"/>
          <w:sz w:val="24"/>
        </w:rPr>
        <w:t>7</w:t>
      </w:r>
      <w:r w:rsidR="008D2660" w:rsidRPr="00194FCD">
        <w:rPr>
          <w:rFonts w:eastAsia="仿宋_GB2312"/>
          <w:color w:val="000000" w:themeColor="text1"/>
          <w:sz w:val="24"/>
        </w:rPr>
        <w:t>月初开始授课，在信息学院电子创新实验室</w:t>
      </w:r>
      <w:r w:rsidR="00CB12F1" w:rsidRPr="00194FCD">
        <w:rPr>
          <w:rFonts w:eastAsia="仿宋_GB2312"/>
          <w:color w:val="000000" w:themeColor="text1"/>
          <w:sz w:val="24"/>
        </w:rPr>
        <w:t>进行</w:t>
      </w:r>
      <w:r w:rsidR="008D2660" w:rsidRPr="00194FCD">
        <w:rPr>
          <w:rFonts w:eastAsia="仿宋_GB2312"/>
          <w:color w:val="000000" w:themeColor="text1"/>
          <w:sz w:val="24"/>
        </w:rPr>
        <w:t>，</w:t>
      </w:r>
      <w:r w:rsidR="00CB12F1" w:rsidRPr="00194FCD">
        <w:rPr>
          <w:rFonts w:eastAsia="仿宋_GB2312"/>
          <w:color w:val="000000" w:themeColor="text1"/>
          <w:sz w:val="24"/>
        </w:rPr>
        <w:t>包括</w:t>
      </w:r>
      <w:r w:rsidR="008D2660" w:rsidRPr="00194FCD">
        <w:rPr>
          <w:rFonts w:eastAsia="仿宋_GB2312"/>
          <w:color w:val="000000" w:themeColor="text1"/>
          <w:sz w:val="24"/>
        </w:rPr>
        <w:t>基础知识讲解、分组练习、模块训练</w:t>
      </w:r>
      <w:r w:rsidR="00CB12F1" w:rsidRPr="00194FCD">
        <w:rPr>
          <w:rFonts w:eastAsia="仿宋_GB2312"/>
          <w:color w:val="000000" w:themeColor="text1"/>
          <w:sz w:val="24"/>
        </w:rPr>
        <w:t>、动手实践</w:t>
      </w:r>
      <w:r w:rsidR="008D2660" w:rsidRPr="00194FCD">
        <w:rPr>
          <w:rFonts w:eastAsia="仿宋_GB2312"/>
          <w:color w:val="000000" w:themeColor="text1"/>
          <w:sz w:val="24"/>
        </w:rPr>
        <w:t>等几个部分。</w:t>
      </w:r>
    </w:p>
    <w:p w:rsidR="008D2660" w:rsidRPr="00194FCD" w:rsidRDefault="00CB12F1"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w:t>
      </w:r>
      <w:r w:rsidR="008D2660" w:rsidRPr="00194FCD">
        <w:rPr>
          <w:rFonts w:eastAsia="仿宋_GB2312"/>
          <w:color w:val="000000" w:themeColor="text1"/>
          <w:sz w:val="24"/>
        </w:rPr>
        <w:t>2</w:t>
      </w:r>
      <w:r w:rsidRPr="00194FCD">
        <w:rPr>
          <w:rFonts w:eastAsia="仿宋_GB2312"/>
          <w:color w:val="000000" w:themeColor="text1"/>
          <w:sz w:val="24"/>
        </w:rPr>
        <w:t>）</w:t>
      </w:r>
      <w:r w:rsidR="008D2660" w:rsidRPr="00194FCD">
        <w:rPr>
          <w:rFonts w:eastAsia="仿宋_GB2312"/>
          <w:color w:val="000000" w:themeColor="text1"/>
          <w:sz w:val="24"/>
        </w:rPr>
        <w:t>强化训练</w:t>
      </w:r>
      <w:r w:rsidRPr="00194FCD">
        <w:rPr>
          <w:rFonts w:eastAsia="仿宋_GB2312"/>
          <w:color w:val="000000" w:themeColor="text1"/>
          <w:sz w:val="24"/>
        </w:rPr>
        <w:t>。</w:t>
      </w:r>
      <w:r w:rsidR="008D2660" w:rsidRPr="00194FCD">
        <w:rPr>
          <w:rFonts w:eastAsia="仿宋_GB2312"/>
          <w:color w:val="000000" w:themeColor="text1"/>
          <w:sz w:val="24"/>
        </w:rPr>
        <w:t>8</w:t>
      </w:r>
      <w:r w:rsidR="008D2660" w:rsidRPr="00194FCD">
        <w:rPr>
          <w:rFonts w:eastAsia="仿宋_GB2312"/>
          <w:color w:val="000000" w:themeColor="text1"/>
          <w:sz w:val="24"/>
        </w:rPr>
        <w:t>月初至</w:t>
      </w:r>
      <w:r w:rsidR="008D2660" w:rsidRPr="00194FCD">
        <w:rPr>
          <w:rFonts w:eastAsia="仿宋_GB2312"/>
          <w:color w:val="000000" w:themeColor="text1"/>
          <w:sz w:val="24"/>
        </w:rPr>
        <w:t>8</w:t>
      </w:r>
      <w:r w:rsidR="008D2660" w:rsidRPr="00194FCD">
        <w:rPr>
          <w:rFonts w:eastAsia="仿宋_GB2312"/>
          <w:color w:val="000000" w:themeColor="text1"/>
          <w:sz w:val="24"/>
        </w:rPr>
        <w:t>月中旬，学生通过自选课题和强化训练为全国大学生电子设计竞赛题目公布前做了充分准备。</w:t>
      </w:r>
    </w:p>
    <w:p w:rsidR="008D2660" w:rsidRPr="00194FCD" w:rsidRDefault="008D2660"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二、参加大赛</w:t>
      </w:r>
    </w:p>
    <w:p w:rsidR="008D2660" w:rsidRPr="00194FCD" w:rsidRDefault="008D2660"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1</w:t>
      </w:r>
      <w:r w:rsidRPr="00194FCD">
        <w:rPr>
          <w:rFonts w:eastAsia="仿宋_GB2312"/>
          <w:color w:val="000000" w:themeColor="text1"/>
          <w:sz w:val="24"/>
        </w:rPr>
        <w:t>、</w:t>
      </w:r>
      <w:r w:rsidRPr="00194FCD">
        <w:rPr>
          <w:rFonts w:eastAsia="仿宋_GB2312"/>
          <w:color w:val="000000" w:themeColor="text1"/>
          <w:sz w:val="24"/>
        </w:rPr>
        <w:t>2015</w:t>
      </w:r>
      <w:r w:rsidRPr="00194FCD">
        <w:rPr>
          <w:rFonts w:eastAsia="仿宋_GB2312"/>
          <w:color w:val="000000" w:themeColor="text1"/>
          <w:sz w:val="24"/>
        </w:rPr>
        <w:t>年全国大学生电子设计竞赛</w:t>
      </w:r>
    </w:p>
    <w:p w:rsidR="00CB12F1" w:rsidRPr="00194FCD" w:rsidRDefault="008D2660"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2015</w:t>
      </w:r>
      <w:r w:rsidRPr="00194FCD">
        <w:rPr>
          <w:rFonts w:eastAsia="仿宋_GB2312"/>
          <w:color w:val="000000" w:themeColor="text1"/>
          <w:sz w:val="24"/>
        </w:rPr>
        <w:t>年全国大学生电子设计竞赛</w:t>
      </w:r>
      <w:r w:rsidR="00CB12F1" w:rsidRPr="00194FCD">
        <w:rPr>
          <w:rFonts w:eastAsia="仿宋_GB2312"/>
          <w:color w:val="000000" w:themeColor="text1"/>
          <w:sz w:val="24"/>
        </w:rPr>
        <w:t>，本科组共</w:t>
      </w:r>
      <w:r w:rsidR="00CB12F1" w:rsidRPr="00194FCD">
        <w:rPr>
          <w:rFonts w:eastAsia="仿宋_GB2312"/>
          <w:color w:val="000000" w:themeColor="text1"/>
          <w:sz w:val="24"/>
        </w:rPr>
        <w:t>7</w:t>
      </w:r>
      <w:r w:rsidR="00CB12F1" w:rsidRPr="00194FCD">
        <w:rPr>
          <w:rFonts w:eastAsia="仿宋_GB2312"/>
          <w:color w:val="000000" w:themeColor="text1"/>
          <w:sz w:val="24"/>
        </w:rPr>
        <w:t>类题目供参赛队员自主选择，包括双向</w:t>
      </w:r>
      <w:r w:rsidR="00CB12F1" w:rsidRPr="00194FCD">
        <w:rPr>
          <w:rFonts w:eastAsia="仿宋_GB2312"/>
          <w:color w:val="000000" w:themeColor="text1"/>
          <w:sz w:val="24"/>
        </w:rPr>
        <w:t>DC-DC</w:t>
      </w:r>
      <w:r w:rsidR="00CB12F1" w:rsidRPr="00194FCD">
        <w:rPr>
          <w:rFonts w:eastAsia="仿宋_GB2312"/>
          <w:color w:val="000000" w:themeColor="text1"/>
          <w:sz w:val="24"/>
        </w:rPr>
        <w:t>变换器、无线视频传输、射频放大器、数字频率计、频谱分析仪、飞行器等，涉及</w:t>
      </w:r>
      <w:r w:rsidR="00CB12F1" w:rsidRPr="00194FCD">
        <w:rPr>
          <w:rFonts w:eastAsia="仿宋_GB2312"/>
          <w:color w:val="000000" w:themeColor="text1"/>
          <w:sz w:val="24"/>
        </w:rPr>
        <w:t>“</w:t>
      </w:r>
      <w:r w:rsidR="00CB12F1" w:rsidRPr="00194FCD">
        <w:rPr>
          <w:rFonts w:eastAsia="仿宋_GB2312"/>
          <w:color w:val="000000" w:themeColor="text1"/>
          <w:sz w:val="24"/>
        </w:rPr>
        <w:t>瑞萨</w:t>
      </w:r>
      <w:r w:rsidR="00CB12F1" w:rsidRPr="00194FCD">
        <w:rPr>
          <w:rFonts w:eastAsia="仿宋_GB2312"/>
          <w:color w:val="000000" w:themeColor="text1"/>
          <w:sz w:val="24"/>
        </w:rPr>
        <w:t>”MCU</w:t>
      </w:r>
      <w:r w:rsidR="00CB12F1" w:rsidRPr="00194FCD">
        <w:rPr>
          <w:rFonts w:eastAsia="仿宋_GB2312"/>
          <w:color w:val="000000" w:themeColor="text1"/>
          <w:sz w:val="24"/>
        </w:rPr>
        <w:t>、</w:t>
      </w:r>
      <w:r w:rsidR="00CB12F1" w:rsidRPr="00194FCD">
        <w:rPr>
          <w:rFonts w:eastAsia="仿宋_GB2312"/>
          <w:color w:val="000000" w:themeColor="text1"/>
          <w:sz w:val="24"/>
        </w:rPr>
        <w:t>MSP430</w:t>
      </w:r>
      <w:r w:rsidR="00CB12F1" w:rsidRPr="00194FCD">
        <w:rPr>
          <w:rFonts w:eastAsia="仿宋_GB2312"/>
          <w:color w:val="000000" w:themeColor="text1"/>
          <w:sz w:val="24"/>
        </w:rPr>
        <w:t>、</w:t>
      </w:r>
      <w:r w:rsidR="00CB12F1" w:rsidRPr="00194FCD">
        <w:rPr>
          <w:rFonts w:eastAsia="仿宋_GB2312"/>
          <w:color w:val="000000" w:themeColor="text1"/>
          <w:sz w:val="24"/>
        </w:rPr>
        <w:t>FPGA</w:t>
      </w:r>
      <w:r w:rsidR="00CB12F1" w:rsidRPr="00194FCD">
        <w:rPr>
          <w:rFonts w:eastAsia="仿宋_GB2312"/>
          <w:color w:val="000000" w:themeColor="text1"/>
          <w:sz w:val="24"/>
        </w:rPr>
        <w:t>等多种主控制器以及</w:t>
      </w:r>
      <w:r w:rsidR="00CB12F1" w:rsidRPr="00194FCD">
        <w:rPr>
          <w:rFonts w:eastAsia="仿宋_GB2312"/>
          <w:color w:val="000000" w:themeColor="text1"/>
          <w:sz w:val="24"/>
        </w:rPr>
        <w:t>PCB</w:t>
      </w:r>
      <w:r w:rsidR="00CB12F1" w:rsidRPr="00194FCD">
        <w:rPr>
          <w:rFonts w:eastAsia="仿宋_GB2312"/>
          <w:color w:val="000000" w:themeColor="text1"/>
          <w:sz w:val="24"/>
        </w:rPr>
        <w:t>等硬件技术。竞赛于</w:t>
      </w:r>
      <w:r w:rsidR="00CB12F1" w:rsidRPr="00194FCD">
        <w:rPr>
          <w:rFonts w:eastAsia="仿宋_GB2312"/>
          <w:color w:val="000000" w:themeColor="text1"/>
          <w:sz w:val="24"/>
        </w:rPr>
        <w:t>8</w:t>
      </w:r>
      <w:r w:rsidR="00CB12F1" w:rsidRPr="00194FCD">
        <w:rPr>
          <w:rFonts w:eastAsia="仿宋_GB2312"/>
          <w:color w:val="000000" w:themeColor="text1"/>
          <w:sz w:val="24"/>
        </w:rPr>
        <w:t>月</w:t>
      </w:r>
      <w:r w:rsidR="00CB12F1" w:rsidRPr="00194FCD">
        <w:rPr>
          <w:rFonts w:eastAsia="仿宋_GB2312"/>
          <w:color w:val="000000" w:themeColor="text1"/>
          <w:sz w:val="24"/>
        </w:rPr>
        <w:t>12</w:t>
      </w:r>
      <w:r w:rsidR="00CB12F1" w:rsidRPr="00194FCD">
        <w:rPr>
          <w:rFonts w:eastAsia="仿宋_GB2312"/>
          <w:color w:val="000000" w:themeColor="text1"/>
          <w:sz w:val="24"/>
        </w:rPr>
        <w:t>日上午在全国</w:t>
      </w:r>
      <w:r w:rsidR="00CB12F1" w:rsidRPr="00194FCD">
        <w:rPr>
          <w:rFonts w:eastAsia="仿宋_GB2312"/>
          <w:color w:val="000000" w:themeColor="text1"/>
          <w:sz w:val="24"/>
        </w:rPr>
        <w:t>30</w:t>
      </w:r>
      <w:r w:rsidR="00CB12F1" w:rsidRPr="00194FCD">
        <w:rPr>
          <w:rFonts w:eastAsia="仿宋_GB2312"/>
          <w:color w:val="000000" w:themeColor="text1"/>
          <w:sz w:val="24"/>
        </w:rPr>
        <w:t>个赛区同</w:t>
      </w:r>
      <w:r w:rsidR="00CB12F1" w:rsidRPr="00194FCD">
        <w:rPr>
          <w:rFonts w:eastAsia="仿宋_GB2312"/>
          <w:color w:val="000000" w:themeColor="text1"/>
          <w:sz w:val="24"/>
        </w:rPr>
        <w:lastRenderedPageBreak/>
        <w:t>时正式开赛，</w:t>
      </w:r>
      <w:r w:rsidR="00CB12F1" w:rsidRPr="00194FCD">
        <w:rPr>
          <w:rFonts w:eastAsia="仿宋_GB2312"/>
          <w:color w:val="000000" w:themeColor="text1"/>
          <w:sz w:val="24"/>
        </w:rPr>
        <w:t>8</w:t>
      </w:r>
      <w:r w:rsidR="00CB12F1" w:rsidRPr="00194FCD">
        <w:rPr>
          <w:rFonts w:eastAsia="仿宋_GB2312"/>
          <w:color w:val="000000" w:themeColor="text1"/>
          <w:sz w:val="24"/>
        </w:rPr>
        <w:t>月</w:t>
      </w:r>
      <w:r w:rsidR="00CB12F1" w:rsidRPr="00194FCD">
        <w:rPr>
          <w:rFonts w:eastAsia="仿宋_GB2312"/>
          <w:color w:val="000000" w:themeColor="text1"/>
          <w:sz w:val="24"/>
        </w:rPr>
        <w:t>15</w:t>
      </w:r>
      <w:r w:rsidR="00CB12F1" w:rsidRPr="00194FCD">
        <w:rPr>
          <w:rFonts w:eastAsia="仿宋_GB2312"/>
          <w:color w:val="000000" w:themeColor="text1"/>
          <w:sz w:val="24"/>
        </w:rPr>
        <w:t>日晚正式结束。山东赛区</w:t>
      </w:r>
      <w:r w:rsidR="00CB12F1" w:rsidRPr="00194FCD">
        <w:rPr>
          <w:rFonts w:eastAsia="仿宋_GB2312"/>
          <w:color w:val="000000" w:themeColor="text1"/>
          <w:sz w:val="24"/>
        </w:rPr>
        <w:t>8</w:t>
      </w:r>
      <w:r w:rsidR="00CB12F1" w:rsidRPr="00194FCD">
        <w:rPr>
          <w:rFonts w:eastAsia="仿宋_GB2312"/>
          <w:color w:val="000000" w:themeColor="text1"/>
          <w:sz w:val="24"/>
        </w:rPr>
        <w:t>月</w:t>
      </w:r>
      <w:r w:rsidR="00CB12F1" w:rsidRPr="00194FCD">
        <w:rPr>
          <w:rFonts w:eastAsia="仿宋_GB2312"/>
          <w:color w:val="000000" w:themeColor="text1"/>
          <w:sz w:val="24"/>
        </w:rPr>
        <w:t>18</w:t>
      </w:r>
      <w:r w:rsidR="00CB12F1" w:rsidRPr="00194FCD">
        <w:rPr>
          <w:rFonts w:eastAsia="仿宋_GB2312"/>
          <w:color w:val="000000" w:themeColor="text1"/>
          <w:sz w:val="24"/>
        </w:rPr>
        <w:t>、</w:t>
      </w:r>
      <w:r w:rsidR="00CB12F1" w:rsidRPr="00194FCD">
        <w:rPr>
          <w:rFonts w:eastAsia="仿宋_GB2312"/>
          <w:color w:val="000000" w:themeColor="text1"/>
          <w:sz w:val="24"/>
        </w:rPr>
        <w:t>19</w:t>
      </w:r>
      <w:r w:rsidR="00CB12F1" w:rsidRPr="00194FCD">
        <w:rPr>
          <w:rFonts w:eastAsia="仿宋_GB2312"/>
          <w:color w:val="000000" w:themeColor="text1"/>
          <w:sz w:val="24"/>
        </w:rPr>
        <w:t>日在济南齐鲁工业大学进行答辩，山东大学有</w:t>
      </w:r>
      <w:r w:rsidR="00CB12F1" w:rsidRPr="00194FCD">
        <w:rPr>
          <w:rFonts w:eastAsia="仿宋_GB2312"/>
          <w:color w:val="000000" w:themeColor="text1"/>
          <w:sz w:val="24"/>
        </w:rPr>
        <w:t>48</w:t>
      </w:r>
      <w:r w:rsidR="00CB12F1" w:rsidRPr="00194FCD">
        <w:rPr>
          <w:rFonts w:eastAsia="仿宋_GB2312"/>
          <w:color w:val="000000" w:themeColor="text1"/>
          <w:sz w:val="24"/>
        </w:rPr>
        <w:t>个团队参赛，</w:t>
      </w:r>
      <w:r w:rsidR="00CB12F1" w:rsidRPr="00194FCD">
        <w:rPr>
          <w:rFonts w:eastAsia="仿宋_GB2312"/>
          <w:color w:val="000000" w:themeColor="text1"/>
          <w:sz w:val="24"/>
        </w:rPr>
        <w:t>9</w:t>
      </w:r>
      <w:r w:rsidR="00CB12F1" w:rsidRPr="00194FCD">
        <w:rPr>
          <w:rFonts w:eastAsia="仿宋_GB2312"/>
          <w:color w:val="000000" w:themeColor="text1"/>
          <w:sz w:val="24"/>
        </w:rPr>
        <w:t>个队进入全国</w:t>
      </w:r>
      <w:r w:rsidR="00CB12F1" w:rsidRPr="00194FCD">
        <w:rPr>
          <w:rFonts w:eastAsia="仿宋_GB2312"/>
          <w:color w:val="000000" w:themeColor="text1"/>
          <w:sz w:val="24"/>
        </w:rPr>
        <w:t>“</w:t>
      </w:r>
      <w:r w:rsidR="00CB12F1" w:rsidRPr="00194FCD">
        <w:rPr>
          <w:rFonts w:eastAsia="仿宋_GB2312"/>
          <w:color w:val="000000" w:themeColor="text1"/>
          <w:sz w:val="24"/>
        </w:rPr>
        <w:t>综合测评</w:t>
      </w:r>
      <w:r w:rsidR="00CB12F1" w:rsidRPr="00194FCD">
        <w:rPr>
          <w:rFonts w:eastAsia="仿宋_GB2312"/>
          <w:color w:val="000000" w:themeColor="text1"/>
          <w:sz w:val="24"/>
        </w:rPr>
        <w:t>”</w:t>
      </w:r>
      <w:r w:rsidR="00CB12F1" w:rsidRPr="00194FCD">
        <w:rPr>
          <w:rFonts w:eastAsia="仿宋_GB2312"/>
          <w:color w:val="000000" w:themeColor="text1"/>
          <w:sz w:val="24"/>
        </w:rPr>
        <w:t>；</w:t>
      </w:r>
      <w:r w:rsidR="00CB12F1" w:rsidRPr="00194FCD">
        <w:rPr>
          <w:rFonts w:eastAsia="仿宋_GB2312"/>
          <w:color w:val="000000" w:themeColor="text1"/>
          <w:sz w:val="24"/>
        </w:rPr>
        <w:t>8</w:t>
      </w:r>
      <w:r w:rsidR="00CB12F1" w:rsidRPr="00194FCD">
        <w:rPr>
          <w:rFonts w:eastAsia="仿宋_GB2312"/>
          <w:color w:val="000000" w:themeColor="text1"/>
          <w:sz w:val="24"/>
        </w:rPr>
        <w:t>月</w:t>
      </w:r>
      <w:r w:rsidR="00CB12F1" w:rsidRPr="00194FCD">
        <w:rPr>
          <w:rFonts w:eastAsia="仿宋_GB2312"/>
          <w:color w:val="000000" w:themeColor="text1"/>
          <w:sz w:val="24"/>
        </w:rPr>
        <w:t>24</w:t>
      </w:r>
      <w:r w:rsidR="00CB12F1" w:rsidRPr="00194FCD">
        <w:rPr>
          <w:rFonts w:eastAsia="仿宋_GB2312"/>
          <w:color w:val="000000" w:themeColor="text1"/>
          <w:sz w:val="24"/>
        </w:rPr>
        <w:t>日山大</w:t>
      </w:r>
      <w:r w:rsidR="00CB12F1" w:rsidRPr="00194FCD">
        <w:rPr>
          <w:rFonts w:eastAsia="仿宋_GB2312"/>
          <w:color w:val="000000" w:themeColor="text1"/>
          <w:sz w:val="24"/>
        </w:rPr>
        <w:t>9</w:t>
      </w:r>
      <w:r w:rsidR="00CB12F1" w:rsidRPr="00194FCD">
        <w:rPr>
          <w:rFonts w:eastAsia="仿宋_GB2312"/>
          <w:color w:val="000000" w:themeColor="text1"/>
          <w:sz w:val="24"/>
        </w:rPr>
        <w:t>个队参加了全国统一进行的全封闭式的</w:t>
      </w:r>
      <w:r w:rsidR="00CB12F1" w:rsidRPr="00194FCD">
        <w:rPr>
          <w:rFonts w:eastAsia="仿宋_GB2312"/>
          <w:color w:val="000000" w:themeColor="text1"/>
          <w:sz w:val="24"/>
        </w:rPr>
        <w:t>“</w:t>
      </w:r>
      <w:r w:rsidR="00CB12F1" w:rsidRPr="00194FCD">
        <w:rPr>
          <w:rFonts w:eastAsia="仿宋_GB2312"/>
          <w:color w:val="000000" w:themeColor="text1"/>
          <w:sz w:val="24"/>
        </w:rPr>
        <w:t>综合测评</w:t>
      </w:r>
      <w:r w:rsidR="00CB12F1" w:rsidRPr="00194FCD">
        <w:rPr>
          <w:rFonts w:eastAsia="仿宋_GB2312"/>
          <w:color w:val="000000" w:themeColor="text1"/>
          <w:sz w:val="24"/>
        </w:rPr>
        <w:t>”</w:t>
      </w:r>
      <w:r w:rsidR="00CB12F1" w:rsidRPr="00194FCD">
        <w:rPr>
          <w:rFonts w:eastAsia="仿宋_GB2312"/>
          <w:color w:val="000000" w:themeColor="text1"/>
          <w:sz w:val="24"/>
        </w:rPr>
        <w:t>。</w:t>
      </w:r>
    </w:p>
    <w:p w:rsidR="008D2660" w:rsidRDefault="008D2660" w:rsidP="0054095A">
      <w:pPr>
        <w:adjustRightInd w:val="0"/>
        <w:snapToGrid w:val="0"/>
        <w:spacing w:line="276" w:lineRule="auto"/>
        <w:ind w:firstLineChars="177" w:firstLine="425"/>
        <w:rPr>
          <w:rFonts w:eastAsia="仿宋_GB2312"/>
          <w:color w:val="000000" w:themeColor="text1"/>
          <w:sz w:val="24"/>
        </w:rPr>
      </w:pPr>
      <w:r w:rsidRPr="00194FCD">
        <w:rPr>
          <w:rFonts w:eastAsia="仿宋_GB2312"/>
          <w:color w:val="000000" w:themeColor="text1"/>
          <w:sz w:val="24"/>
        </w:rPr>
        <w:t>经过答辩、全国测评、复测、公示。信息学院共获得全国二等奖</w:t>
      </w:r>
      <w:r w:rsidRPr="00194FCD">
        <w:rPr>
          <w:rFonts w:eastAsia="仿宋_GB2312"/>
          <w:color w:val="000000" w:themeColor="text1"/>
          <w:sz w:val="24"/>
        </w:rPr>
        <w:t>2</w:t>
      </w:r>
      <w:r w:rsidRPr="00194FCD">
        <w:rPr>
          <w:rFonts w:eastAsia="仿宋_GB2312"/>
          <w:color w:val="000000" w:themeColor="text1"/>
          <w:sz w:val="24"/>
        </w:rPr>
        <w:t>项，省一等奖</w:t>
      </w:r>
      <w:r w:rsidRPr="00194FCD">
        <w:rPr>
          <w:rFonts w:eastAsia="仿宋_GB2312"/>
          <w:color w:val="000000" w:themeColor="text1"/>
          <w:sz w:val="24"/>
        </w:rPr>
        <w:t>7</w:t>
      </w:r>
      <w:r w:rsidRPr="00194FCD">
        <w:rPr>
          <w:rFonts w:eastAsia="仿宋_GB2312"/>
          <w:color w:val="000000" w:themeColor="text1"/>
          <w:sz w:val="24"/>
        </w:rPr>
        <w:t>项、二等奖</w:t>
      </w:r>
      <w:r w:rsidRPr="00194FCD">
        <w:rPr>
          <w:rFonts w:eastAsia="仿宋_GB2312"/>
          <w:color w:val="000000" w:themeColor="text1"/>
          <w:sz w:val="24"/>
        </w:rPr>
        <w:t>2</w:t>
      </w:r>
      <w:r w:rsidRPr="00194FCD">
        <w:rPr>
          <w:rFonts w:eastAsia="仿宋_GB2312"/>
          <w:color w:val="000000" w:themeColor="text1"/>
          <w:sz w:val="24"/>
        </w:rPr>
        <w:t>项、三等奖</w:t>
      </w:r>
      <w:r w:rsidRPr="00194FCD">
        <w:rPr>
          <w:rFonts w:eastAsia="仿宋_GB2312"/>
          <w:color w:val="000000" w:themeColor="text1"/>
          <w:sz w:val="24"/>
        </w:rPr>
        <w:t>1</w:t>
      </w:r>
      <w:r w:rsidRPr="00194FCD">
        <w:rPr>
          <w:rFonts w:eastAsia="仿宋_GB2312"/>
          <w:color w:val="000000" w:themeColor="text1"/>
          <w:sz w:val="24"/>
        </w:rPr>
        <w:t>项。</w:t>
      </w:r>
    </w:p>
    <w:p w:rsidR="002B7916" w:rsidRDefault="0005193D" w:rsidP="0054095A">
      <w:pPr>
        <w:adjustRightInd w:val="0"/>
        <w:snapToGrid w:val="0"/>
        <w:spacing w:line="276" w:lineRule="auto"/>
        <w:ind w:firstLineChars="177" w:firstLine="425"/>
        <w:rPr>
          <w:rFonts w:eastAsia="仿宋_GB2312"/>
          <w:color w:val="000000" w:themeColor="text1"/>
          <w:sz w:val="24"/>
        </w:rPr>
      </w:pPr>
      <w:r>
        <w:rPr>
          <w:rFonts w:eastAsia="仿宋_GB2312" w:hint="eastAsia"/>
          <w:color w:val="000000" w:themeColor="text1"/>
          <w:sz w:val="24"/>
        </w:rPr>
        <w:t>2</w:t>
      </w:r>
      <w:r>
        <w:rPr>
          <w:rFonts w:eastAsia="仿宋_GB2312" w:hint="eastAsia"/>
          <w:color w:val="000000" w:themeColor="text1"/>
          <w:sz w:val="24"/>
        </w:rPr>
        <w:t>、</w:t>
      </w:r>
      <w:r w:rsidR="00BE0F6F">
        <w:rPr>
          <w:rFonts w:eastAsia="仿宋_GB2312" w:hint="eastAsia"/>
          <w:color w:val="000000" w:themeColor="text1"/>
          <w:sz w:val="24"/>
        </w:rPr>
        <w:t>各年级</w:t>
      </w:r>
      <w:r w:rsidR="00BE0F6F">
        <w:rPr>
          <w:rFonts w:eastAsia="仿宋_GB2312" w:hint="eastAsia"/>
          <w:color w:val="000000" w:themeColor="text1"/>
          <w:sz w:val="24"/>
        </w:rPr>
        <w:t>2015-2016</w:t>
      </w:r>
      <w:r w:rsidR="00BE0F6F">
        <w:rPr>
          <w:rFonts w:eastAsia="仿宋_GB2312" w:hint="eastAsia"/>
          <w:color w:val="000000" w:themeColor="text1"/>
          <w:sz w:val="24"/>
        </w:rPr>
        <w:t>年度科创统计</w:t>
      </w:r>
    </w:p>
    <w:p w:rsidR="00881CE0" w:rsidRDefault="00F245C5" w:rsidP="0054095A">
      <w:pPr>
        <w:adjustRightInd w:val="0"/>
        <w:snapToGrid w:val="0"/>
        <w:spacing w:line="276" w:lineRule="auto"/>
        <w:ind w:firstLineChars="177" w:firstLine="425"/>
        <w:rPr>
          <w:rFonts w:eastAsia="仿宋_GB2312"/>
          <w:color w:val="000000" w:themeColor="text1"/>
          <w:sz w:val="24"/>
        </w:rPr>
      </w:pPr>
      <w:r w:rsidRPr="00F245C5">
        <w:rPr>
          <w:rFonts w:eastAsia="仿宋_GB2312" w:hint="eastAsia"/>
          <w:color w:val="000000" w:themeColor="text1"/>
          <w:sz w:val="24"/>
        </w:rPr>
        <w:t>2013</w:t>
      </w:r>
      <w:r w:rsidRPr="00F245C5">
        <w:rPr>
          <w:rFonts w:eastAsia="仿宋_GB2312" w:hint="eastAsia"/>
          <w:color w:val="000000" w:themeColor="text1"/>
          <w:sz w:val="24"/>
        </w:rPr>
        <w:t>级</w:t>
      </w:r>
      <w:r w:rsidRPr="00F245C5">
        <w:rPr>
          <w:rFonts w:eastAsia="仿宋_GB2312" w:hint="eastAsia"/>
          <w:color w:val="000000" w:themeColor="text1"/>
          <w:sz w:val="24"/>
        </w:rPr>
        <w:t>2015-2016</w:t>
      </w:r>
      <w:r w:rsidRPr="00F245C5">
        <w:rPr>
          <w:rFonts w:eastAsia="仿宋_GB2312" w:hint="eastAsia"/>
          <w:color w:val="000000" w:themeColor="text1"/>
          <w:sz w:val="24"/>
        </w:rPr>
        <w:t>学年度科创统计</w:t>
      </w:r>
    </w:p>
    <w:tbl>
      <w:tblPr>
        <w:tblW w:w="10403" w:type="dxa"/>
        <w:jc w:val="center"/>
        <w:tblLook w:val="04A0"/>
      </w:tblPr>
      <w:tblGrid>
        <w:gridCol w:w="1467"/>
        <w:gridCol w:w="2356"/>
        <w:gridCol w:w="6580"/>
      </w:tblGrid>
      <w:tr w:rsidR="00F245C5" w:rsidRPr="00881CE0" w:rsidTr="003938DA">
        <w:trPr>
          <w:trHeight w:val="285"/>
          <w:jc w:val="center"/>
        </w:trPr>
        <w:tc>
          <w:tcPr>
            <w:tcW w:w="1467" w:type="dxa"/>
            <w:tcBorders>
              <w:top w:val="single" w:sz="4" w:space="0" w:color="auto"/>
              <w:left w:val="single" w:sz="4" w:space="0" w:color="auto"/>
              <w:bottom w:val="single" w:sz="4" w:space="0" w:color="auto"/>
              <w:right w:val="single" w:sz="4" w:space="0" w:color="auto"/>
            </w:tcBorders>
          </w:tcPr>
          <w:p w:rsidR="00F245C5"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姓名</w:t>
            </w:r>
          </w:p>
        </w:tc>
        <w:tc>
          <w:tcPr>
            <w:tcW w:w="2356" w:type="dxa"/>
            <w:tcBorders>
              <w:top w:val="single" w:sz="4" w:space="0" w:color="auto"/>
              <w:left w:val="single" w:sz="4" w:space="0" w:color="auto"/>
              <w:bottom w:val="single" w:sz="4" w:space="0" w:color="auto"/>
              <w:right w:val="single" w:sz="4" w:space="0" w:color="auto"/>
            </w:tcBorders>
          </w:tcPr>
          <w:p w:rsidR="00F245C5"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学号</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5C5"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奖项</w:t>
            </w:r>
          </w:p>
        </w:tc>
      </w:tr>
      <w:tr w:rsidR="00881CE0" w:rsidRPr="00881CE0" w:rsidTr="003938DA">
        <w:trPr>
          <w:trHeight w:val="285"/>
          <w:jc w:val="center"/>
        </w:trPr>
        <w:tc>
          <w:tcPr>
            <w:tcW w:w="1467" w:type="dxa"/>
            <w:tcBorders>
              <w:top w:val="single" w:sz="4" w:space="0" w:color="auto"/>
              <w:left w:val="single" w:sz="4" w:space="0" w:color="auto"/>
              <w:bottom w:val="single" w:sz="4" w:space="0" w:color="auto"/>
              <w:right w:val="single" w:sz="4" w:space="0" w:color="auto"/>
            </w:tcBorders>
          </w:tcPr>
          <w:p w:rsidR="00881CE0" w:rsidRPr="0005193D" w:rsidRDefault="00881CE0"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田云飞</w:t>
            </w:r>
          </w:p>
        </w:tc>
        <w:tc>
          <w:tcPr>
            <w:tcW w:w="2356" w:type="dxa"/>
            <w:tcBorders>
              <w:top w:val="single" w:sz="4" w:space="0" w:color="auto"/>
              <w:left w:val="single" w:sz="4" w:space="0" w:color="auto"/>
              <w:bottom w:val="single" w:sz="4" w:space="0" w:color="auto"/>
              <w:right w:val="single" w:sz="4" w:space="0" w:color="auto"/>
            </w:tcBorders>
          </w:tcPr>
          <w:p w:rsidR="00881CE0" w:rsidRPr="0005193D" w:rsidRDefault="00881CE0"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201300124064</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E0" w:rsidRPr="00881CE0" w:rsidRDefault="00881CE0"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第五届全国大学生光电设计竞赛三等奖</w:t>
            </w:r>
          </w:p>
        </w:tc>
      </w:tr>
      <w:tr w:rsidR="00881CE0"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881CE0" w:rsidRPr="0005193D" w:rsidRDefault="00881CE0"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田云飞</w:t>
            </w:r>
          </w:p>
        </w:tc>
        <w:tc>
          <w:tcPr>
            <w:tcW w:w="2356" w:type="dxa"/>
            <w:tcBorders>
              <w:top w:val="nil"/>
              <w:left w:val="single" w:sz="4" w:space="0" w:color="auto"/>
              <w:bottom w:val="single" w:sz="4" w:space="0" w:color="auto"/>
              <w:right w:val="single" w:sz="4" w:space="0" w:color="auto"/>
            </w:tcBorders>
          </w:tcPr>
          <w:p w:rsidR="00881CE0" w:rsidRPr="0005193D" w:rsidRDefault="00881CE0"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201300124064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881CE0" w:rsidRPr="00881CE0" w:rsidRDefault="00881CE0"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校级立项已结项</w:t>
            </w:r>
          </w:p>
        </w:tc>
      </w:tr>
      <w:tr w:rsidR="00881CE0"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881CE0"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阮丽华</w:t>
            </w:r>
          </w:p>
        </w:tc>
        <w:tc>
          <w:tcPr>
            <w:tcW w:w="2356" w:type="dxa"/>
            <w:tcBorders>
              <w:top w:val="nil"/>
              <w:left w:val="single" w:sz="4" w:space="0" w:color="auto"/>
              <w:bottom w:val="single" w:sz="4" w:space="0" w:color="auto"/>
              <w:right w:val="single" w:sz="4" w:space="0" w:color="auto"/>
            </w:tcBorders>
          </w:tcPr>
          <w:p w:rsidR="00881CE0"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201300124054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881CE0" w:rsidRPr="00881CE0" w:rsidRDefault="003729E2" w:rsidP="003729E2">
            <w:pPr>
              <w:adjustRightInd w:val="0"/>
              <w:snapToGrid w:val="0"/>
              <w:spacing w:line="276" w:lineRule="auto"/>
              <w:jc w:val="center"/>
              <w:rPr>
                <w:rFonts w:eastAsia="仿宋_GB2312"/>
                <w:color w:val="000000" w:themeColor="text1"/>
                <w:sz w:val="24"/>
              </w:rPr>
            </w:pPr>
            <w:r>
              <w:rPr>
                <w:rFonts w:eastAsia="仿宋_GB2312" w:hint="eastAsia"/>
                <w:color w:val="000000" w:themeColor="text1"/>
                <w:sz w:val="24"/>
              </w:rPr>
              <w:t>ICAN</w:t>
            </w:r>
            <w:r w:rsidR="00881CE0" w:rsidRPr="00881CE0">
              <w:rPr>
                <w:rFonts w:eastAsia="仿宋_GB2312" w:hint="eastAsia"/>
                <w:color w:val="000000" w:themeColor="text1"/>
                <w:sz w:val="24"/>
              </w:rPr>
              <w:t>国赛国三</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阮丽华</w:t>
            </w:r>
          </w:p>
        </w:tc>
        <w:tc>
          <w:tcPr>
            <w:tcW w:w="2356" w:type="dxa"/>
            <w:tcBorders>
              <w:top w:val="nil"/>
              <w:left w:val="single" w:sz="4" w:space="0" w:color="auto"/>
              <w:bottom w:val="single" w:sz="4" w:space="0" w:color="auto"/>
              <w:right w:val="single" w:sz="4" w:space="0" w:color="auto"/>
            </w:tcBorders>
          </w:tcPr>
          <w:p w:rsidR="00AF3EB7"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201300124054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节能减排校二</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阮丽华</w:t>
            </w:r>
          </w:p>
        </w:tc>
        <w:tc>
          <w:tcPr>
            <w:tcW w:w="2356" w:type="dxa"/>
            <w:tcBorders>
              <w:top w:val="nil"/>
              <w:left w:val="single" w:sz="4" w:space="0" w:color="auto"/>
              <w:bottom w:val="single" w:sz="4" w:space="0" w:color="auto"/>
              <w:right w:val="single" w:sz="4" w:space="0" w:color="auto"/>
            </w:tcBorders>
          </w:tcPr>
          <w:p w:rsidR="00AF3EB7" w:rsidRPr="0005193D" w:rsidRDefault="00AF3EB7"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201300124054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校级立项已结项</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王晗</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201300124066</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山东大学第七届节能减排竞赛二等奖</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刘飞扬</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201300124034</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全国大学生电子设计竞赛国二</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刘飞扬</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201300124034</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全国大学生数学建模竞赛省三</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王凯</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201300124070</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校级立项已结项</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唐董琦</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201300301221</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山东大学节能减排大赛二等奖</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刘明泽</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201300124038</w:t>
            </w:r>
          </w:p>
        </w:tc>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全国大学生数学建模比赛国家二等奖</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邵英婕</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201300124055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全国大学生电子设计大赛国家二等奖</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邵英婕</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201300124055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AF3EB7" w:rsidRPr="00881CE0" w:rsidRDefault="003729E2" w:rsidP="003729E2">
            <w:pPr>
              <w:adjustRightInd w:val="0"/>
              <w:snapToGrid w:val="0"/>
              <w:spacing w:line="276" w:lineRule="auto"/>
              <w:jc w:val="center"/>
              <w:rPr>
                <w:rFonts w:eastAsia="仿宋_GB2312"/>
                <w:color w:val="000000" w:themeColor="text1"/>
                <w:sz w:val="24"/>
              </w:rPr>
            </w:pPr>
            <w:r>
              <w:rPr>
                <w:rFonts w:eastAsia="仿宋_GB2312" w:hint="eastAsia"/>
                <w:color w:val="000000" w:themeColor="text1"/>
                <w:sz w:val="24"/>
              </w:rPr>
              <w:t>ICAN</w:t>
            </w:r>
            <w:r w:rsidR="00AF3EB7" w:rsidRPr="00881CE0">
              <w:rPr>
                <w:rFonts w:eastAsia="仿宋_GB2312" w:hint="eastAsia"/>
                <w:color w:val="000000" w:themeColor="text1"/>
                <w:sz w:val="24"/>
              </w:rPr>
              <w:t>物联网创新创业大赛国家三等奖</w:t>
            </w:r>
          </w:p>
        </w:tc>
      </w:tr>
      <w:tr w:rsidR="00AF3EB7" w:rsidRPr="00881CE0" w:rsidTr="003938DA">
        <w:trPr>
          <w:trHeight w:val="285"/>
          <w:jc w:val="center"/>
        </w:trPr>
        <w:tc>
          <w:tcPr>
            <w:tcW w:w="1467"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hint="eastAsia"/>
                <w:color w:val="000000" w:themeColor="text1"/>
                <w:sz w:val="24"/>
              </w:rPr>
              <w:t>王一全</w:t>
            </w:r>
          </w:p>
        </w:tc>
        <w:tc>
          <w:tcPr>
            <w:tcW w:w="2356" w:type="dxa"/>
            <w:tcBorders>
              <w:top w:val="nil"/>
              <w:left w:val="single" w:sz="4" w:space="0" w:color="auto"/>
              <w:bottom w:val="single" w:sz="4" w:space="0" w:color="auto"/>
              <w:right w:val="single" w:sz="4" w:space="0" w:color="auto"/>
            </w:tcBorders>
          </w:tcPr>
          <w:p w:rsidR="00AF3EB7" w:rsidRPr="0005193D" w:rsidRDefault="00F245C5" w:rsidP="003729E2">
            <w:pPr>
              <w:adjustRightInd w:val="0"/>
              <w:snapToGrid w:val="0"/>
              <w:spacing w:line="276" w:lineRule="auto"/>
              <w:jc w:val="center"/>
              <w:rPr>
                <w:rFonts w:eastAsia="仿宋_GB2312"/>
                <w:color w:val="000000" w:themeColor="text1"/>
                <w:sz w:val="24"/>
              </w:rPr>
            </w:pPr>
            <w:r w:rsidRPr="0005193D">
              <w:rPr>
                <w:rFonts w:eastAsia="仿宋_GB2312"/>
                <w:color w:val="000000" w:themeColor="text1"/>
                <w:sz w:val="24"/>
              </w:rPr>
              <w:t>201300124073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AF3EB7" w:rsidRPr="00881CE0" w:rsidRDefault="00AF3EB7" w:rsidP="003729E2">
            <w:pPr>
              <w:adjustRightInd w:val="0"/>
              <w:snapToGrid w:val="0"/>
              <w:spacing w:line="276" w:lineRule="auto"/>
              <w:jc w:val="center"/>
              <w:rPr>
                <w:rFonts w:eastAsia="仿宋_GB2312"/>
                <w:color w:val="000000" w:themeColor="text1"/>
                <w:sz w:val="24"/>
              </w:rPr>
            </w:pPr>
            <w:r w:rsidRPr="00881CE0">
              <w:rPr>
                <w:rFonts w:eastAsia="仿宋_GB2312" w:hint="eastAsia"/>
                <w:color w:val="000000" w:themeColor="text1"/>
                <w:sz w:val="24"/>
              </w:rPr>
              <w:t>ICAN</w:t>
            </w:r>
            <w:r w:rsidRPr="00881CE0">
              <w:rPr>
                <w:rFonts w:eastAsia="仿宋_GB2312" w:hint="eastAsia"/>
                <w:color w:val="000000" w:themeColor="text1"/>
                <w:sz w:val="24"/>
              </w:rPr>
              <w:t>物联网省二</w:t>
            </w:r>
          </w:p>
        </w:tc>
      </w:tr>
    </w:tbl>
    <w:p w:rsidR="00881CE0" w:rsidRDefault="00881CE0" w:rsidP="0054095A">
      <w:pPr>
        <w:adjustRightInd w:val="0"/>
        <w:snapToGrid w:val="0"/>
        <w:spacing w:line="276" w:lineRule="auto"/>
        <w:ind w:firstLineChars="177" w:firstLine="425"/>
        <w:rPr>
          <w:rFonts w:eastAsia="仿宋_GB2312"/>
          <w:color w:val="000000" w:themeColor="text1"/>
          <w:sz w:val="24"/>
        </w:rPr>
      </w:pPr>
    </w:p>
    <w:p w:rsidR="0044574D" w:rsidRDefault="0044574D" w:rsidP="0044574D">
      <w:pPr>
        <w:adjustRightInd w:val="0"/>
        <w:snapToGrid w:val="0"/>
        <w:spacing w:line="276" w:lineRule="auto"/>
        <w:ind w:firstLineChars="177" w:firstLine="425"/>
        <w:rPr>
          <w:rFonts w:eastAsia="仿宋_GB2312"/>
          <w:color w:val="000000" w:themeColor="text1"/>
          <w:sz w:val="24"/>
        </w:rPr>
      </w:pPr>
      <w:r w:rsidRPr="00F245C5">
        <w:rPr>
          <w:rFonts w:eastAsia="仿宋_GB2312" w:hint="eastAsia"/>
          <w:color w:val="000000" w:themeColor="text1"/>
          <w:sz w:val="24"/>
        </w:rPr>
        <w:t>201</w:t>
      </w:r>
      <w:r>
        <w:rPr>
          <w:rFonts w:eastAsia="仿宋_GB2312"/>
          <w:color w:val="000000" w:themeColor="text1"/>
          <w:sz w:val="24"/>
        </w:rPr>
        <w:t>4</w:t>
      </w:r>
      <w:r w:rsidRPr="00F245C5">
        <w:rPr>
          <w:rFonts w:eastAsia="仿宋_GB2312" w:hint="eastAsia"/>
          <w:color w:val="000000" w:themeColor="text1"/>
          <w:sz w:val="24"/>
        </w:rPr>
        <w:t>级</w:t>
      </w:r>
      <w:r w:rsidRPr="00F245C5">
        <w:rPr>
          <w:rFonts w:eastAsia="仿宋_GB2312" w:hint="eastAsia"/>
          <w:color w:val="000000" w:themeColor="text1"/>
          <w:sz w:val="24"/>
        </w:rPr>
        <w:t>2015-2016</w:t>
      </w:r>
      <w:r w:rsidRPr="00F245C5">
        <w:rPr>
          <w:rFonts w:eastAsia="仿宋_GB2312" w:hint="eastAsia"/>
          <w:color w:val="000000" w:themeColor="text1"/>
          <w:sz w:val="24"/>
        </w:rPr>
        <w:t>学年度科创统计</w:t>
      </w:r>
    </w:p>
    <w:tbl>
      <w:tblPr>
        <w:tblW w:w="10403" w:type="dxa"/>
        <w:tblInd w:w="113" w:type="dxa"/>
        <w:tblLook w:val="04A0"/>
      </w:tblPr>
      <w:tblGrid>
        <w:gridCol w:w="1413"/>
        <w:gridCol w:w="2410"/>
        <w:gridCol w:w="6580"/>
      </w:tblGrid>
      <w:tr w:rsidR="003938DA" w:rsidRPr="0044574D" w:rsidTr="0044574D">
        <w:trPr>
          <w:trHeight w:val="285"/>
        </w:trPr>
        <w:tc>
          <w:tcPr>
            <w:tcW w:w="1413" w:type="dxa"/>
            <w:tcBorders>
              <w:top w:val="single" w:sz="4" w:space="0" w:color="auto"/>
              <w:left w:val="single" w:sz="4" w:space="0" w:color="auto"/>
              <w:bottom w:val="single" w:sz="4" w:space="0" w:color="auto"/>
              <w:right w:val="single" w:sz="4" w:space="0" w:color="auto"/>
            </w:tcBorders>
          </w:tcPr>
          <w:p w:rsidR="003938DA" w:rsidRPr="003938DA" w:rsidRDefault="003938DA"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姓名</w:t>
            </w:r>
          </w:p>
        </w:tc>
        <w:tc>
          <w:tcPr>
            <w:tcW w:w="2410" w:type="dxa"/>
            <w:tcBorders>
              <w:top w:val="single" w:sz="4" w:space="0" w:color="auto"/>
              <w:left w:val="single" w:sz="4" w:space="0" w:color="auto"/>
              <w:bottom w:val="single" w:sz="4" w:space="0" w:color="auto"/>
              <w:right w:val="single" w:sz="4" w:space="0" w:color="auto"/>
            </w:tcBorders>
          </w:tcPr>
          <w:p w:rsidR="003938DA" w:rsidRPr="003938DA" w:rsidRDefault="003938DA"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学号</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DA" w:rsidRPr="003938DA" w:rsidRDefault="003938DA"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奖项</w:t>
            </w:r>
          </w:p>
        </w:tc>
      </w:tr>
      <w:tr w:rsidR="0044574D" w:rsidRPr="0044574D" w:rsidTr="0044574D">
        <w:trPr>
          <w:trHeight w:val="285"/>
        </w:trPr>
        <w:tc>
          <w:tcPr>
            <w:tcW w:w="1413" w:type="dxa"/>
            <w:tcBorders>
              <w:top w:val="single" w:sz="4" w:space="0" w:color="auto"/>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丁峰</w:t>
            </w:r>
          </w:p>
        </w:tc>
        <w:tc>
          <w:tcPr>
            <w:tcW w:w="2410" w:type="dxa"/>
            <w:tcBorders>
              <w:top w:val="single" w:sz="4" w:space="0" w:color="auto"/>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201400122061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2016</w:t>
            </w:r>
            <w:r w:rsidRPr="0044574D">
              <w:rPr>
                <w:rFonts w:eastAsia="仿宋_GB2312" w:hint="eastAsia"/>
                <w:color w:val="000000" w:themeColor="text1"/>
                <w:sz w:val="24"/>
              </w:rPr>
              <w:t>年第五届全国大学生光电设计竞赛二等奖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丁峰</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201400122061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第十届中国大学生</w:t>
            </w:r>
            <w:proofErr w:type="spellStart"/>
            <w:r w:rsidRPr="0044574D">
              <w:rPr>
                <w:rFonts w:eastAsia="仿宋_GB2312" w:hint="eastAsia"/>
                <w:color w:val="000000" w:themeColor="text1"/>
                <w:sz w:val="24"/>
              </w:rPr>
              <w:t>iCAN</w:t>
            </w:r>
            <w:proofErr w:type="spellEnd"/>
            <w:r w:rsidRPr="0044574D">
              <w:rPr>
                <w:rFonts w:eastAsia="仿宋_GB2312" w:hint="eastAsia"/>
                <w:color w:val="000000" w:themeColor="text1"/>
                <w:sz w:val="24"/>
              </w:rPr>
              <w:t>创新创业大赛山东赛区一等奖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丁峰</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201400122061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2016</w:t>
            </w:r>
            <w:r w:rsidRPr="0044574D">
              <w:rPr>
                <w:rFonts w:eastAsia="仿宋_GB2312" w:hint="eastAsia"/>
                <w:color w:val="000000" w:themeColor="text1"/>
                <w:sz w:val="24"/>
              </w:rPr>
              <w:t>年模拟电子系统设计邀请赛（</w:t>
            </w:r>
            <w:r w:rsidRPr="0044574D">
              <w:rPr>
                <w:rFonts w:eastAsia="仿宋_GB2312" w:hint="eastAsia"/>
                <w:color w:val="000000" w:themeColor="text1"/>
                <w:sz w:val="24"/>
              </w:rPr>
              <w:t>TI</w:t>
            </w:r>
            <w:r w:rsidRPr="0044574D">
              <w:rPr>
                <w:rFonts w:eastAsia="仿宋_GB2312" w:hint="eastAsia"/>
                <w:color w:val="000000" w:themeColor="text1"/>
                <w:sz w:val="24"/>
              </w:rPr>
              <w:t>杯）全国三等奖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张萌</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201400122056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山东大学宏晶杯单片机应用大赛二等奖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张萌</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201400122056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山东大学“创青春”创业大赛优秀奖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卢璐妍</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201400122090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山东大学宏晶杯单片机应用技术竞赛二等奖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卢璐妍</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201400122090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山东大学“创青春”创业大赛优秀奖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孙稼琛</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201400122006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山东大学第七届大学生节能减排社会实践与科技竞赛二等奖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孙稼琛</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201400122006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2016</w:t>
            </w:r>
            <w:r w:rsidRPr="0044574D">
              <w:rPr>
                <w:rFonts w:eastAsia="仿宋_GB2312" w:hint="eastAsia"/>
                <w:color w:val="000000" w:themeColor="text1"/>
                <w:sz w:val="24"/>
              </w:rPr>
              <w:t>年山东省</w:t>
            </w:r>
            <w:r w:rsidRPr="0044574D">
              <w:rPr>
                <w:rFonts w:eastAsia="仿宋_GB2312" w:hint="eastAsia"/>
                <w:color w:val="000000" w:themeColor="text1"/>
                <w:sz w:val="24"/>
              </w:rPr>
              <w:t>TI</w:t>
            </w:r>
            <w:r w:rsidRPr="0044574D">
              <w:rPr>
                <w:rFonts w:eastAsia="仿宋_GB2312" w:hint="eastAsia"/>
                <w:color w:val="000000" w:themeColor="text1"/>
                <w:sz w:val="24"/>
              </w:rPr>
              <w:t>杯电子设计竞赛二等奖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孙稼琛</w:t>
            </w:r>
          </w:p>
        </w:tc>
        <w:tc>
          <w:tcPr>
            <w:tcW w:w="2410" w:type="dxa"/>
            <w:tcBorders>
              <w:top w:val="nil"/>
              <w:left w:val="single" w:sz="4" w:space="0" w:color="auto"/>
              <w:bottom w:val="single" w:sz="4" w:space="0" w:color="auto"/>
              <w:right w:val="single" w:sz="4" w:space="0" w:color="auto"/>
            </w:tcBorders>
          </w:tcPr>
          <w:p w:rsidR="0044574D" w:rsidRPr="003938DA" w:rsidRDefault="00C77F22" w:rsidP="003D4D85">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201400122006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D4D85">
            <w:pPr>
              <w:adjustRightInd w:val="0"/>
              <w:snapToGrid w:val="0"/>
              <w:spacing w:line="276" w:lineRule="auto"/>
              <w:jc w:val="center"/>
              <w:rPr>
                <w:rFonts w:eastAsia="仿宋_GB2312"/>
                <w:color w:val="000000" w:themeColor="text1"/>
                <w:sz w:val="24"/>
              </w:rPr>
            </w:pPr>
            <w:r w:rsidRPr="0044574D">
              <w:rPr>
                <w:rFonts w:eastAsia="仿宋_GB2312" w:hint="eastAsia"/>
                <w:color w:val="000000" w:themeColor="text1"/>
                <w:sz w:val="24"/>
              </w:rPr>
              <w:t>“征途杯”第三届山东省物联网创造力大赛暨第十届中国大学生</w:t>
            </w:r>
            <w:r w:rsidR="001D1B28">
              <w:rPr>
                <w:rFonts w:eastAsia="仿宋_GB2312" w:hint="eastAsia"/>
                <w:color w:val="000000" w:themeColor="text1"/>
                <w:sz w:val="24"/>
              </w:rPr>
              <w:t>I</w:t>
            </w:r>
            <w:r w:rsidRPr="0044574D">
              <w:rPr>
                <w:rFonts w:eastAsia="仿宋_GB2312" w:hint="eastAsia"/>
                <w:color w:val="000000" w:themeColor="text1"/>
                <w:sz w:val="24"/>
              </w:rPr>
              <w:t>CAN</w:t>
            </w:r>
            <w:r w:rsidRPr="0044574D">
              <w:rPr>
                <w:rFonts w:eastAsia="仿宋_GB2312" w:hint="eastAsia"/>
                <w:color w:val="000000" w:themeColor="text1"/>
                <w:sz w:val="24"/>
              </w:rPr>
              <w:t>创新创业大赛山东赛区二等奖</w:t>
            </w:r>
          </w:p>
        </w:tc>
      </w:tr>
      <w:tr w:rsidR="0044574D" w:rsidRPr="0044574D" w:rsidTr="0044574D">
        <w:trPr>
          <w:trHeight w:val="285"/>
        </w:trPr>
        <w:tc>
          <w:tcPr>
            <w:tcW w:w="1413" w:type="dxa"/>
            <w:tcBorders>
              <w:top w:val="nil"/>
              <w:left w:val="single" w:sz="4" w:space="0" w:color="auto"/>
              <w:bottom w:val="single" w:sz="4" w:space="0" w:color="auto"/>
              <w:right w:val="single" w:sz="4" w:space="0" w:color="auto"/>
            </w:tcBorders>
          </w:tcPr>
          <w:p w:rsidR="0044574D" w:rsidRPr="003938DA" w:rsidRDefault="00C77F22" w:rsidP="003938DA">
            <w:pPr>
              <w:adjustRightInd w:val="0"/>
              <w:snapToGrid w:val="0"/>
              <w:spacing w:line="276" w:lineRule="auto"/>
              <w:ind w:firstLineChars="177" w:firstLine="425"/>
              <w:rPr>
                <w:rFonts w:eastAsia="仿宋_GB2312"/>
                <w:color w:val="000000" w:themeColor="text1"/>
                <w:sz w:val="24"/>
              </w:rPr>
            </w:pPr>
            <w:r w:rsidRPr="003938DA">
              <w:rPr>
                <w:rFonts w:eastAsia="仿宋_GB2312" w:hint="eastAsia"/>
                <w:color w:val="000000" w:themeColor="text1"/>
                <w:sz w:val="24"/>
              </w:rPr>
              <w:t>孙稼琛</w:t>
            </w:r>
          </w:p>
        </w:tc>
        <w:tc>
          <w:tcPr>
            <w:tcW w:w="2410" w:type="dxa"/>
            <w:tcBorders>
              <w:top w:val="nil"/>
              <w:left w:val="single" w:sz="4" w:space="0" w:color="auto"/>
              <w:bottom w:val="single" w:sz="4" w:space="0" w:color="auto"/>
              <w:right w:val="single" w:sz="4" w:space="0" w:color="auto"/>
            </w:tcBorders>
          </w:tcPr>
          <w:p w:rsidR="0044574D" w:rsidRPr="003938DA" w:rsidRDefault="00C77F22" w:rsidP="003938DA">
            <w:pPr>
              <w:adjustRightInd w:val="0"/>
              <w:snapToGrid w:val="0"/>
              <w:spacing w:line="276" w:lineRule="auto"/>
              <w:ind w:firstLineChars="177" w:firstLine="425"/>
              <w:rPr>
                <w:rFonts w:eastAsia="仿宋_GB2312"/>
                <w:color w:val="000000" w:themeColor="text1"/>
                <w:sz w:val="24"/>
              </w:rPr>
            </w:pPr>
            <w:r w:rsidRPr="003938DA">
              <w:rPr>
                <w:rFonts w:eastAsia="仿宋_GB2312"/>
                <w:color w:val="000000" w:themeColor="text1"/>
                <w:sz w:val="24"/>
              </w:rPr>
              <w:t>201400122006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44574D" w:rsidRPr="0044574D" w:rsidRDefault="0044574D" w:rsidP="003938DA">
            <w:pPr>
              <w:adjustRightInd w:val="0"/>
              <w:snapToGrid w:val="0"/>
              <w:spacing w:line="276" w:lineRule="auto"/>
              <w:ind w:firstLineChars="177" w:firstLine="425"/>
              <w:rPr>
                <w:rFonts w:eastAsia="仿宋_GB2312"/>
                <w:color w:val="000000" w:themeColor="text1"/>
                <w:sz w:val="24"/>
              </w:rPr>
            </w:pPr>
            <w:r w:rsidRPr="0044574D">
              <w:rPr>
                <w:rFonts w:eastAsia="仿宋_GB2312" w:hint="eastAsia"/>
                <w:color w:val="000000" w:themeColor="text1"/>
                <w:sz w:val="24"/>
              </w:rPr>
              <w:t>山东大学第七届大学生节能减排社会实践与科技竞赛三等奖</w:t>
            </w:r>
          </w:p>
        </w:tc>
      </w:tr>
    </w:tbl>
    <w:p w:rsidR="00881CE0" w:rsidRDefault="00881CE0" w:rsidP="0054095A">
      <w:pPr>
        <w:adjustRightInd w:val="0"/>
        <w:snapToGrid w:val="0"/>
        <w:spacing w:line="276" w:lineRule="auto"/>
        <w:ind w:firstLineChars="177" w:firstLine="425"/>
        <w:rPr>
          <w:rFonts w:eastAsia="仿宋_GB2312"/>
          <w:color w:val="000000" w:themeColor="text1"/>
          <w:sz w:val="24"/>
        </w:rPr>
      </w:pPr>
    </w:p>
    <w:p w:rsidR="00B44688" w:rsidRPr="00EA390C" w:rsidRDefault="00B44688" w:rsidP="00B44688">
      <w:pPr>
        <w:adjustRightInd w:val="0"/>
        <w:snapToGrid w:val="0"/>
        <w:spacing w:line="276" w:lineRule="auto"/>
        <w:ind w:firstLineChars="177" w:firstLine="425"/>
        <w:rPr>
          <w:rFonts w:eastAsia="仿宋_GB2312"/>
          <w:sz w:val="24"/>
        </w:rPr>
      </w:pPr>
      <w:r w:rsidRPr="00EA390C">
        <w:rPr>
          <w:rFonts w:eastAsia="仿宋_GB2312" w:hint="eastAsia"/>
          <w:sz w:val="24"/>
        </w:rPr>
        <w:lastRenderedPageBreak/>
        <w:t>201</w:t>
      </w:r>
      <w:r w:rsidRPr="00EA390C">
        <w:rPr>
          <w:rFonts w:eastAsia="仿宋_GB2312"/>
          <w:sz w:val="24"/>
        </w:rPr>
        <w:t>5</w:t>
      </w:r>
      <w:r w:rsidRPr="00EA390C">
        <w:rPr>
          <w:rFonts w:eastAsia="仿宋_GB2312" w:hint="eastAsia"/>
          <w:sz w:val="24"/>
        </w:rPr>
        <w:t>级</w:t>
      </w:r>
      <w:r w:rsidRPr="00EA390C">
        <w:rPr>
          <w:rFonts w:eastAsia="仿宋_GB2312" w:hint="eastAsia"/>
          <w:sz w:val="24"/>
        </w:rPr>
        <w:t>2015-2016</w:t>
      </w:r>
      <w:r w:rsidRPr="00EA390C">
        <w:rPr>
          <w:rFonts w:eastAsia="仿宋_GB2312" w:hint="eastAsia"/>
          <w:sz w:val="24"/>
        </w:rPr>
        <w:t>学年度科创统计</w:t>
      </w:r>
      <w:r w:rsidR="00783B76" w:rsidRPr="00EA390C">
        <w:rPr>
          <w:rFonts w:eastAsia="仿宋_GB2312" w:hint="eastAsia"/>
          <w:sz w:val="24"/>
        </w:rPr>
        <w:t>（含电科）</w:t>
      </w:r>
    </w:p>
    <w:tbl>
      <w:tblPr>
        <w:tblW w:w="10403" w:type="dxa"/>
        <w:tblInd w:w="113" w:type="dxa"/>
        <w:tblLook w:val="04A0"/>
      </w:tblPr>
      <w:tblGrid>
        <w:gridCol w:w="1413"/>
        <w:gridCol w:w="2410"/>
        <w:gridCol w:w="6580"/>
      </w:tblGrid>
      <w:tr w:rsidR="00B44688" w:rsidRPr="003938DA" w:rsidTr="00D02B6F">
        <w:trPr>
          <w:trHeight w:val="285"/>
        </w:trPr>
        <w:tc>
          <w:tcPr>
            <w:tcW w:w="1413" w:type="dxa"/>
            <w:tcBorders>
              <w:top w:val="single" w:sz="4" w:space="0" w:color="auto"/>
              <w:left w:val="single" w:sz="4" w:space="0" w:color="auto"/>
              <w:bottom w:val="single" w:sz="4" w:space="0" w:color="auto"/>
              <w:right w:val="single" w:sz="4" w:space="0" w:color="auto"/>
            </w:tcBorders>
          </w:tcPr>
          <w:p w:rsidR="00B44688" w:rsidRPr="003938DA" w:rsidRDefault="00B44688" w:rsidP="00D02B6F">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姓名</w:t>
            </w:r>
          </w:p>
        </w:tc>
        <w:tc>
          <w:tcPr>
            <w:tcW w:w="2410" w:type="dxa"/>
            <w:tcBorders>
              <w:top w:val="single" w:sz="4" w:space="0" w:color="auto"/>
              <w:left w:val="single" w:sz="4" w:space="0" w:color="auto"/>
              <w:bottom w:val="single" w:sz="4" w:space="0" w:color="auto"/>
              <w:right w:val="single" w:sz="4" w:space="0" w:color="auto"/>
            </w:tcBorders>
          </w:tcPr>
          <w:p w:rsidR="00B44688" w:rsidRPr="003938DA" w:rsidRDefault="00B44688" w:rsidP="00D02B6F">
            <w:pPr>
              <w:adjustRightInd w:val="0"/>
              <w:snapToGrid w:val="0"/>
              <w:spacing w:line="276" w:lineRule="auto"/>
              <w:jc w:val="center"/>
              <w:rPr>
                <w:rFonts w:eastAsia="仿宋_GB2312"/>
                <w:color w:val="000000" w:themeColor="text1"/>
                <w:sz w:val="24"/>
              </w:rPr>
            </w:pPr>
            <w:r w:rsidRPr="003938DA">
              <w:rPr>
                <w:rFonts w:eastAsia="仿宋_GB2312"/>
                <w:color w:val="000000" w:themeColor="text1"/>
                <w:sz w:val="24"/>
              </w:rPr>
              <w:t>学号</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688" w:rsidRPr="003938DA" w:rsidRDefault="00B44688" w:rsidP="00D02B6F">
            <w:pPr>
              <w:adjustRightInd w:val="0"/>
              <w:snapToGrid w:val="0"/>
              <w:spacing w:line="276" w:lineRule="auto"/>
              <w:jc w:val="center"/>
              <w:rPr>
                <w:rFonts w:eastAsia="仿宋_GB2312"/>
                <w:color w:val="000000" w:themeColor="text1"/>
                <w:sz w:val="24"/>
              </w:rPr>
            </w:pPr>
            <w:r w:rsidRPr="003938DA">
              <w:rPr>
                <w:rFonts w:eastAsia="仿宋_GB2312" w:hint="eastAsia"/>
                <w:color w:val="000000" w:themeColor="text1"/>
                <w:sz w:val="24"/>
              </w:rPr>
              <w:t>奖项</w:t>
            </w:r>
          </w:p>
        </w:tc>
      </w:tr>
      <w:tr w:rsidR="00393644" w:rsidRPr="0044574D" w:rsidTr="00D02B6F">
        <w:trPr>
          <w:trHeight w:val="285"/>
        </w:trPr>
        <w:tc>
          <w:tcPr>
            <w:tcW w:w="1413" w:type="dxa"/>
            <w:tcBorders>
              <w:top w:val="single" w:sz="4" w:space="0" w:color="auto"/>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王波</w:t>
            </w:r>
          </w:p>
        </w:tc>
        <w:tc>
          <w:tcPr>
            <w:tcW w:w="2410" w:type="dxa"/>
            <w:tcBorders>
              <w:top w:val="single" w:sz="4" w:space="0" w:color="auto"/>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201500121173</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山东省物联网创造力大赛三等奖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徐光达</w:t>
            </w:r>
          </w:p>
        </w:tc>
        <w:tc>
          <w:tcPr>
            <w:tcW w:w="2410" w:type="dxa"/>
            <w:tcBorders>
              <w:top w:val="nil"/>
              <w:left w:val="single" w:sz="4" w:space="0" w:color="auto"/>
              <w:bottom w:val="single" w:sz="4" w:space="0" w:color="auto"/>
              <w:right w:val="single" w:sz="4" w:space="0" w:color="auto"/>
            </w:tcBorders>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201500121126</w:t>
            </w:r>
          </w:p>
        </w:tc>
        <w:tc>
          <w:tcPr>
            <w:tcW w:w="6580" w:type="dxa"/>
            <w:tcBorders>
              <w:top w:val="nil"/>
              <w:left w:val="single" w:sz="4" w:space="0" w:color="auto"/>
              <w:bottom w:val="single" w:sz="4" w:space="0" w:color="auto"/>
              <w:right w:val="single" w:sz="4" w:space="0" w:color="auto"/>
            </w:tcBorders>
            <w:shd w:val="clear" w:color="auto" w:fill="auto"/>
            <w:noWrap/>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节能减排大赛优秀奖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陶宁宁</w:t>
            </w:r>
          </w:p>
        </w:tc>
        <w:tc>
          <w:tcPr>
            <w:tcW w:w="2410" w:type="dxa"/>
            <w:tcBorders>
              <w:top w:val="nil"/>
              <w:left w:val="single" w:sz="4" w:space="0" w:color="auto"/>
              <w:bottom w:val="single" w:sz="4" w:space="0" w:color="auto"/>
              <w:right w:val="single" w:sz="4" w:space="0" w:color="auto"/>
            </w:tcBorders>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201518121235</w:t>
            </w:r>
          </w:p>
        </w:tc>
        <w:tc>
          <w:tcPr>
            <w:tcW w:w="6580" w:type="dxa"/>
            <w:tcBorders>
              <w:top w:val="nil"/>
              <w:left w:val="single" w:sz="4" w:space="0" w:color="auto"/>
              <w:bottom w:val="single" w:sz="4" w:space="0" w:color="auto"/>
              <w:right w:val="single" w:sz="4" w:space="0" w:color="auto"/>
            </w:tcBorders>
            <w:shd w:val="clear" w:color="auto" w:fill="auto"/>
            <w:noWrap/>
            <w:vAlign w:val="bottom"/>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2016宏晶杯单片机应用技术竞赛 二等奖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陈冠鹏</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201500121151</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山东大学第七届大学生节能减排社会实践与科技竞赛优秀奖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李志伟</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201500120178</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宏晶杯单片机应用技术竞赛一等奖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王凯</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201500121092</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山东大学第七届大学生节能减排社会实践与科技竞赛优秀奖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王凯</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201500121092</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山东省大学生电子设计大赛二等奖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孙嘉阳</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201500121146</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宏晶杯单片机应用技术竞赛一等奖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靳辉</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201500121155</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宏晶杯单片机应用技术竞赛一等奖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马璟恒</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201500122087</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节能减排大赛二等奖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韩路明</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201500121113</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宏晶杯校级二等奖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王昱昊</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201500121072</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电子设计大赛省级一等奖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王昱昊</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201500121072</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宏晶杯校级二等奖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罗浚坤</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201500121009</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宏晶杯单片机校级三等奖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陈昱潜</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kern w:val="0"/>
                <w:sz w:val="24"/>
              </w:rPr>
            </w:pPr>
            <w:r w:rsidRPr="003938DA">
              <w:rPr>
                <w:rFonts w:ascii="仿宋" w:eastAsia="仿宋" w:hAnsi="仿宋" w:cs="宋体" w:hint="eastAsia"/>
                <w:kern w:val="0"/>
                <w:sz w:val="24"/>
              </w:rPr>
              <w:t>201500121051</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644">
              <w:rPr>
                <w:rFonts w:ascii="仿宋" w:eastAsia="仿宋" w:hAnsi="仿宋" w:cs="宋体" w:hint="eastAsia"/>
                <w:color w:val="000000"/>
                <w:kern w:val="0"/>
                <w:sz w:val="24"/>
              </w:rPr>
              <w:t>ICAN</w:t>
            </w:r>
            <w:r w:rsidRPr="003938DA">
              <w:rPr>
                <w:rFonts w:ascii="仿宋" w:eastAsia="仿宋" w:hAnsi="仿宋" w:cs="宋体" w:hint="eastAsia"/>
                <w:color w:val="000000"/>
                <w:kern w:val="0"/>
                <w:sz w:val="24"/>
              </w:rPr>
              <w:t>大赛省级三等奖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冉雨珂</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201500121054</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山东大学第七届大学生节能减排社会实践与科技竞赛 优秀奖</w:t>
            </w:r>
          </w:p>
        </w:tc>
      </w:tr>
      <w:tr w:rsidR="00393644" w:rsidRPr="0044574D" w:rsidTr="00D02B6F">
        <w:trPr>
          <w:trHeight w:val="285"/>
        </w:trPr>
        <w:tc>
          <w:tcPr>
            <w:tcW w:w="1413"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孙圣浩</w:t>
            </w:r>
          </w:p>
        </w:tc>
        <w:tc>
          <w:tcPr>
            <w:tcW w:w="2410" w:type="dxa"/>
            <w:tcBorders>
              <w:top w:val="nil"/>
              <w:left w:val="single" w:sz="4" w:space="0" w:color="auto"/>
              <w:bottom w:val="single" w:sz="4" w:space="0" w:color="auto"/>
              <w:right w:val="single" w:sz="4" w:space="0" w:color="auto"/>
            </w:tcBorders>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201500121124</w:t>
            </w:r>
          </w:p>
        </w:tc>
        <w:tc>
          <w:tcPr>
            <w:tcW w:w="6580" w:type="dxa"/>
            <w:tcBorders>
              <w:top w:val="nil"/>
              <w:left w:val="single" w:sz="4" w:space="0" w:color="auto"/>
              <w:bottom w:val="single" w:sz="4" w:space="0" w:color="auto"/>
              <w:right w:val="single" w:sz="4" w:space="0" w:color="auto"/>
            </w:tcBorders>
            <w:shd w:val="clear" w:color="auto" w:fill="auto"/>
            <w:noWrap/>
            <w:vAlign w:val="center"/>
          </w:tcPr>
          <w:p w:rsidR="00393644" w:rsidRPr="003938DA" w:rsidRDefault="00393644" w:rsidP="00393644">
            <w:pPr>
              <w:widowControl/>
              <w:jc w:val="center"/>
              <w:rPr>
                <w:rFonts w:ascii="仿宋" w:eastAsia="仿宋" w:hAnsi="仿宋" w:cs="宋体"/>
                <w:color w:val="000000"/>
                <w:kern w:val="0"/>
                <w:sz w:val="24"/>
              </w:rPr>
            </w:pPr>
            <w:r w:rsidRPr="003938DA">
              <w:rPr>
                <w:rFonts w:ascii="仿宋" w:eastAsia="仿宋" w:hAnsi="仿宋" w:cs="宋体" w:hint="eastAsia"/>
                <w:color w:val="000000"/>
                <w:kern w:val="0"/>
                <w:sz w:val="24"/>
              </w:rPr>
              <w:t>2016年山东大学“宏晶杯”单片机应用技术竞赛 二等奖</w:t>
            </w:r>
          </w:p>
        </w:tc>
      </w:tr>
    </w:tbl>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（六）校园文化建设</w:t>
      </w:r>
    </w:p>
    <w:p w:rsidR="001B5198" w:rsidRPr="00194FCD" w:rsidRDefault="007F5B61" w:rsidP="00CB63D3">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山东大学党委宣传部是学校党委职能部门，校园文化建设工作办公室是学校党政管理部门，与党委宣传部合署办公。党委宣传部主要负责统筹学校思想政治理论教育工作；负责校园文化建设管理工作；负责校内宣传媒体建设；负责校内出版物管理；策划、组织学校对外宣传报道工作；引导管理学校舆情，培育弘扬文明风尚；完成学校和上级机关交办的其他任务。</w:t>
      </w:r>
      <w:r w:rsidR="001B5198" w:rsidRPr="00194FCD">
        <w:rPr>
          <w:rFonts w:eastAsia="仿宋"/>
          <w:sz w:val="24"/>
        </w:rPr>
        <w:t>设立多个板块以丰富校园文化</w:t>
      </w:r>
      <w:r w:rsidR="00CB63D3" w:rsidRPr="00194FCD">
        <w:rPr>
          <w:rFonts w:eastAsia="仿宋"/>
          <w:sz w:val="24"/>
        </w:rPr>
        <w:t>，</w:t>
      </w:r>
      <w:r w:rsidR="001B5198" w:rsidRPr="00194FCD">
        <w:rPr>
          <w:rFonts w:eastAsia="仿宋"/>
          <w:sz w:val="24"/>
        </w:rPr>
        <w:t>包括：</w:t>
      </w:r>
      <w:r w:rsidR="00CB63D3" w:rsidRPr="00194FCD">
        <w:rPr>
          <w:rFonts w:eastAsia="仿宋"/>
          <w:sz w:val="24"/>
        </w:rPr>
        <w:t>山东大学报、山东大学广播台、山大电视台、山大视点、山大文化、山东大学师风网、媒体看山大、山东大学微信、山大新浪微博、山大腾讯文博等。</w:t>
      </w:r>
    </w:p>
    <w:p w:rsidR="006666DC" w:rsidRPr="00194FCD" w:rsidRDefault="001A6586" w:rsidP="007F5B61">
      <w:pPr>
        <w:adjustRightInd w:val="0"/>
        <w:snapToGrid w:val="0"/>
        <w:spacing w:before="100" w:beforeAutospacing="1" w:after="100" w:afterAutospacing="1"/>
        <w:ind w:firstLineChars="200" w:firstLine="560"/>
        <w:rPr>
          <w:rFonts w:eastAsia="黑体"/>
          <w:color w:val="000000" w:themeColor="text1"/>
          <w:sz w:val="28"/>
        </w:rPr>
      </w:pPr>
      <w:r w:rsidRPr="00194FCD">
        <w:rPr>
          <w:rFonts w:eastAsia="黑体"/>
          <w:color w:val="000000" w:themeColor="text1"/>
          <w:sz w:val="28"/>
        </w:rPr>
        <w:t>五、培养质量</w:t>
      </w:r>
    </w:p>
    <w:p w:rsidR="006666DC" w:rsidRPr="00194FCD" w:rsidRDefault="001A6586">
      <w:pPr>
        <w:adjustRightInd w:val="0"/>
        <w:snapToGrid w:val="0"/>
        <w:spacing w:before="100" w:beforeAutospacing="1" w:after="100" w:afterAutospacing="1"/>
        <w:ind w:firstLineChars="177" w:firstLine="426"/>
        <w:rPr>
          <w:rFonts w:eastAsia="仿宋_GB2312"/>
          <w:b/>
          <w:color w:val="000000" w:themeColor="text1"/>
          <w:sz w:val="24"/>
        </w:rPr>
      </w:pPr>
      <w:r w:rsidRPr="00194FCD">
        <w:rPr>
          <w:rFonts w:eastAsia="仿宋_GB2312"/>
          <w:b/>
          <w:color w:val="000000" w:themeColor="text1"/>
          <w:sz w:val="24"/>
        </w:rPr>
        <w:t>（一）毕业率及学位授予率</w:t>
      </w:r>
    </w:p>
    <w:p w:rsidR="006666DC" w:rsidRPr="00194FCD" w:rsidRDefault="001A6586">
      <w:pPr>
        <w:adjustRightInd w:val="0"/>
        <w:snapToGrid w:val="0"/>
        <w:spacing w:before="100" w:beforeAutospacing="1" w:after="100" w:afterAutospacing="1"/>
        <w:ind w:firstLineChars="200" w:firstLine="480"/>
        <w:rPr>
          <w:rFonts w:eastAsia="仿宋_GB2312"/>
          <w:color w:val="000000" w:themeColor="text1"/>
          <w:sz w:val="24"/>
        </w:rPr>
      </w:pPr>
      <w:r w:rsidRPr="00194FCD">
        <w:rPr>
          <w:rFonts w:eastAsia="仿宋_GB2312"/>
          <w:color w:val="000000" w:themeColor="text1"/>
          <w:sz w:val="24"/>
        </w:rPr>
        <w:t>201</w:t>
      </w:r>
      <w:r w:rsidR="00803212">
        <w:rPr>
          <w:rFonts w:eastAsia="仿宋_GB2312"/>
          <w:color w:val="000000" w:themeColor="text1"/>
          <w:sz w:val="24"/>
        </w:rPr>
        <w:t>6</w:t>
      </w:r>
      <w:r w:rsidRPr="00194FCD">
        <w:rPr>
          <w:rFonts w:eastAsia="仿宋_GB2312"/>
          <w:color w:val="000000" w:themeColor="text1"/>
          <w:sz w:val="24"/>
        </w:rPr>
        <w:t>年共审核应届毕业生</w:t>
      </w:r>
      <w:r w:rsidRPr="00194FCD">
        <w:rPr>
          <w:rFonts w:eastAsia="仿宋_GB2312"/>
          <w:color w:val="000000" w:themeColor="text1"/>
          <w:sz w:val="24"/>
          <w:u w:val="single"/>
        </w:rPr>
        <w:t xml:space="preserve"> </w:t>
      </w:r>
      <w:r w:rsidR="008D67FE">
        <w:rPr>
          <w:rFonts w:eastAsia="仿宋_GB2312"/>
          <w:color w:val="000000" w:themeColor="text1"/>
          <w:sz w:val="24"/>
          <w:u w:val="single"/>
        </w:rPr>
        <w:t>4</w:t>
      </w:r>
      <w:r w:rsidR="003C6177">
        <w:rPr>
          <w:rFonts w:eastAsia="仿宋_GB2312"/>
          <w:color w:val="000000" w:themeColor="text1"/>
          <w:sz w:val="24"/>
          <w:u w:val="single"/>
        </w:rPr>
        <w:t>7</w:t>
      </w:r>
      <w:r w:rsidRPr="00194FCD">
        <w:rPr>
          <w:rFonts w:eastAsia="仿宋_GB2312"/>
          <w:color w:val="000000" w:themeColor="text1"/>
          <w:sz w:val="24"/>
          <w:u w:val="single"/>
        </w:rPr>
        <w:t xml:space="preserve"> </w:t>
      </w:r>
      <w:r w:rsidRPr="00194FCD">
        <w:rPr>
          <w:rFonts w:eastAsia="仿宋_GB2312"/>
          <w:color w:val="000000" w:themeColor="text1"/>
          <w:sz w:val="24"/>
        </w:rPr>
        <w:t>人，符合毕业条件的人数为</w:t>
      </w:r>
      <w:r w:rsidRPr="00194FCD">
        <w:rPr>
          <w:rFonts w:eastAsia="仿宋_GB2312"/>
          <w:color w:val="000000" w:themeColor="text1"/>
          <w:sz w:val="24"/>
          <w:u w:val="single"/>
        </w:rPr>
        <w:t xml:space="preserve"> </w:t>
      </w:r>
      <w:r w:rsidR="003C6177">
        <w:rPr>
          <w:rFonts w:eastAsia="仿宋_GB2312"/>
          <w:color w:val="000000" w:themeColor="text1"/>
          <w:sz w:val="24"/>
          <w:u w:val="single"/>
        </w:rPr>
        <w:t>47</w:t>
      </w:r>
      <w:r w:rsidRPr="00194FCD">
        <w:rPr>
          <w:rFonts w:eastAsia="仿宋_GB2312"/>
          <w:color w:val="000000" w:themeColor="text1"/>
          <w:sz w:val="24"/>
          <w:u w:val="single"/>
        </w:rPr>
        <w:t xml:space="preserve"> </w:t>
      </w:r>
      <w:r w:rsidRPr="00194FCD">
        <w:rPr>
          <w:rFonts w:eastAsia="仿宋_GB2312"/>
          <w:color w:val="000000" w:themeColor="text1"/>
          <w:sz w:val="24"/>
        </w:rPr>
        <w:t>人，应届本科生总体毕业率为</w:t>
      </w:r>
      <w:r w:rsidRPr="00194FCD">
        <w:rPr>
          <w:rFonts w:eastAsia="仿宋_GB2312"/>
          <w:color w:val="000000" w:themeColor="text1"/>
          <w:sz w:val="24"/>
          <w:u w:val="single"/>
        </w:rPr>
        <w:t xml:space="preserve"> </w:t>
      </w:r>
      <w:r w:rsidR="00532A91" w:rsidRPr="00194FCD">
        <w:rPr>
          <w:rFonts w:eastAsia="仿宋_GB2312"/>
          <w:color w:val="000000" w:themeColor="text1"/>
          <w:sz w:val="24"/>
          <w:u w:val="single"/>
        </w:rPr>
        <w:t>100</w:t>
      </w:r>
      <w:r w:rsidRPr="00194FCD">
        <w:rPr>
          <w:rFonts w:eastAsia="仿宋_GB2312"/>
          <w:color w:val="000000" w:themeColor="text1"/>
          <w:sz w:val="24"/>
          <w:u w:val="single"/>
        </w:rPr>
        <w:t xml:space="preserve"> </w:t>
      </w:r>
      <w:r w:rsidRPr="00194FCD">
        <w:rPr>
          <w:rFonts w:eastAsia="仿宋_GB2312"/>
          <w:color w:val="000000" w:themeColor="text1"/>
          <w:sz w:val="24"/>
        </w:rPr>
        <w:t>%</w:t>
      </w:r>
      <w:r w:rsidRPr="00194FCD">
        <w:rPr>
          <w:rFonts w:eastAsia="仿宋_GB2312"/>
          <w:color w:val="000000" w:themeColor="text1"/>
          <w:sz w:val="24"/>
        </w:rPr>
        <w:t>；符合学位授予条件有</w:t>
      </w:r>
      <w:r w:rsidRPr="00194FCD">
        <w:rPr>
          <w:rFonts w:eastAsia="仿宋_GB2312"/>
          <w:color w:val="000000" w:themeColor="text1"/>
          <w:sz w:val="24"/>
          <w:u w:val="single"/>
        </w:rPr>
        <w:t xml:space="preserve"> </w:t>
      </w:r>
      <w:r w:rsidR="003C6177">
        <w:rPr>
          <w:rFonts w:eastAsia="仿宋_GB2312"/>
          <w:color w:val="000000" w:themeColor="text1"/>
          <w:sz w:val="24"/>
          <w:u w:val="single"/>
        </w:rPr>
        <w:t>47</w:t>
      </w:r>
      <w:r w:rsidRPr="00194FCD">
        <w:rPr>
          <w:rFonts w:eastAsia="仿宋_GB2312"/>
          <w:color w:val="000000" w:themeColor="text1"/>
          <w:sz w:val="24"/>
          <w:u w:val="single"/>
        </w:rPr>
        <w:t xml:space="preserve"> </w:t>
      </w:r>
      <w:r w:rsidRPr="00194FCD">
        <w:rPr>
          <w:rFonts w:eastAsia="仿宋_GB2312"/>
          <w:color w:val="000000" w:themeColor="text1"/>
          <w:sz w:val="24"/>
        </w:rPr>
        <w:t>人，应届本科生总体学位授予率</w:t>
      </w:r>
      <w:r w:rsidRPr="00194FCD">
        <w:rPr>
          <w:rFonts w:eastAsia="仿宋_GB2312"/>
          <w:color w:val="000000" w:themeColor="text1"/>
          <w:sz w:val="24"/>
          <w:u w:val="single"/>
        </w:rPr>
        <w:t xml:space="preserve"> </w:t>
      </w:r>
      <w:r w:rsidR="00532A91" w:rsidRPr="00194FCD">
        <w:rPr>
          <w:rFonts w:eastAsia="仿宋_GB2312"/>
          <w:color w:val="000000" w:themeColor="text1"/>
          <w:sz w:val="24"/>
          <w:u w:val="single"/>
        </w:rPr>
        <w:t>100</w:t>
      </w:r>
      <w:r w:rsidRPr="00194FCD">
        <w:rPr>
          <w:rFonts w:eastAsia="仿宋_GB2312"/>
          <w:color w:val="000000" w:themeColor="text1"/>
          <w:sz w:val="24"/>
          <w:u w:val="single"/>
        </w:rPr>
        <w:t xml:space="preserve"> </w:t>
      </w:r>
      <w:r w:rsidRPr="00194FCD">
        <w:rPr>
          <w:rFonts w:eastAsia="仿宋_GB2312"/>
          <w:color w:val="000000" w:themeColor="text1"/>
          <w:sz w:val="24"/>
        </w:rPr>
        <w:t>%</w:t>
      </w:r>
      <w:r w:rsidRPr="00194FCD">
        <w:rPr>
          <w:rFonts w:eastAsia="仿宋_GB2312"/>
          <w:color w:val="000000" w:themeColor="text1"/>
          <w:sz w:val="24"/>
        </w:rPr>
        <w:t>。</w:t>
      </w:r>
    </w:p>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（二）毕业生就业率</w:t>
      </w:r>
    </w:p>
    <w:p w:rsidR="006666DC" w:rsidRPr="00194FCD" w:rsidRDefault="001A6586">
      <w:pPr>
        <w:adjustRightInd w:val="0"/>
        <w:snapToGrid w:val="0"/>
        <w:ind w:firstLineChars="200" w:firstLine="420"/>
        <w:jc w:val="center"/>
        <w:rPr>
          <w:rFonts w:eastAsia="仿宋_GB2312"/>
          <w:szCs w:val="21"/>
        </w:rPr>
      </w:pPr>
      <w:r w:rsidRPr="00194FCD">
        <w:rPr>
          <w:rFonts w:eastAsia="仿宋_GB2312"/>
          <w:szCs w:val="21"/>
        </w:rPr>
        <w:t>表：</w:t>
      </w:r>
      <w:r w:rsidRPr="00194FCD">
        <w:rPr>
          <w:rFonts w:eastAsia="仿宋_GB2312"/>
          <w:szCs w:val="21"/>
        </w:rPr>
        <w:t>201</w:t>
      </w:r>
      <w:r w:rsidR="00B63531">
        <w:rPr>
          <w:rFonts w:eastAsia="仿宋_GB2312"/>
          <w:szCs w:val="21"/>
        </w:rPr>
        <w:t>6</w:t>
      </w:r>
      <w:r w:rsidRPr="00194FCD">
        <w:rPr>
          <w:rFonts w:eastAsia="仿宋_GB2312"/>
          <w:szCs w:val="21"/>
        </w:rPr>
        <w:t>届毕业生就业率</w:t>
      </w:r>
    </w:p>
    <w:tbl>
      <w:tblPr>
        <w:tblStyle w:val="a4"/>
        <w:tblW w:w="9214" w:type="dxa"/>
        <w:tblInd w:w="562" w:type="dxa"/>
        <w:tblLayout w:type="fixed"/>
        <w:tblLook w:val="04A0"/>
      </w:tblPr>
      <w:tblGrid>
        <w:gridCol w:w="4066"/>
        <w:gridCol w:w="2626"/>
        <w:gridCol w:w="1185"/>
        <w:gridCol w:w="1337"/>
      </w:tblGrid>
      <w:tr w:rsidR="006666DC" w:rsidRPr="00194FCD">
        <w:trPr>
          <w:trHeight w:val="420"/>
        </w:trPr>
        <w:tc>
          <w:tcPr>
            <w:tcW w:w="6692" w:type="dxa"/>
            <w:gridSpan w:val="2"/>
          </w:tcPr>
          <w:p w:rsidR="006666DC" w:rsidRPr="00194FCD" w:rsidRDefault="001A6586">
            <w:pPr>
              <w:widowControl/>
              <w:rPr>
                <w:rFonts w:eastAsia="仿宋_GB2312"/>
                <w:kern w:val="0"/>
                <w:szCs w:val="21"/>
              </w:rPr>
            </w:pPr>
            <w:r w:rsidRPr="00194FCD">
              <w:rPr>
                <w:rFonts w:eastAsia="仿宋_GB2312"/>
                <w:kern w:val="0"/>
                <w:szCs w:val="21"/>
              </w:rPr>
              <w:t>项目</w:t>
            </w:r>
          </w:p>
        </w:tc>
        <w:tc>
          <w:tcPr>
            <w:tcW w:w="1185" w:type="dxa"/>
          </w:tcPr>
          <w:p w:rsidR="006666DC" w:rsidRPr="00194FCD" w:rsidRDefault="001A6586">
            <w:pPr>
              <w:widowControl/>
              <w:jc w:val="center"/>
              <w:rPr>
                <w:rFonts w:eastAsia="仿宋_GB2312"/>
                <w:kern w:val="0"/>
                <w:szCs w:val="21"/>
              </w:rPr>
            </w:pPr>
            <w:r w:rsidRPr="00194FCD">
              <w:rPr>
                <w:rFonts w:eastAsia="仿宋_GB2312"/>
                <w:kern w:val="0"/>
                <w:szCs w:val="21"/>
              </w:rPr>
              <w:t>人数</w:t>
            </w:r>
          </w:p>
        </w:tc>
        <w:tc>
          <w:tcPr>
            <w:tcW w:w="1337" w:type="dxa"/>
          </w:tcPr>
          <w:p w:rsidR="006666DC" w:rsidRPr="00194FCD" w:rsidRDefault="001A6586">
            <w:pPr>
              <w:widowControl/>
              <w:jc w:val="center"/>
              <w:rPr>
                <w:rFonts w:eastAsia="仿宋_GB2312"/>
                <w:kern w:val="0"/>
                <w:szCs w:val="21"/>
              </w:rPr>
            </w:pPr>
            <w:r w:rsidRPr="00194FCD">
              <w:rPr>
                <w:rFonts w:eastAsia="仿宋_GB2312"/>
                <w:kern w:val="0"/>
                <w:szCs w:val="21"/>
              </w:rPr>
              <w:t>百分比</w:t>
            </w:r>
          </w:p>
        </w:tc>
      </w:tr>
      <w:tr w:rsidR="008A0857" w:rsidRPr="00194FCD" w:rsidTr="00945552">
        <w:trPr>
          <w:trHeight w:val="315"/>
        </w:trPr>
        <w:tc>
          <w:tcPr>
            <w:tcW w:w="4066" w:type="dxa"/>
            <w:vMerge w:val="restart"/>
          </w:tcPr>
          <w:p w:rsidR="008A0857" w:rsidRPr="00194FCD" w:rsidRDefault="008A0857" w:rsidP="008A0857">
            <w:pPr>
              <w:widowControl/>
              <w:rPr>
                <w:rFonts w:eastAsia="仿宋_GB2312"/>
                <w:kern w:val="0"/>
                <w:szCs w:val="21"/>
              </w:rPr>
            </w:pPr>
            <w:r w:rsidRPr="00194FCD">
              <w:rPr>
                <w:rFonts w:eastAsia="仿宋_GB2312"/>
                <w:kern w:val="0"/>
                <w:szCs w:val="21"/>
              </w:rPr>
              <w:t xml:space="preserve">1. </w:t>
            </w:r>
            <w:r w:rsidRPr="00194FCD">
              <w:rPr>
                <w:rFonts w:eastAsia="仿宋_GB2312"/>
                <w:kern w:val="0"/>
                <w:szCs w:val="21"/>
              </w:rPr>
              <w:t>本专业应届毕业生就业率</w:t>
            </w: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专业就业学生总数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A0857" w:rsidRPr="00194FCD" w:rsidRDefault="00B63531" w:rsidP="008A0857">
            <w:pPr>
              <w:widowControl/>
              <w:jc w:val="center"/>
              <w:rPr>
                <w:color w:val="000000"/>
                <w:kern w:val="0"/>
                <w:sz w:val="22"/>
                <w:szCs w:val="22"/>
              </w:rPr>
            </w:pPr>
            <w:r>
              <w:rPr>
                <w:color w:val="000000"/>
                <w:sz w:val="22"/>
                <w:szCs w:val="22"/>
              </w:rPr>
              <w:t>47</w:t>
            </w:r>
          </w:p>
        </w:tc>
        <w:tc>
          <w:tcPr>
            <w:tcW w:w="1337" w:type="dxa"/>
          </w:tcPr>
          <w:p w:rsidR="008A0857" w:rsidRPr="00194FCD" w:rsidRDefault="008A0857" w:rsidP="008A0857">
            <w:pPr>
              <w:widowControl/>
              <w:rPr>
                <w:rFonts w:eastAsia="仿宋_GB2312"/>
                <w:kern w:val="0"/>
                <w:szCs w:val="21"/>
              </w:rPr>
            </w:pPr>
          </w:p>
        </w:tc>
      </w:tr>
      <w:tr w:rsidR="008A0857" w:rsidRPr="00194FCD" w:rsidTr="00945552">
        <w:trPr>
          <w:trHeight w:val="315"/>
        </w:trPr>
        <w:tc>
          <w:tcPr>
            <w:tcW w:w="4066" w:type="dxa"/>
            <w:vMerge/>
          </w:tcPr>
          <w:p w:rsidR="008A0857" w:rsidRPr="00194FCD" w:rsidRDefault="008A0857" w:rsidP="008A0857">
            <w:pPr>
              <w:widowControl/>
              <w:jc w:val="left"/>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已就业学生人数</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B63531" w:rsidP="008A0857">
            <w:pPr>
              <w:jc w:val="center"/>
              <w:rPr>
                <w:color w:val="000000"/>
                <w:sz w:val="22"/>
                <w:szCs w:val="22"/>
              </w:rPr>
            </w:pPr>
            <w:r>
              <w:rPr>
                <w:color w:val="000000"/>
                <w:sz w:val="22"/>
                <w:szCs w:val="22"/>
              </w:rPr>
              <w:t>33</w:t>
            </w:r>
          </w:p>
        </w:tc>
        <w:tc>
          <w:tcPr>
            <w:tcW w:w="1337" w:type="dxa"/>
          </w:tcPr>
          <w:p w:rsidR="008A0857" w:rsidRPr="00194FCD" w:rsidRDefault="008A0857" w:rsidP="008A0857">
            <w:pPr>
              <w:widowControl/>
              <w:rPr>
                <w:rFonts w:eastAsia="仿宋_GB2312"/>
                <w:kern w:val="0"/>
                <w:szCs w:val="21"/>
              </w:rPr>
            </w:pPr>
          </w:p>
        </w:tc>
      </w:tr>
      <w:tr w:rsidR="008A0857" w:rsidRPr="00194FCD" w:rsidTr="00945552">
        <w:trPr>
          <w:trHeight w:val="315"/>
        </w:trPr>
        <w:tc>
          <w:tcPr>
            <w:tcW w:w="4066" w:type="dxa"/>
            <w:vMerge/>
          </w:tcPr>
          <w:p w:rsidR="008A0857" w:rsidRPr="00194FCD" w:rsidRDefault="008A0857" w:rsidP="008A0857">
            <w:pPr>
              <w:widowControl/>
              <w:jc w:val="left"/>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实际就业率</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8A0857" w:rsidP="008A0857">
            <w:pPr>
              <w:jc w:val="center"/>
              <w:rPr>
                <w:color w:val="000000"/>
                <w:sz w:val="22"/>
                <w:szCs w:val="22"/>
              </w:rPr>
            </w:pPr>
          </w:p>
        </w:tc>
        <w:tc>
          <w:tcPr>
            <w:tcW w:w="1337" w:type="dxa"/>
          </w:tcPr>
          <w:p w:rsidR="008A0857" w:rsidRPr="00194FCD" w:rsidRDefault="00B63531" w:rsidP="008A0857">
            <w:pPr>
              <w:widowControl/>
              <w:rPr>
                <w:rFonts w:eastAsia="仿宋_GB2312"/>
                <w:kern w:val="0"/>
                <w:szCs w:val="21"/>
              </w:rPr>
            </w:pPr>
            <w:r>
              <w:rPr>
                <w:color w:val="000000"/>
                <w:sz w:val="22"/>
                <w:szCs w:val="22"/>
              </w:rPr>
              <w:t>70.21</w:t>
            </w:r>
            <w:r w:rsidR="008A0857" w:rsidRPr="00194FCD">
              <w:rPr>
                <w:color w:val="000000"/>
                <w:sz w:val="22"/>
                <w:szCs w:val="22"/>
              </w:rPr>
              <w:t>%</w:t>
            </w:r>
          </w:p>
        </w:tc>
      </w:tr>
      <w:tr w:rsidR="008A0857" w:rsidRPr="00194FCD" w:rsidTr="00945552">
        <w:trPr>
          <w:trHeight w:val="315"/>
        </w:trPr>
        <w:tc>
          <w:tcPr>
            <w:tcW w:w="4066" w:type="dxa"/>
            <w:vMerge/>
          </w:tcPr>
          <w:p w:rsidR="008A0857" w:rsidRPr="00194FCD" w:rsidRDefault="008A0857" w:rsidP="008A0857">
            <w:pPr>
              <w:widowControl/>
              <w:jc w:val="left"/>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其中灵活就业人数</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8A0857" w:rsidP="008A0857">
            <w:pPr>
              <w:jc w:val="center"/>
              <w:rPr>
                <w:color w:val="000000"/>
                <w:sz w:val="22"/>
                <w:szCs w:val="22"/>
              </w:rPr>
            </w:pPr>
            <w:r w:rsidRPr="00194FCD">
              <w:rPr>
                <w:color w:val="000000"/>
                <w:sz w:val="22"/>
                <w:szCs w:val="22"/>
              </w:rPr>
              <w:t>0</w:t>
            </w:r>
          </w:p>
        </w:tc>
        <w:tc>
          <w:tcPr>
            <w:tcW w:w="1337" w:type="dxa"/>
          </w:tcPr>
          <w:p w:rsidR="008A0857" w:rsidRPr="00194FCD" w:rsidRDefault="008A0857" w:rsidP="008A0857">
            <w:pPr>
              <w:widowControl/>
              <w:rPr>
                <w:rFonts w:eastAsia="仿宋_GB2312"/>
                <w:kern w:val="0"/>
                <w:szCs w:val="21"/>
              </w:rPr>
            </w:pPr>
          </w:p>
        </w:tc>
      </w:tr>
      <w:tr w:rsidR="008A0857" w:rsidRPr="00194FCD" w:rsidTr="00945552">
        <w:trPr>
          <w:trHeight w:val="315"/>
        </w:trPr>
        <w:tc>
          <w:tcPr>
            <w:tcW w:w="4066" w:type="dxa"/>
            <w:vMerge/>
          </w:tcPr>
          <w:p w:rsidR="008A0857" w:rsidRPr="00194FCD" w:rsidRDefault="008A0857" w:rsidP="008A0857">
            <w:pPr>
              <w:widowControl/>
              <w:jc w:val="left"/>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灵活就业率</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B63531" w:rsidP="008A0857">
            <w:pPr>
              <w:jc w:val="center"/>
              <w:rPr>
                <w:color w:val="000000"/>
                <w:sz w:val="22"/>
                <w:szCs w:val="22"/>
              </w:rPr>
            </w:pPr>
            <w:r>
              <w:rPr>
                <w:rFonts w:hint="eastAsia"/>
                <w:color w:val="000000"/>
                <w:sz w:val="22"/>
                <w:szCs w:val="22"/>
              </w:rPr>
              <w:t>0</w:t>
            </w:r>
          </w:p>
        </w:tc>
        <w:tc>
          <w:tcPr>
            <w:tcW w:w="1337" w:type="dxa"/>
          </w:tcPr>
          <w:p w:rsidR="008A0857" w:rsidRPr="00194FCD" w:rsidRDefault="008A0857" w:rsidP="008A0857">
            <w:pPr>
              <w:widowControl/>
              <w:rPr>
                <w:rFonts w:eastAsia="仿宋_GB2312"/>
                <w:kern w:val="0"/>
                <w:szCs w:val="21"/>
              </w:rPr>
            </w:pPr>
          </w:p>
        </w:tc>
      </w:tr>
      <w:tr w:rsidR="008A0857" w:rsidRPr="00194FCD" w:rsidTr="00945552">
        <w:trPr>
          <w:trHeight w:val="315"/>
        </w:trPr>
        <w:tc>
          <w:tcPr>
            <w:tcW w:w="4066" w:type="dxa"/>
            <w:vMerge w:val="restart"/>
          </w:tcPr>
          <w:p w:rsidR="008A0857" w:rsidRPr="00194FCD" w:rsidRDefault="008A0857" w:rsidP="008A0857">
            <w:pPr>
              <w:widowControl/>
              <w:rPr>
                <w:rFonts w:eastAsia="仿宋_GB2312"/>
                <w:kern w:val="0"/>
                <w:szCs w:val="21"/>
              </w:rPr>
            </w:pPr>
            <w:r w:rsidRPr="00194FCD">
              <w:rPr>
                <w:rFonts w:eastAsia="仿宋_GB2312"/>
                <w:kern w:val="0"/>
                <w:szCs w:val="21"/>
              </w:rPr>
              <w:t>2.</w:t>
            </w:r>
            <w:r w:rsidRPr="00194FCD">
              <w:rPr>
                <w:rFonts w:eastAsia="仿宋_GB2312"/>
                <w:kern w:val="0"/>
                <w:szCs w:val="21"/>
              </w:rPr>
              <w:t>本专业应届毕业生升学基本情况（人）</w:t>
            </w: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免试推荐研究生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A0857" w:rsidRPr="00194FCD" w:rsidRDefault="008A0857" w:rsidP="008A0857">
            <w:pPr>
              <w:widowControl/>
              <w:jc w:val="center"/>
              <w:rPr>
                <w:color w:val="000000"/>
                <w:kern w:val="0"/>
                <w:sz w:val="22"/>
                <w:szCs w:val="22"/>
              </w:rPr>
            </w:pPr>
            <w:r w:rsidRPr="00194FCD">
              <w:rPr>
                <w:color w:val="000000"/>
                <w:sz w:val="22"/>
                <w:szCs w:val="22"/>
              </w:rPr>
              <w:t>5</w:t>
            </w:r>
          </w:p>
        </w:tc>
        <w:tc>
          <w:tcPr>
            <w:tcW w:w="1337" w:type="dxa"/>
            <w:tcBorders>
              <w:top w:val="single" w:sz="4" w:space="0" w:color="auto"/>
              <w:left w:val="nil"/>
              <w:bottom w:val="single" w:sz="4" w:space="0" w:color="auto"/>
              <w:right w:val="single" w:sz="4" w:space="0" w:color="auto"/>
            </w:tcBorders>
            <w:shd w:val="clear" w:color="auto" w:fill="auto"/>
            <w:vAlign w:val="center"/>
          </w:tcPr>
          <w:p w:rsidR="008A0857" w:rsidRPr="00194FCD" w:rsidRDefault="00B63531" w:rsidP="00B67E56">
            <w:pPr>
              <w:jc w:val="center"/>
              <w:rPr>
                <w:color w:val="000000"/>
                <w:sz w:val="22"/>
                <w:szCs w:val="22"/>
              </w:rPr>
            </w:pPr>
            <w:r>
              <w:rPr>
                <w:color w:val="000000"/>
                <w:sz w:val="22"/>
                <w:szCs w:val="22"/>
              </w:rPr>
              <w:t>10.64</w:t>
            </w:r>
            <w:r w:rsidR="008A0857" w:rsidRPr="00194FCD">
              <w:rPr>
                <w:color w:val="000000"/>
                <w:sz w:val="22"/>
                <w:szCs w:val="22"/>
              </w:rPr>
              <w:t>%</w:t>
            </w:r>
          </w:p>
        </w:tc>
      </w:tr>
      <w:tr w:rsidR="008A0857" w:rsidRPr="00194FCD" w:rsidTr="00945552">
        <w:trPr>
          <w:trHeight w:val="315"/>
        </w:trPr>
        <w:tc>
          <w:tcPr>
            <w:tcW w:w="4066" w:type="dxa"/>
            <w:vMerge/>
          </w:tcPr>
          <w:p w:rsidR="008A0857" w:rsidRPr="00194FCD" w:rsidRDefault="008A0857" w:rsidP="008A0857">
            <w:pPr>
              <w:widowControl/>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考研录取</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B63531" w:rsidP="008A0857">
            <w:pPr>
              <w:jc w:val="center"/>
              <w:rPr>
                <w:color w:val="000000"/>
                <w:sz w:val="22"/>
                <w:szCs w:val="22"/>
              </w:rPr>
            </w:pPr>
            <w:r>
              <w:rPr>
                <w:color w:val="000000"/>
                <w:sz w:val="22"/>
                <w:szCs w:val="22"/>
              </w:rPr>
              <w:t>19</w:t>
            </w:r>
          </w:p>
        </w:tc>
        <w:tc>
          <w:tcPr>
            <w:tcW w:w="1337" w:type="dxa"/>
            <w:tcBorders>
              <w:top w:val="nil"/>
              <w:left w:val="nil"/>
              <w:bottom w:val="single" w:sz="4" w:space="0" w:color="auto"/>
              <w:right w:val="single" w:sz="4" w:space="0" w:color="auto"/>
            </w:tcBorders>
            <w:shd w:val="clear" w:color="auto" w:fill="auto"/>
            <w:vAlign w:val="center"/>
          </w:tcPr>
          <w:p w:rsidR="008A0857" w:rsidRPr="00194FCD" w:rsidRDefault="00B67E56" w:rsidP="00B63531">
            <w:pPr>
              <w:jc w:val="center"/>
              <w:rPr>
                <w:color w:val="000000"/>
                <w:sz w:val="22"/>
                <w:szCs w:val="22"/>
              </w:rPr>
            </w:pPr>
            <w:r w:rsidRPr="00194FCD">
              <w:rPr>
                <w:color w:val="000000"/>
                <w:sz w:val="22"/>
                <w:szCs w:val="22"/>
              </w:rPr>
              <w:t>40</w:t>
            </w:r>
            <w:r w:rsidR="008A0857" w:rsidRPr="00194FCD">
              <w:rPr>
                <w:color w:val="000000"/>
                <w:sz w:val="22"/>
                <w:szCs w:val="22"/>
              </w:rPr>
              <w:t>.</w:t>
            </w:r>
            <w:r w:rsidR="00B63531">
              <w:rPr>
                <w:color w:val="000000"/>
                <w:sz w:val="22"/>
                <w:szCs w:val="22"/>
              </w:rPr>
              <w:t>43</w:t>
            </w:r>
            <w:r w:rsidR="008A0857" w:rsidRPr="00194FCD">
              <w:rPr>
                <w:color w:val="000000"/>
                <w:sz w:val="22"/>
                <w:szCs w:val="22"/>
              </w:rPr>
              <w:t>%</w:t>
            </w:r>
          </w:p>
        </w:tc>
      </w:tr>
      <w:tr w:rsidR="008A0857" w:rsidRPr="00194FCD" w:rsidTr="00945552">
        <w:trPr>
          <w:trHeight w:val="315"/>
        </w:trPr>
        <w:tc>
          <w:tcPr>
            <w:tcW w:w="4066" w:type="dxa"/>
            <w:vMerge/>
          </w:tcPr>
          <w:p w:rsidR="008A0857" w:rsidRPr="00194FCD" w:rsidRDefault="008A0857" w:rsidP="008A0857">
            <w:pPr>
              <w:widowControl/>
              <w:jc w:val="left"/>
              <w:rPr>
                <w:rFonts w:eastAsia="仿宋_GB2312"/>
                <w:kern w:val="0"/>
                <w:szCs w:val="21"/>
              </w:rPr>
            </w:pPr>
          </w:p>
        </w:tc>
        <w:tc>
          <w:tcPr>
            <w:tcW w:w="2626" w:type="dxa"/>
          </w:tcPr>
          <w:p w:rsidR="008A0857" w:rsidRPr="00194FCD" w:rsidRDefault="008A0857" w:rsidP="008A0857">
            <w:pPr>
              <w:widowControl/>
              <w:rPr>
                <w:rFonts w:eastAsia="仿宋_GB2312"/>
                <w:kern w:val="0"/>
                <w:szCs w:val="21"/>
              </w:rPr>
            </w:pPr>
            <w:r w:rsidRPr="00194FCD">
              <w:rPr>
                <w:rFonts w:eastAsia="仿宋_GB2312"/>
                <w:kern w:val="0"/>
                <w:szCs w:val="21"/>
              </w:rPr>
              <w:t>出国留学</w:t>
            </w:r>
          </w:p>
        </w:tc>
        <w:tc>
          <w:tcPr>
            <w:tcW w:w="1185" w:type="dxa"/>
            <w:tcBorders>
              <w:top w:val="nil"/>
              <w:left w:val="single" w:sz="4" w:space="0" w:color="auto"/>
              <w:bottom w:val="single" w:sz="4" w:space="0" w:color="auto"/>
              <w:right w:val="single" w:sz="4" w:space="0" w:color="auto"/>
            </w:tcBorders>
            <w:shd w:val="clear" w:color="auto" w:fill="auto"/>
            <w:vAlign w:val="center"/>
          </w:tcPr>
          <w:p w:rsidR="008A0857" w:rsidRPr="00194FCD" w:rsidRDefault="00B63531" w:rsidP="008A0857">
            <w:pPr>
              <w:jc w:val="center"/>
              <w:rPr>
                <w:color w:val="000000"/>
                <w:sz w:val="22"/>
                <w:szCs w:val="22"/>
              </w:rPr>
            </w:pPr>
            <w:r>
              <w:rPr>
                <w:color w:val="000000"/>
                <w:sz w:val="22"/>
                <w:szCs w:val="22"/>
              </w:rPr>
              <w:t>6</w:t>
            </w:r>
          </w:p>
        </w:tc>
        <w:tc>
          <w:tcPr>
            <w:tcW w:w="1337" w:type="dxa"/>
            <w:tcBorders>
              <w:top w:val="nil"/>
              <w:left w:val="nil"/>
              <w:bottom w:val="single" w:sz="4" w:space="0" w:color="auto"/>
              <w:right w:val="single" w:sz="4" w:space="0" w:color="auto"/>
            </w:tcBorders>
            <w:shd w:val="clear" w:color="auto" w:fill="auto"/>
            <w:vAlign w:val="center"/>
          </w:tcPr>
          <w:p w:rsidR="008A0857" w:rsidRPr="00194FCD" w:rsidRDefault="00B63531" w:rsidP="00B63531">
            <w:pPr>
              <w:jc w:val="center"/>
              <w:rPr>
                <w:color w:val="000000"/>
                <w:sz w:val="22"/>
                <w:szCs w:val="22"/>
              </w:rPr>
            </w:pPr>
            <w:r>
              <w:rPr>
                <w:color w:val="000000"/>
                <w:sz w:val="22"/>
                <w:szCs w:val="22"/>
              </w:rPr>
              <w:t>12.77</w:t>
            </w:r>
            <w:r w:rsidR="008A0857" w:rsidRPr="00194FCD">
              <w:rPr>
                <w:color w:val="000000"/>
                <w:sz w:val="22"/>
                <w:szCs w:val="22"/>
              </w:rPr>
              <w:t>%</w:t>
            </w:r>
          </w:p>
        </w:tc>
      </w:tr>
    </w:tbl>
    <w:p w:rsidR="006666DC" w:rsidRPr="002D03EB"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（三）就业专业对口率</w:t>
      </w:r>
    </w:p>
    <w:p w:rsidR="006666DC" w:rsidRPr="002D03EB" w:rsidRDefault="001A6586">
      <w:pPr>
        <w:adjustRightInd w:val="0"/>
        <w:snapToGrid w:val="0"/>
        <w:ind w:firstLineChars="200" w:firstLine="420"/>
        <w:jc w:val="center"/>
        <w:rPr>
          <w:rFonts w:eastAsia="仿宋_GB2312"/>
          <w:szCs w:val="21"/>
        </w:rPr>
      </w:pPr>
      <w:r w:rsidRPr="002D03EB">
        <w:rPr>
          <w:rFonts w:eastAsia="仿宋_GB2312"/>
          <w:szCs w:val="21"/>
        </w:rPr>
        <w:t>表：</w:t>
      </w:r>
      <w:r w:rsidRPr="002D03EB">
        <w:rPr>
          <w:rFonts w:eastAsia="仿宋_GB2312"/>
          <w:szCs w:val="21"/>
        </w:rPr>
        <w:t>201</w:t>
      </w:r>
      <w:r w:rsidR="00C52084" w:rsidRPr="002D03EB">
        <w:rPr>
          <w:rFonts w:eastAsia="仿宋_GB2312"/>
          <w:szCs w:val="21"/>
        </w:rPr>
        <w:t>6</w:t>
      </w:r>
      <w:r w:rsidRPr="002D03EB">
        <w:rPr>
          <w:rFonts w:eastAsia="仿宋_GB2312"/>
          <w:szCs w:val="21"/>
        </w:rPr>
        <w:t>届毕业生就业专业对口率</w:t>
      </w:r>
    </w:p>
    <w:tbl>
      <w:tblPr>
        <w:tblStyle w:val="a4"/>
        <w:tblW w:w="9214" w:type="dxa"/>
        <w:tblInd w:w="562" w:type="dxa"/>
        <w:tblLayout w:type="fixed"/>
        <w:tblLook w:val="04A0"/>
      </w:tblPr>
      <w:tblGrid>
        <w:gridCol w:w="2977"/>
        <w:gridCol w:w="6237"/>
      </w:tblGrid>
      <w:tr w:rsidR="00616102" w:rsidRPr="00194FCD">
        <w:trPr>
          <w:trHeight w:val="368"/>
        </w:trPr>
        <w:tc>
          <w:tcPr>
            <w:tcW w:w="2977" w:type="dxa"/>
            <w:vAlign w:val="center"/>
          </w:tcPr>
          <w:p w:rsidR="006666DC" w:rsidRPr="00194FCD" w:rsidRDefault="001A6586">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专业对口情况</w:t>
            </w:r>
          </w:p>
        </w:tc>
        <w:tc>
          <w:tcPr>
            <w:tcW w:w="6237" w:type="dxa"/>
            <w:vAlign w:val="center"/>
          </w:tcPr>
          <w:p w:rsidR="006666DC" w:rsidRPr="00194FCD" w:rsidRDefault="001A6586">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人数或百分比</w:t>
            </w:r>
          </w:p>
        </w:tc>
      </w:tr>
      <w:tr w:rsidR="00616102" w:rsidRPr="00194FCD">
        <w:trPr>
          <w:trHeight w:val="368"/>
        </w:trPr>
        <w:tc>
          <w:tcPr>
            <w:tcW w:w="2977" w:type="dxa"/>
            <w:vAlign w:val="center"/>
          </w:tcPr>
          <w:p w:rsidR="007A44CB" w:rsidRPr="00194FCD" w:rsidRDefault="007A44CB" w:rsidP="007A44CB">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基本对口</w:t>
            </w:r>
          </w:p>
        </w:tc>
        <w:tc>
          <w:tcPr>
            <w:tcW w:w="6237" w:type="dxa"/>
            <w:vAlign w:val="center"/>
          </w:tcPr>
          <w:p w:rsidR="007A44CB" w:rsidRPr="00194FCD" w:rsidRDefault="00CF2683" w:rsidP="00CF2683">
            <w:pPr>
              <w:widowControl/>
              <w:ind w:firstLine="360"/>
              <w:jc w:val="center"/>
              <w:rPr>
                <w:rFonts w:eastAsia="仿宋_GB2312"/>
                <w:color w:val="000000" w:themeColor="text1"/>
                <w:kern w:val="0"/>
                <w:szCs w:val="21"/>
              </w:rPr>
            </w:pPr>
            <w:r>
              <w:rPr>
                <w:rFonts w:eastAsia="仿宋_GB2312"/>
                <w:color w:val="000000" w:themeColor="text1"/>
                <w:kern w:val="0"/>
                <w:szCs w:val="21"/>
              </w:rPr>
              <w:t>75</w:t>
            </w:r>
            <w:r w:rsidR="007A44CB" w:rsidRPr="00194FCD">
              <w:rPr>
                <w:rFonts w:eastAsia="仿宋_GB2312"/>
                <w:color w:val="000000" w:themeColor="text1"/>
                <w:kern w:val="0"/>
                <w:szCs w:val="21"/>
              </w:rPr>
              <w:t>%</w:t>
            </w:r>
          </w:p>
        </w:tc>
      </w:tr>
      <w:tr w:rsidR="00616102" w:rsidRPr="00194FCD">
        <w:trPr>
          <w:trHeight w:val="368"/>
        </w:trPr>
        <w:tc>
          <w:tcPr>
            <w:tcW w:w="2977" w:type="dxa"/>
            <w:vAlign w:val="center"/>
          </w:tcPr>
          <w:p w:rsidR="007A44CB" w:rsidRPr="00194FCD" w:rsidRDefault="007A44CB" w:rsidP="007A44CB">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有些关联</w:t>
            </w:r>
          </w:p>
        </w:tc>
        <w:tc>
          <w:tcPr>
            <w:tcW w:w="6237" w:type="dxa"/>
            <w:vAlign w:val="center"/>
          </w:tcPr>
          <w:p w:rsidR="007A44CB" w:rsidRPr="00194FCD" w:rsidRDefault="00CF2683" w:rsidP="00CF2683">
            <w:pPr>
              <w:widowControl/>
              <w:ind w:firstLine="360"/>
              <w:jc w:val="center"/>
              <w:rPr>
                <w:rFonts w:eastAsia="仿宋_GB2312"/>
                <w:color w:val="000000" w:themeColor="text1"/>
                <w:kern w:val="0"/>
                <w:szCs w:val="21"/>
              </w:rPr>
            </w:pPr>
            <w:r>
              <w:rPr>
                <w:rFonts w:eastAsia="仿宋_GB2312"/>
                <w:color w:val="000000" w:themeColor="text1"/>
                <w:kern w:val="0"/>
                <w:szCs w:val="21"/>
              </w:rPr>
              <w:t>8</w:t>
            </w:r>
            <w:r w:rsidR="007A44CB" w:rsidRPr="00194FCD">
              <w:rPr>
                <w:rFonts w:eastAsia="仿宋_GB2312"/>
                <w:color w:val="000000" w:themeColor="text1"/>
                <w:kern w:val="0"/>
                <w:szCs w:val="21"/>
              </w:rPr>
              <w:t>%</w:t>
            </w:r>
          </w:p>
        </w:tc>
      </w:tr>
      <w:tr w:rsidR="00616102" w:rsidRPr="00194FCD">
        <w:trPr>
          <w:trHeight w:val="368"/>
        </w:trPr>
        <w:tc>
          <w:tcPr>
            <w:tcW w:w="2977" w:type="dxa"/>
            <w:vAlign w:val="center"/>
          </w:tcPr>
          <w:p w:rsidR="007A44CB" w:rsidRPr="00194FCD" w:rsidRDefault="007A44CB" w:rsidP="007A44CB">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非常对口</w:t>
            </w:r>
          </w:p>
        </w:tc>
        <w:tc>
          <w:tcPr>
            <w:tcW w:w="6237" w:type="dxa"/>
            <w:vAlign w:val="center"/>
          </w:tcPr>
          <w:p w:rsidR="007A44CB" w:rsidRPr="00194FCD" w:rsidRDefault="009C6B7B" w:rsidP="007A44CB">
            <w:pPr>
              <w:widowControl/>
              <w:ind w:firstLine="360"/>
              <w:jc w:val="center"/>
              <w:rPr>
                <w:rFonts w:eastAsia="仿宋_GB2312"/>
                <w:color w:val="000000" w:themeColor="text1"/>
                <w:kern w:val="0"/>
                <w:szCs w:val="21"/>
              </w:rPr>
            </w:pPr>
            <w:r>
              <w:rPr>
                <w:rFonts w:eastAsia="仿宋_GB2312"/>
                <w:color w:val="000000" w:themeColor="text1"/>
                <w:kern w:val="0"/>
                <w:szCs w:val="21"/>
              </w:rPr>
              <w:t>9</w:t>
            </w:r>
            <w:r w:rsidR="007A44CB" w:rsidRPr="00194FCD">
              <w:rPr>
                <w:rFonts w:eastAsia="仿宋_GB2312"/>
                <w:color w:val="000000" w:themeColor="text1"/>
                <w:kern w:val="0"/>
                <w:szCs w:val="21"/>
              </w:rPr>
              <w:t>%</w:t>
            </w:r>
          </w:p>
        </w:tc>
      </w:tr>
      <w:tr w:rsidR="00616102" w:rsidRPr="00194FCD">
        <w:trPr>
          <w:trHeight w:val="368"/>
        </w:trPr>
        <w:tc>
          <w:tcPr>
            <w:tcW w:w="2977" w:type="dxa"/>
            <w:vAlign w:val="center"/>
          </w:tcPr>
          <w:p w:rsidR="007A44CB" w:rsidRPr="00194FCD" w:rsidRDefault="007A44CB" w:rsidP="007A44CB">
            <w:pPr>
              <w:widowControl/>
              <w:ind w:firstLine="360"/>
              <w:jc w:val="center"/>
              <w:rPr>
                <w:rFonts w:eastAsia="仿宋_GB2312"/>
                <w:color w:val="000000" w:themeColor="text1"/>
                <w:kern w:val="0"/>
                <w:szCs w:val="21"/>
              </w:rPr>
            </w:pPr>
            <w:r w:rsidRPr="00194FCD">
              <w:rPr>
                <w:rFonts w:eastAsia="仿宋_GB2312"/>
                <w:color w:val="000000" w:themeColor="text1"/>
                <w:kern w:val="0"/>
                <w:szCs w:val="21"/>
              </w:rPr>
              <w:t>毫不相关</w:t>
            </w:r>
          </w:p>
        </w:tc>
        <w:tc>
          <w:tcPr>
            <w:tcW w:w="6237" w:type="dxa"/>
            <w:vAlign w:val="center"/>
          </w:tcPr>
          <w:p w:rsidR="007A44CB" w:rsidRPr="00194FCD" w:rsidRDefault="00CF2683" w:rsidP="007A44CB">
            <w:pPr>
              <w:widowControl/>
              <w:ind w:firstLine="360"/>
              <w:jc w:val="center"/>
              <w:rPr>
                <w:rFonts w:eastAsia="仿宋_GB2312"/>
                <w:color w:val="000000" w:themeColor="text1"/>
                <w:kern w:val="0"/>
                <w:szCs w:val="21"/>
              </w:rPr>
            </w:pPr>
            <w:r>
              <w:rPr>
                <w:rFonts w:eastAsia="仿宋_GB2312"/>
                <w:color w:val="000000" w:themeColor="text1"/>
                <w:kern w:val="0"/>
                <w:szCs w:val="21"/>
              </w:rPr>
              <w:t>3</w:t>
            </w:r>
            <w:r w:rsidR="007A44CB" w:rsidRPr="00194FCD">
              <w:rPr>
                <w:rFonts w:eastAsia="仿宋_GB2312"/>
                <w:color w:val="000000" w:themeColor="text1"/>
                <w:kern w:val="0"/>
                <w:szCs w:val="21"/>
              </w:rPr>
              <w:t>%</w:t>
            </w:r>
          </w:p>
        </w:tc>
      </w:tr>
      <w:tr w:rsidR="00616102" w:rsidRPr="00194FCD">
        <w:trPr>
          <w:trHeight w:val="368"/>
        </w:trPr>
        <w:tc>
          <w:tcPr>
            <w:tcW w:w="2977" w:type="dxa"/>
            <w:vAlign w:val="center"/>
          </w:tcPr>
          <w:p w:rsidR="007A44CB" w:rsidRPr="00194FCD" w:rsidRDefault="007A44CB" w:rsidP="007A44CB">
            <w:pPr>
              <w:adjustRightInd w:val="0"/>
              <w:snapToGrid w:val="0"/>
              <w:ind w:firstLineChars="200" w:firstLine="420"/>
              <w:jc w:val="center"/>
              <w:rPr>
                <w:rFonts w:eastAsiaTheme="majorEastAsia"/>
                <w:color w:val="000000" w:themeColor="text1"/>
                <w:kern w:val="0"/>
                <w:szCs w:val="21"/>
              </w:rPr>
            </w:pPr>
            <w:r w:rsidRPr="00194FCD">
              <w:rPr>
                <w:rFonts w:eastAsia="仿宋_GB2312"/>
                <w:color w:val="000000" w:themeColor="text1"/>
                <w:szCs w:val="21"/>
              </w:rPr>
              <w:t>不清楚</w:t>
            </w:r>
          </w:p>
        </w:tc>
        <w:tc>
          <w:tcPr>
            <w:tcW w:w="6237" w:type="dxa"/>
            <w:vAlign w:val="center"/>
          </w:tcPr>
          <w:p w:rsidR="007A44CB" w:rsidRPr="00194FCD" w:rsidRDefault="009C6B7B" w:rsidP="00CF2683">
            <w:pPr>
              <w:widowControl/>
              <w:ind w:firstLine="360"/>
              <w:jc w:val="center"/>
              <w:rPr>
                <w:rFonts w:eastAsiaTheme="majorEastAsia"/>
                <w:color w:val="000000" w:themeColor="text1"/>
                <w:kern w:val="0"/>
                <w:szCs w:val="21"/>
              </w:rPr>
            </w:pPr>
            <w:r>
              <w:rPr>
                <w:rFonts w:eastAsiaTheme="majorEastAsia"/>
                <w:color w:val="000000" w:themeColor="text1"/>
                <w:kern w:val="0"/>
                <w:szCs w:val="21"/>
              </w:rPr>
              <w:t>5</w:t>
            </w:r>
            <w:r w:rsidR="007A44CB" w:rsidRPr="00194FCD">
              <w:rPr>
                <w:rFonts w:eastAsiaTheme="majorEastAsia"/>
                <w:color w:val="000000" w:themeColor="text1"/>
                <w:kern w:val="0"/>
                <w:szCs w:val="21"/>
              </w:rPr>
              <w:t>%</w:t>
            </w:r>
          </w:p>
        </w:tc>
      </w:tr>
    </w:tbl>
    <w:p w:rsidR="006666DC" w:rsidRPr="00194FCD" w:rsidRDefault="001A6586">
      <w:pPr>
        <w:adjustRightInd w:val="0"/>
        <w:snapToGrid w:val="0"/>
        <w:spacing w:before="100" w:beforeAutospacing="1" w:after="100" w:afterAutospacing="1"/>
        <w:ind w:firstLineChars="177" w:firstLine="426"/>
        <w:rPr>
          <w:rFonts w:eastAsia="仿宋_GB2312"/>
          <w:b/>
          <w:sz w:val="24"/>
        </w:rPr>
      </w:pPr>
      <w:r w:rsidRPr="00194FCD">
        <w:rPr>
          <w:rFonts w:eastAsia="仿宋_GB2312"/>
          <w:b/>
          <w:sz w:val="24"/>
        </w:rPr>
        <w:t>（四）毕业生发展情况</w:t>
      </w:r>
    </w:p>
    <w:p w:rsidR="006666DC" w:rsidRDefault="001A6586">
      <w:pPr>
        <w:adjustRightInd w:val="0"/>
        <w:snapToGrid w:val="0"/>
        <w:spacing w:before="100" w:beforeAutospacing="1" w:after="100" w:afterAutospacing="1"/>
        <w:ind w:firstLineChars="200" w:firstLine="480"/>
        <w:rPr>
          <w:rFonts w:eastAsia="仿宋_GB2312"/>
          <w:sz w:val="24"/>
        </w:rPr>
      </w:pPr>
      <w:r w:rsidRPr="00194FCD">
        <w:rPr>
          <w:rFonts w:eastAsia="仿宋_GB2312"/>
          <w:sz w:val="24"/>
        </w:rPr>
        <w:t>指标解释：</w:t>
      </w:r>
      <w:r w:rsidR="00DB1218" w:rsidRPr="00DB1218">
        <w:rPr>
          <w:rFonts w:eastAsia="仿宋_GB2312" w:hint="eastAsia"/>
          <w:sz w:val="24"/>
        </w:rPr>
        <w:t>截至</w:t>
      </w:r>
      <w:r w:rsidR="00DB1218" w:rsidRPr="00DB1218">
        <w:rPr>
          <w:rFonts w:eastAsia="仿宋_GB2312" w:hint="eastAsia"/>
          <w:sz w:val="24"/>
        </w:rPr>
        <w:t>2016</w:t>
      </w:r>
      <w:r w:rsidR="00DB1218" w:rsidRPr="00DB1218">
        <w:rPr>
          <w:rFonts w:eastAsia="仿宋_GB2312" w:hint="eastAsia"/>
          <w:sz w:val="24"/>
        </w:rPr>
        <w:t>年</w:t>
      </w:r>
      <w:r w:rsidR="00DB1218" w:rsidRPr="00DB1218">
        <w:rPr>
          <w:rFonts w:eastAsia="仿宋_GB2312" w:hint="eastAsia"/>
          <w:sz w:val="24"/>
        </w:rPr>
        <w:t>11</w:t>
      </w:r>
      <w:r w:rsidR="00DB1218" w:rsidRPr="00DB1218">
        <w:rPr>
          <w:rFonts w:eastAsia="仿宋_GB2312" w:hint="eastAsia"/>
          <w:sz w:val="24"/>
        </w:rPr>
        <w:t>月底，</w:t>
      </w:r>
      <w:r w:rsidR="00DB1218" w:rsidRPr="00DB1218">
        <w:rPr>
          <w:rFonts w:eastAsia="仿宋_GB2312" w:hint="eastAsia"/>
          <w:sz w:val="24"/>
        </w:rPr>
        <w:t>2016</w:t>
      </w:r>
      <w:r w:rsidR="00DB1218" w:rsidRPr="00DB1218">
        <w:rPr>
          <w:rFonts w:eastAsia="仿宋_GB2312" w:hint="eastAsia"/>
          <w:sz w:val="24"/>
        </w:rPr>
        <w:t>届毕业生的就业单位分布情况等；</w:t>
      </w:r>
    </w:p>
    <w:tbl>
      <w:tblPr>
        <w:tblW w:w="4702" w:type="pct"/>
        <w:tblLayout w:type="fixed"/>
        <w:tblLook w:val="04A0"/>
      </w:tblPr>
      <w:tblGrid>
        <w:gridCol w:w="962"/>
        <w:gridCol w:w="1416"/>
        <w:gridCol w:w="1416"/>
        <w:gridCol w:w="1135"/>
        <w:gridCol w:w="1135"/>
        <w:gridCol w:w="3825"/>
      </w:tblGrid>
      <w:tr w:rsidR="00BC1725" w:rsidRPr="00CE62BA" w:rsidTr="0083311F">
        <w:trPr>
          <w:trHeight w:val="270"/>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62BA" w:rsidRPr="00CE62BA" w:rsidRDefault="00CE62BA"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CE62BA" w:rsidRPr="00CE62BA" w:rsidRDefault="00CE62BA"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毕业去向</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CE62BA" w:rsidRPr="00CE62BA" w:rsidRDefault="00CE62BA"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就业方式</w:t>
            </w:r>
          </w:p>
        </w:tc>
        <w:tc>
          <w:tcPr>
            <w:tcW w:w="574" w:type="pct"/>
            <w:tcBorders>
              <w:top w:val="single" w:sz="4" w:space="0" w:color="auto"/>
              <w:left w:val="nil"/>
              <w:bottom w:val="single" w:sz="4" w:space="0" w:color="auto"/>
              <w:right w:val="single" w:sz="4" w:space="0" w:color="auto"/>
            </w:tcBorders>
            <w:shd w:val="clear" w:color="auto" w:fill="auto"/>
            <w:noWrap/>
            <w:vAlign w:val="center"/>
          </w:tcPr>
          <w:p w:rsidR="00CE62BA" w:rsidRPr="00CE62BA" w:rsidRDefault="00CE62BA"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就业状态</w:t>
            </w:r>
          </w:p>
        </w:tc>
        <w:tc>
          <w:tcPr>
            <w:tcW w:w="574" w:type="pct"/>
            <w:tcBorders>
              <w:top w:val="single" w:sz="4" w:space="0" w:color="auto"/>
              <w:left w:val="nil"/>
              <w:bottom w:val="single" w:sz="4" w:space="0" w:color="auto"/>
              <w:right w:val="single" w:sz="4" w:space="0" w:color="auto"/>
            </w:tcBorders>
            <w:shd w:val="clear" w:color="auto" w:fill="auto"/>
            <w:noWrap/>
            <w:vAlign w:val="center"/>
          </w:tcPr>
          <w:p w:rsidR="00CE62BA" w:rsidRPr="00CE62BA" w:rsidRDefault="00CE62BA"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派遣单位</w:t>
            </w:r>
          </w:p>
        </w:tc>
        <w:tc>
          <w:tcPr>
            <w:tcW w:w="1934" w:type="pct"/>
            <w:tcBorders>
              <w:top w:val="single" w:sz="4" w:space="0" w:color="auto"/>
              <w:left w:val="nil"/>
              <w:bottom w:val="single" w:sz="4" w:space="0" w:color="auto"/>
              <w:right w:val="single" w:sz="4" w:space="0" w:color="auto"/>
            </w:tcBorders>
            <w:shd w:val="clear" w:color="auto" w:fill="auto"/>
            <w:noWrap/>
            <w:vAlign w:val="center"/>
          </w:tcPr>
          <w:p w:rsidR="00CE62BA" w:rsidRPr="00CE62BA" w:rsidRDefault="0083311F" w:rsidP="0083311F">
            <w:pPr>
              <w:widowControl/>
              <w:jc w:val="center"/>
              <w:rPr>
                <w:rFonts w:ascii="宋体" w:hAnsi="宋体" w:cs="宋体"/>
                <w:color w:val="000000"/>
                <w:kern w:val="0"/>
                <w:sz w:val="22"/>
                <w:szCs w:val="22"/>
              </w:rPr>
            </w:pPr>
            <w:r>
              <w:rPr>
                <w:rFonts w:ascii="宋体" w:hAnsi="宋体" w:cs="宋体" w:hint="eastAsia"/>
                <w:color w:val="000000"/>
                <w:kern w:val="0"/>
                <w:sz w:val="22"/>
                <w:szCs w:val="22"/>
              </w:rPr>
              <w:t>接收单位</w:t>
            </w:r>
          </w:p>
        </w:tc>
      </w:tr>
      <w:tr w:rsidR="00BC1725" w:rsidRPr="0083311F" w:rsidTr="0083311F">
        <w:trPr>
          <w:trHeight w:val="270"/>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赵鹏玮</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single" w:sz="4" w:space="0" w:color="auto"/>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中国科学院上海技术物理研究所硕士研究生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吴雨桐</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华中科技大学硕士研究生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张银龙</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暨南大学硕士研究生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徐泽明</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中国科学院长春光学精密机械与物理研究所硕士研究生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施剑波</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上海大学硕士研究生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毛家琦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唐丹瑞</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华东政法大学硕士研究生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宗君珠</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东南大学硕士研究生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解宇磊</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周朗峰</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南开大学硕士研究生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白家荣</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中国科学院上海光学精密机械研究所硕士研究生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朱吉男</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宋浩男</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孙迪</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中国科学院上海光学精密机械研究所硕士研究生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杨静</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清华大学博士研究生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刘孚安</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肖一</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中国科学院上海光学精密机械研究所硕士研究生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金国敬</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北京理工大学硕士研究生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解孟雨</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清华大学博士研究生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lastRenderedPageBreak/>
              <w:t>施童超</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中国科学院上海光学精密机械研究所硕士研究生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张秩凡</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无</w:t>
            </w: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华中科技大学硕士研究生</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李旭辉</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山东万腾电子科技有限公司</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凌晨</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海信集团有限公司</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王凯</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签就业协议形式就业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航天科技集团公司第四研究院第四十四研究所</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林佳</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井利民</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刘炜鸣</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郭超</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王庆彬</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唐明振</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黄雄伟</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夏徐翰</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谢伶洲</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王嘉成</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谭维卿</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戚东洋</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马义超</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求职中</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夏靖丁</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待就业</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张铃爽</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澳大利亚国立大学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楚冰心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利兹大学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鲍方</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墨尔本大学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蔡敏晨</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理海大学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杨紫薇</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利兹大学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田遴博</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出国、出境</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是</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陕西省咸阳市人才交流服务中心</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李俊辰</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拟升学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魏智源</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拟升学</w:t>
            </w:r>
          </w:p>
        </w:tc>
      </w:tr>
      <w:tr w:rsidR="00BC1725" w:rsidRPr="00CE62BA" w:rsidTr="0083311F">
        <w:trPr>
          <w:trHeight w:val="270"/>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黄杜</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716"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不就业拟升学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否</w:t>
            </w:r>
          </w:p>
        </w:tc>
        <w:tc>
          <w:tcPr>
            <w:tcW w:w="57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p>
        </w:tc>
        <w:tc>
          <w:tcPr>
            <w:tcW w:w="1934" w:type="pct"/>
            <w:tcBorders>
              <w:top w:val="nil"/>
              <w:left w:val="nil"/>
              <w:bottom w:val="single" w:sz="4" w:space="0" w:color="auto"/>
              <w:right w:val="single" w:sz="4" w:space="0" w:color="auto"/>
            </w:tcBorders>
            <w:shd w:val="clear" w:color="auto" w:fill="auto"/>
            <w:noWrap/>
            <w:vAlign w:val="center"/>
            <w:hideMark/>
          </w:tcPr>
          <w:p w:rsidR="00CE62BA" w:rsidRPr="00CE62BA" w:rsidRDefault="00CE62BA" w:rsidP="0083311F">
            <w:pPr>
              <w:widowControl/>
              <w:jc w:val="center"/>
              <w:rPr>
                <w:rFonts w:ascii="宋体" w:hAnsi="宋体" w:cs="宋体"/>
                <w:color w:val="000000"/>
                <w:kern w:val="0"/>
                <w:sz w:val="22"/>
                <w:szCs w:val="22"/>
              </w:rPr>
            </w:pPr>
            <w:r w:rsidRPr="00CE62BA">
              <w:rPr>
                <w:rFonts w:ascii="宋体" w:hAnsi="宋体" w:cs="宋体" w:hint="eastAsia"/>
                <w:color w:val="000000"/>
                <w:kern w:val="0"/>
                <w:sz w:val="22"/>
                <w:szCs w:val="22"/>
              </w:rPr>
              <w:t>拟升学</w:t>
            </w:r>
          </w:p>
        </w:tc>
      </w:tr>
    </w:tbl>
    <w:p w:rsidR="006666DC" w:rsidRPr="00194FCD" w:rsidRDefault="001A6586" w:rsidP="00CB12F1">
      <w:pPr>
        <w:adjustRightInd w:val="0"/>
        <w:snapToGrid w:val="0"/>
        <w:spacing w:before="100" w:beforeAutospacing="1" w:after="100" w:afterAutospacing="1"/>
        <w:ind w:firstLineChars="177" w:firstLine="426"/>
        <w:rPr>
          <w:rFonts w:eastAsia="仿宋_GB2312"/>
          <w:color w:val="000000" w:themeColor="text1"/>
          <w:sz w:val="24"/>
        </w:rPr>
      </w:pPr>
      <w:r w:rsidRPr="00194FCD">
        <w:rPr>
          <w:rFonts w:eastAsia="仿宋_GB2312"/>
          <w:b/>
          <w:color w:val="000000" w:themeColor="text1"/>
          <w:sz w:val="24"/>
        </w:rPr>
        <w:t>（五）就业单位满意率</w:t>
      </w:r>
      <w:r w:rsidR="007A44CB" w:rsidRPr="00194FCD">
        <w:rPr>
          <w:rFonts w:eastAsia="仿宋_GB2312"/>
          <w:color w:val="000000" w:themeColor="text1"/>
          <w:sz w:val="24"/>
        </w:rPr>
        <w:t>【</w:t>
      </w:r>
      <w:r w:rsidRPr="00194FCD">
        <w:rPr>
          <w:rFonts w:eastAsia="仿宋_GB2312"/>
          <w:color w:val="000000" w:themeColor="text1"/>
          <w:sz w:val="24"/>
        </w:rPr>
        <w:t>指标解释：</w:t>
      </w:r>
      <w:r w:rsidRPr="00194FCD">
        <w:rPr>
          <w:rFonts w:eastAsia="仿宋_GB2312"/>
          <w:color w:val="000000" w:themeColor="text1"/>
          <w:sz w:val="24"/>
        </w:rPr>
        <w:t>201</w:t>
      </w:r>
      <w:r w:rsidR="00B96D3C">
        <w:rPr>
          <w:rFonts w:eastAsia="仿宋_GB2312"/>
          <w:color w:val="000000" w:themeColor="text1"/>
          <w:sz w:val="24"/>
        </w:rPr>
        <w:t>6</w:t>
      </w:r>
      <w:r w:rsidRPr="00194FCD">
        <w:rPr>
          <w:rFonts w:eastAsia="仿宋_GB2312"/>
          <w:color w:val="000000" w:themeColor="text1"/>
          <w:sz w:val="24"/>
        </w:rPr>
        <w:t>届毕业生就业单位满意情况；</w:t>
      </w:r>
      <w:r w:rsidR="007A44CB" w:rsidRPr="00194FCD">
        <w:rPr>
          <w:rFonts w:eastAsia="仿宋_GB2312"/>
          <w:color w:val="000000" w:themeColor="text1"/>
          <w:sz w:val="24"/>
        </w:rPr>
        <w:t>】</w:t>
      </w:r>
    </w:p>
    <w:p w:rsidR="006666DC" w:rsidRPr="00194FCD" w:rsidRDefault="007A44CB" w:rsidP="007A44CB">
      <w:pPr>
        <w:adjustRightInd w:val="0"/>
        <w:snapToGrid w:val="0"/>
        <w:spacing w:before="100" w:beforeAutospacing="1" w:after="100" w:afterAutospacing="1" w:line="276" w:lineRule="auto"/>
        <w:ind w:firstLineChars="200" w:firstLine="480"/>
        <w:rPr>
          <w:rFonts w:eastAsia="仿宋"/>
          <w:color w:val="000000" w:themeColor="text1"/>
          <w:sz w:val="24"/>
        </w:rPr>
      </w:pPr>
      <w:r w:rsidRPr="00194FCD">
        <w:rPr>
          <w:rFonts w:eastAsia="仿宋"/>
          <w:color w:val="000000" w:themeColor="text1"/>
          <w:sz w:val="24"/>
        </w:rPr>
        <w:t>为了更好的了解本专业毕业生毕业后在用人单位的综合表现，为培养更加具有竞争力和适应力的社会需求的合格的人才提供数据支撑，对本专业学生在校期间的综合培养的效果提供真实有力的反馈，学院对本专业参加工作的毕业生进行了一定范围内的跟踪调查</w:t>
      </w:r>
      <w:r w:rsidRPr="00194FCD">
        <w:rPr>
          <w:rFonts w:eastAsia="仿宋"/>
          <w:color w:val="000000" w:themeColor="text1"/>
          <w:sz w:val="24"/>
        </w:rPr>
        <w:t>,</w:t>
      </w:r>
      <w:r w:rsidRPr="00194FCD">
        <w:rPr>
          <w:rFonts w:eastAsia="仿宋"/>
          <w:color w:val="000000" w:themeColor="text1"/>
          <w:sz w:val="24"/>
        </w:rPr>
        <w:t>根据调查返回的意见，用人单位对毕业生的满意度达</w:t>
      </w:r>
      <w:r w:rsidRPr="00194FCD">
        <w:rPr>
          <w:rFonts w:eastAsia="仿宋"/>
          <w:color w:val="000000" w:themeColor="text1"/>
          <w:sz w:val="24"/>
        </w:rPr>
        <w:t>9</w:t>
      </w:r>
      <w:r w:rsidR="00B96D3C">
        <w:rPr>
          <w:rFonts w:eastAsia="仿宋"/>
          <w:color w:val="000000" w:themeColor="text1"/>
          <w:sz w:val="24"/>
        </w:rPr>
        <w:t>4</w:t>
      </w:r>
      <w:r w:rsidRPr="00194FCD">
        <w:rPr>
          <w:rFonts w:eastAsia="仿宋"/>
          <w:color w:val="000000" w:themeColor="text1"/>
          <w:sz w:val="24"/>
        </w:rPr>
        <w:t>%</w:t>
      </w:r>
      <w:r w:rsidRPr="00194FCD">
        <w:rPr>
          <w:rFonts w:eastAsia="仿宋"/>
          <w:color w:val="000000" w:themeColor="text1"/>
          <w:sz w:val="24"/>
        </w:rPr>
        <w:t>。</w:t>
      </w:r>
    </w:p>
    <w:p w:rsidR="006666DC" w:rsidRPr="00194FCD" w:rsidRDefault="001A6586">
      <w:pPr>
        <w:adjustRightInd w:val="0"/>
        <w:snapToGrid w:val="0"/>
        <w:spacing w:before="100" w:beforeAutospacing="1" w:after="100" w:afterAutospacing="1"/>
        <w:ind w:firstLineChars="177" w:firstLine="426"/>
        <w:rPr>
          <w:rFonts w:eastAsia="仿宋_GB2312"/>
          <w:b/>
          <w:color w:val="000000" w:themeColor="text1"/>
          <w:sz w:val="24"/>
        </w:rPr>
      </w:pPr>
      <w:r w:rsidRPr="00194FCD">
        <w:rPr>
          <w:rFonts w:eastAsia="仿宋_GB2312"/>
          <w:b/>
          <w:color w:val="000000" w:themeColor="text1"/>
          <w:sz w:val="24"/>
        </w:rPr>
        <w:t>（六）社会对专业的评价</w:t>
      </w:r>
    </w:p>
    <w:p w:rsidR="006666DC" w:rsidRPr="00194FCD" w:rsidRDefault="007A44CB">
      <w:pPr>
        <w:adjustRightInd w:val="0"/>
        <w:snapToGrid w:val="0"/>
        <w:spacing w:before="100" w:beforeAutospacing="1" w:after="100" w:afterAutospacing="1"/>
        <w:ind w:firstLineChars="200" w:firstLine="480"/>
        <w:rPr>
          <w:rFonts w:eastAsia="仿宋_GB2312"/>
          <w:sz w:val="24"/>
        </w:rPr>
      </w:pPr>
      <w:r w:rsidRPr="00194FCD">
        <w:rPr>
          <w:rFonts w:eastAsia="仿宋_GB2312"/>
          <w:sz w:val="24"/>
        </w:rPr>
        <w:lastRenderedPageBreak/>
        <w:t>【</w:t>
      </w:r>
      <w:r w:rsidR="001A6586" w:rsidRPr="00194FCD">
        <w:rPr>
          <w:rFonts w:eastAsia="仿宋_GB2312"/>
          <w:sz w:val="24"/>
        </w:rPr>
        <w:t>指标解释：</w:t>
      </w:r>
      <w:r w:rsidR="00FD65F7" w:rsidRPr="00FD65F7">
        <w:rPr>
          <w:rFonts w:eastAsia="仿宋_GB2312" w:hint="eastAsia"/>
          <w:sz w:val="24"/>
        </w:rPr>
        <w:t>社会各界对本专业人才培养情况的总体评价情况，如本专业获得的荣誉或建设项目、本专业毕业生获得的荣誉等，可用案例、媒体报道、数据等加以佐证</w:t>
      </w:r>
      <w:r w:rsidR="00FD65F7">
        <w:rPr>
          <w:rFonts w:eastAsia="仿宋_GB2312" w:hint="eastAsia"/>
          <w:sz w:val="24"/>
        </w:rPr>
        <w:t>。</w:t>
      </w:r>
      <w:r w:rsidRPr="00194FCD">
        <w:rPr>
          <w:rFonts w:eastAsia="仿宋_GB2312"/>
          <w:sz w:val="24"/>
        </w:rPr>
        <w:t>】</w:t>
      </w:r>
    </w:p>
    <w:p w:rsidR="00855E47" w:rsidRPr="00194FCD" w:rsidRDefault="00855E47" w:rsidP="00855E47">
      <w:pPr>
        <w:adjustRightInd w:val="0"/>
        <w:snapToGrid w:val="0"/>
        <w:spacing w:before="100" w:beforeAutospacing="1" w:after="100" w:afterAutospacing="1" w:line="276" w:lineRule="auto"/>
        <w:ind w:firstLineChars="200" w:firstLine="480"/>
        <w:rPr>
          <w:rFonts w:eastAsia="仿宋_GB2312"/>
          <w:sz w:val="24"/>
        </w:rPr>
      </w:pPr>
      <w:r w:rsidRPr="00194FCD">
        <w:rPr>
          <w:rFonts w:eastAsia="仿宋_GB2312"/>
          <w:sz w:val="24"/>
        </w:rPr>
        <w:t>光电信息科学与工程专业非常重视毕业生的社会评价，注重加强学校、学院、毕业生、用人单位之间的联系和互动，逐步构建和完善毕业生跟踪及社会评价机制。该项工作由系主任和主管学生工作的学院党委副书记共同管理，负责对外与用人单位的交流沟通、制定和督促就业反馈调研工作方案的实施；学工办主要负责毕业生就业思想、就业政策的教育工作，并负责毕业生评价反馈工作的具体实施。开展的主要工作如下：（</w:t>
      </w:r>
      <w:r w:rsidRPr="00194FCD">
        <w:rPr>
          <w:rFonts w:eastAsia="仿宋_GB2312"/>
          <w:sz w:val="24"/>
        </w:rPr>
        <w:t>1</w:t>
      </w:r>
      <w:r w:rsidRPr="00194FCD">
        <w:rPr>
          <w:rFonts w:eastAsia="仿宋_GB2312"/>
          <w:sz w:val="24"/>
        </w:rPr>
        <w:t>）针对应届毕业生开展就业调查工作；</w:t>
      </w:r>
      <w:r w:rsidR="007B0CA6" w:rsidRPr="00194FCD">
        <w:rPr>
          <w:rFonts w:eastAsia="仿宋_GB2312"/>
          <w:sz w:val="24"/>
        </w:rPr>
        <w:t>（</w:t>
      </w:r>
      <w:r w:rsidR="007B0CA6" w:rsidRPr="00194FCD">
        <w:rPr>
          <w:rFonts w:eastAsia="仿宋_GB2312"/>
          <w:sz w:val="24"/>
        </w:rPr>
        <w:t>2</w:t>
      </w:r>
      <w:r w:rsidR="007B0CA6" w:rsidRPr="00194FCD">
        <w:rPr>
          <w:rFonts w:eastAsia="仿宋_GB2312"/>
          <w:sz w:val="24"/>
        </w:rPr>
        <w:t>）</w:t>
      </w:r>
      <w:r w:rsidRPr="00194FCD">
        <w:rPr>
          <w:rFonts w:eastAsia="仿宋_GB2312"/>
          <w:sz w:val="24"/>
        </w:rPr>
        <w:t>针对往届毕业生开展跟踪调查</w:t>
      </w:r>
      <w:r w:rsidR="007B0CA6" w:rsidRPr="00194FCD">
        <w:rPr>
          <w:rFonts w:eastAsia="仿宋_GB2312"/>
          <w:sz w:val="24"/>
        </w:rPr>
        <w:t>；（</w:t>
      </w:r>
      <w:r w:rsidR="007B0CA6" w:rsidRPr="00194FCD">
        <w:rPr>
          <w:rFonts w:eastAsia="仿宋_GB2312"/>
          <w:sz w:val="24"/>
        </w:rPr>
        <w:t>3</w:t>
      </w:r>
      <w:r w:rsidR="007B0CA6" w:rsidRPr="00194FCD">
        <w:rPr>
          <w:rFonts w:eastAsia="仿宋_GB2312"/>
          <w:sz w:val="24"/>
        </w:rPr>
        <w:t>）征询用人单位与社会反馈意见。</w:t>
      </w:r>
    </w:p>
    <w:p w:rsidR="007B0CA6" w:rsidRPr="00194FCD" w:rsidRDefault="007B0CA6" w:rsidP="007B0CA6">
      <w:pPr>
        <w:adjustRightInd w:val="0"/>
        <w:snapToGrid w:val="0"/>
        <w:spacing w:before="100" w:beforeAutospacing="1" w:after="100" w:afterAutospacing="1" w:line="276" w:lineRule="auto"/>
        <w:ind w:firstLineChars="200" w:firstLine="480"/>
        <w:rPr>
          <w:rFonts w:eastAsia="仿宋_GB2312"/>
          <w:sz w:val="24"/>
        </w:rPr>
      </w:pPr>
      <w:r w:rsidRPr="00194FCD">
        <w:rPr>
          <w:rFonts w:eastAsia="仿宋_GB2312"/>
          <w:sz w:val="24"/>
        </w:rPr>
        <w:t>调查和征询的内容涉及毕业生的职业道德、工作态度、专业技能、工作业绩、学习能力、合作能力、沟通能力、创新能力、综合素质、就业岗位满意度等问题。收集用人单位对本专业毕业生总体素质、敬业精神、合作精神、社会责任感、知识结构、专业知识、实际工作能力、灵活性和应变能力、组织管理能力、获取知识和信息的能力、外语实际应用能力、计算机应用水平、实践动手能力、开拓精神和创新能力等</w:t>
      </w:r>
      <w:r w:rsidRPr="00194FCD">
        <w:rPr>
          <w:rFonts w:eastAsia="仿宋_GB2312"/>
          <w:sz w:val="24"/>
        </w:rPr>
        <w:t>14</w:t>
      </w:r>
      <w:r w:rsidRPr="00194FCD">
        <w:rPr>
          <w:rFonts w:eastAsia="仿宋_GB2312"/>
          <w:sz w:val="24"/>
        </w:rPr>
        <w:t>个方面的总体评价，另外还要求用人单位和企业家代表对培养目标、培养要求和课程体系等给出评价及建议。根据调查的结果和平时了解到的情况，进行分析，将分析结果融入培养方案修订和教育教学管理制度的改进。</w:t>
      </w:r>
    </w:p>
    <w:p w:rsidR="007B0CA6" w:rsidRPr="00194FCD" w:rsidRDefault="007B0CA6" w:rsidP="007B0CA6">
      <w:pPr>
        <w:adjustRightInd w:val="0"/>
        <w:snapToGrid w:val="0"/>
        <w:spacing w:before="100" w:beforeAutospacing="1" w:after="100" w:afterAutospacing="1" w:line="276" w:lineRule="auto"/>
        <w:ind w:firstLineChars="200" w:firstLine="480"/>
        <w:rPr>
          <w:rFonts w:eastAsia="仿宋_GB2312"/>
          <w:sz w:val="24"/>
        </w:rPr>
      </w:pPr>
      <w:r w:rsidRPr="00194FCD">
        <w:rPr>
          <w:rFonts w:eastAsia="仿宋_GB2312"/>
          <w:sz w:val="24"/>
        </w:rPr>
        <w:t>近几年的跟踪调查表明，毕业生对专业的培养要求和培养模式比较认可，用人单位对本专业毕业生的各项能力满意度较高。另外，</w:t>
      </w:r>
      <w:r w:rsidR="00331D7C" w:rsidRPr="00194FCD">
        <w:rPr>
          <w:rFonts w:eastAsia="仿宋_GB2312"/>
          <w:sz w:val="24"/>
        </w:rPr>
        <w:t>希望在本</w:t>
      </w:r>
      <w:r w:rsidRPr="00194FCD">
        <w:rPr>
          <w:rFonts w:eastAsia="仿宋_GB2312"/>
          <w:sz w:val="24"/>
        </w:rPr>
        <w:t>专业</w:t>
      </w:r>
      <w:r w:rsidR="00331D7C" w:rsidRPr="00194FCD">
        <w:rPr>
          <w:rFonts w:eastAsia="仿宋_GB2312"/>
          <w:sz w:val="24"/>
        </w:rPr>
        <w:t>的人才培养中在以下几个方面继续完善加强：</w:t>
      </w:r>
      <w:r w:rsidRPr="00194FCD">
        <w:rPr>
          <w:rFonts w:eastAsia="仿宋_GB2312"/>
          <w:sz w:val="24"/>
        </w:rPr>
        <w:t>加强人际沟通能力及协调能力的培养；加强竞争意识和创新能力的培养；增加校企合作的力度，加强学生入职指导。</w:t>
      </w:r>
    </w:p>
    <w:p w:rsidR="006666DC" w:rsidRPr="00194FCD" w:rsidRDefault="001A6586">
      <w:pPr>
        <w:adjustRightInd w:val="0"/>
        <w:snapToGrid w:val="0"/>
        <w:spacing w:before="100" w:beforeAutospacing="1" w:after="100" w:afterAutospacing="1"/>
        <w:ind w:firstLineChars="200" w:firstLine="560"/>
        <w:rPr>
          <w:rFonts w:eastAsia="仿宋_GB2312"/>
          <w:color w:val="000000" w:themeColor="text1"/>
          <w:sz w:val="24"/>
        </w:rPr>
      </w:pPr>
      <w:r w:rsidRPr="00194FCD">
        <w:rPr>
          <w:rFonts w:eastAsia="黑体"/>
          <w:color w:val="000000" w:themeColor="text1"/>
          <w:sz w:val="28"/>
        </w:rPr>
        <w:t>六、毕业生就业创业</w:t>
      </w:r>
      <w:r w:rsidR="007A44CB" w:rsidRPr="00194FCD">
        <w:rPr>
          <w:rFonts w:eastAsia="仿宋_GB2312"/>
          <w:color w:val="000000" w:themeColor="text1"/>
          <w:sz w:val="24"/>
        </w:rPr>
        <w:t>【</w:t>
      </w:r>
      <w:r w:rsidRPr="00194FCD">
        <w:rPr>
          <w:rFonts w:eastAsia="仿宋_GB2312"/>
          <w:color w:val="000000" w:themeColor="text1"/>
          <w:sz w:val="24"/>
        </w:rPr>
        <w:t>包括创业情况、采取的措施、典型案例等。</w:t>
      </w:r>
      <w:r w:rsidR="00CA746D" w:rsidRPr="00CA746D">
        <w:rPr>
          <w:rFonts w:eastAsia="仿宋_GB2312" w:hint="eastAsia"/>
          <w:color w:val="000000" w:themeColor="text1"/>
          <w:sz w:val="24"/>
        </w:rPr>
        <w:t>2016</w:t>
      </w:r>
      <w:r w:rsidR="00CA746D" w:rsidRPr="00CA746D">
        <w:rPr>
          <w:rFonts w:eastAsia="仿宋_GB2312" w:hint="eastAsia"/>
          <w:color w:val="000000" w:themeColor="text1"/>
          <w:sz w:val="24"/>
        </w:rPr>
        <w:t>届毕业生截至</w:t>
      </w:r>
      <w:r w:rsidR="00CA746D" w:rsidRPr="00CA746D">
        <w:rPr>
          <w:rFonts w:eastAsia="仿宋_GB2312" w:hint="eastAsia"/>
          <w:color w:val="000000" w:themeColor="text1"/>
          <w:sz w:val="24"/>
        </w:rPr>
        <w:t>2016</w:t>
      </w:r>
      <w:r w:rsidR="00CA746D" w:rsidRPr="00CA746D">
        <w:rPr>
          <w:rFonts w:eastAsia="仿宋_GB2312" w:hint="eastAsia"/>
          <w:color w:val="000000" w:themeColor="text1"/>
          <w:sz w:val="24"/>
        </w:rPr>
        <w:t>年</w:t>
      </w:r>
      <w:r w:rsidR="00CA746D" w:rsidRPr="00CA746D">
        <w:rPr>
          <w:rFonts w:eastAsia="仿宋_GB2312" w:hint="eastAsia"/>
          <w:color w:val="000000" w:themeColor="text1"/>
          <w:sz w:val="24"/>
        </w:rPr>
        <w:t>11</w:t>
      </w:r>
      <w:r w:rsidR="00CA746D" w:rsidRPr="00CA746D">
        <w:rPr>
          <w:rFonts w:eastAsia="仿宋_GB2312" w:hint="eastAsia"/>
          <w:color w:val="000000" w:themeColor="text1"/>
          <w:sz w:val="24"/>
        </w:rPr>
        <w:t>月底的就业创业情况，典型案例可报告近三年的情况。</w:t>
      </w:r>
      <w:r w:rsidR="007A44CB" w:rsidRPr="00194FCD">
        <w:rPr>
          <w:rFonts w:eastAsia="仿宋_GB2312"/>
          <w:color w:val="000000" w:themeColor="text1"/>
          <w:sz w:val="24"/>
        </w:rPr>
        <w:t>】</w:t>
      </w:r>
    </w:p>
    <w:p w:rsidR="007A44CB" w:rsidRPr="00194FCD" w:rsidRDefault="007A44CB" w:rsidP="007A44CB">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194FCD">
        <w:rPr>
          <w:rFonts w:eastAsia="仿宋_GB2312"/>
          <w:color w:val="000000" w:themeColor="text1"/>
          <w:sz w:val="24"/>
        </w:rPr>
        <w:t>毕业生的就业情况是检验本专业学生的综合素质、社会认可程度和学校培养成果的重要依据和指标。为此，本专业在就业工作中，除了日常的教育教学以外，还特意针对每届毕业生的不同情况和每年不同的就业形势，做了大量的有针对性的工作。</w:t>
      </w:r>
    </w:p>
    <w:p w:rsidR="007A44CB" w:rsidRPr="00194FCD" w:rsidRDefault="007A44CB" w:rsidP="007A44CB">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194FCD">
        <w:rPr>
          <w:rFonts w:eastAsia="仿宋_GB2312"/>
          <w:color w:val="000000" w:themeColor="text1"/>
          <w:sz w:val="24"/>
        </w:rPr>
        <w:t>充分利用现代化手段，建立畅通的学生就业信息发布渠道，在院网站及时发布相关就业信息，积极致力于就业工作信息化的研究、开发、使用，逐步构建起网上就业服务体系，不断提高学生就业工作效能。通过短信平台、飞信途径、电子邮件、校内网等方式与毕业生进行交流，通过与学生交流中了解他们的就业困惑和想法，有针对性地指导。</w:t>
      </w:r>
    </w:p>
    <w:p w:rsidR="007A44CB" w:rsidRPr="00194FCD" w:rsidRDefault="007A44CB" w:rsidP="007A44CB">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194FCD">
        <w:rPr>
          <w:rFonts w:eastAsia="仿宋_GB2312"/>
          <w:color w:val="000000" w:themeColor="text1"/>
          <w:sz w:val="24"/>
        </w:rPr>
        <w:t>在用人单位的对接和联系中，加强服务意识坚持以人为本的工作理念，采取各种措施，切实为用人单位和学生提供全方位优质服务。对于毕业生就业信息实行充分搜集、广泛发布、有效管理。对于针对信息学院相关专业重点招聘的单位和企业，及时将信息反馈给学生，并且为单位和企业提供细致周到的服务，帮助他们招聘到合适的人选，利用各专业校友关系的便利条件，主动收集用人需求信息。</w:t>
      </w:r>
    </w:p>
    <w:p w:rsidR="007A44CB" w:rsidRPr="00875F61" w:rsidRDefault="007A44CB" w:rsidP="007A44CB">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875F61">
        <w:rPr>
          <w:rFonts w:eastAsia="仿宋_GB2312"/>
          <w:color w:val="000000" w:themeColor="text1"/>
          <w:sz w:val="24"/>
        </w:rPr>
        <w:t>近</w:t>
      </w:r>
      <w:r w:rsidR="00986B22" w:rsidRPr="00875F61">
        <w:rPr>
          <w:rFonts w:eastAsia="仿宋_GB2312" w:hint="eastAsia"/>
          <w:color w:val="000000" w:themeColor="text1"/>
          <w:sz w:val="24"/>
        </w:rPr>
        <w:t>几</w:t>
      </w:r>
      <w:r w:rsidRPr="00875F61">
        <w:rPr>
          <w:rFonts w:eastAsia="仿宋_GB2312"/>
          <w:color w:val="000000" w:themeColor="text1"/>
          <w:sz w:val="24"/>
        </w:rPr>
        <w:t>年来本专业就业率在学校和学院各专业中一直稳居上游。</w:t>
      </w:r>
      <w:r w:rsidR="00986B22" w:rsidRPr="00875F61">
        <w:rPr>
          <w:rFonts w:eastAsia="仿宋_GB2312" w:hint="eastAsia"/>
          <w:color w:val="000000" w:themeColor="text1"/>
          <w:sz w:val="24"/>
        </w:rPr>
        <w:t>例如</w:t>
      </w:r>
      <w:r w:rsidR="00986B22" w:rsidRPr="00875F61">
        <w:rPr>
          <w:rFonts w:eastAsia="仿宋_GB2312"/>
          <w:color w:val="000000" w:themeColor="text1"/>
          <w:sz w:val="24"/>
        </w:rPr>
        <w:t>，</w:t>
      </w:r>
      <w:r w:rsidR="00986B22" w:rsidRPr="00875F61">
        <w:rPr>
          <w:rFonts w:eastAsia="仿宋_GB2312" w:hint="eastAsia"/>
          <w:color w:val="000000" w:themeColor="text1"/>
          <w:sz w:val="24"/>
        </w:rPr>
        <w:t>2012-2014</w:t>
      </w:r>
      <w:r w:rsidR="00986B22" w:rsidRPr="00875F61">
        <w:rPr>
          <w:rFonts w:eastAsia="仿宋_GB2312" w:hint="eastAsia"/>
          <w:color w:val="000000" w:themeColor="text1"/>
          <w:sz w:val="24"/>
        </w:rPr>
        <w:t>年</w:t>
      </w:r>
      <w:r w:rsidRPr="00875F61">
        <w:rPr>
          <w:rFonts w:eastAsia="仿宋_GB2312"/>
          <w:color w:val="000000" w:themeColor="text1"/>
          <w:sz w:val="24"/>
        </w:rPr>
        <w:t>本专业毕业</w:t>
      </w:r>
      <w:r w:rsidRPr="00875F61">
        <w:rPr>
          <w:rFonts w:eastAsia="仿宋_GB2312"/>
          <w:color w:val="000000" w:themeColor="text1"/>
          <w:sz w:val="24"/>
        </w:rPr>
        <w:lastRenderedPageBreak/>
        <w:t>生</w:t>
      </w:r>
      <w:r w:rsidR="00986B22" w:rsidRPr="00875F61">
        <w:rPr>
          <w:rFonts w:eastAsia="仿宋_GB2312" w:hint="eastAsia"/>
          <w:color w:val="000000" w:themeColor="text1"/>
          <w:sz w:val="24"/>
        </w:rPr>
        <w:t>的</w:t>
      </w:r>
      <w:r w:rsidRPr="00875F61">
        <w:rPr>
          <w:rFonts w:eastAsia="仿宋_GB2312"/>
          <w:color w:val="000000" w:themeColor="text1"/>
          <w:sz w:val="24"/>
        </w:rPr>
        <w:t>总人数有</w:t>
      </w:r>
      <w:r w:rsidRPr="00875F61">
        <w:rPr>
          <w:rFonts w:eastAsia="仿宋_GB2312"/>
          <w:color w:val="000000" w:themeColor="text1"/>
          <w:sz w:val="24"/>
        </w:rPr>
        <w:t>170</w:t>
      </w:r>
      <w:r w:rsidRPr="00875F61">
        <w:rPr>
          <w:rFonts w:eastAsia="仿宋_GB2312"/>
          <w:color w:val="000000" w:themeColor="text1"/>
          <w:sz w:val="24"/>
        </w:rPr>
        <w:t>人，其中</w:t>
      </w:r>
      <w:r w:rsidRPr="00875F61">
        <w:rPr>
          <w:rFonts w:eastAsia="仿宋_GB2312"/>
          <w:color w:val="000000" w:themeColor="text1"/>
          <w:sz w:val="24"/>
        </w:rPr>
        <w:t>2012</w:t>
      </w:r>
      <w:r w:rsidRPr="00875F61">
        <w:rPr>
          <w:rFonts w:eastAsia="仿宋_GB2312"/>
          <w:color w:val="000000" w:themeColor="text1"/>
          <w:sz w:val="24"/>
        </w:rPr>
        <w:t>年</w:t>
      </w:r>
      <w:r w:rsidRPr="00875F61">
        <w:rPr>
          <w:rFonts w:eastAsia="仿宋_GB2312"/>
          <w:color w:val="000000" w:themeColor="text1"/>
          <w:sz w:val="24"/>
        </w:rPr>
        <w:t>69</w:t>
      </w:r>
      <w:r w:rsidRPr="00875F61">
        <w:rPr>
          <w:rFonts w:eastAsia="仿宋_GB2312"/>
          <w:color w:val="000000" w:themeColor="text1"/>
          <w:sz w:val="24"/>
        </w:rPr>
        <w:t>人，</w:t>
      </w:r>
      <w:r w:rsidRPr="00875F61">
        <w:rPr>
          <w:rFonts w:eastAsia="仿宋_GB2312"/>
          <w:color w:val="000000" w:themeColor="text1"/>
          <w:sz w:val="24"/>
        </w:rPr>
        <w:t>2013</w:t>
      </w:r>
      <w:r w:rsidRPr="00875F61">
        <w:rPr>
          <w:rFonts w:eastAsia="仿宋_GB2312"/>
          <w:color w:val="000000" w:themeColor="text1"/>
          <w:sz w:val="24"/>
        </w:rPr>
        <w:t>年</w:t>
      </w:r>
      <w:r w:rsidRPr="00875F61">
        <w:rPr>
          <w:rFonts w:eastAsia="仿宋_GB2312"/>
          <w:color w:val="000000" w:themeColor="text1"/>
          <w:sz w:val="24"/>
        </w:rPr>
        <w:t>64</w:t>
      </w:r>
      <w:r w:rsidRPr="00875F61">
        <w:rPr>
          <w:rFonts w:eastAsia="仿宋_GB2312"/>
          <w:color w:val="000000" w:themeColor="text1"/>
          <w:sz w:val="24"/>
        </w:rPr>
        <w:t>人，</w:t>
      </w:r>
      <w:r w:rsidRPr="00875F61">
        <w:rPr>
          <w:rFonts w:eastAsia="仿宋_GB2312"/>
          <w:color w:val="000000" w:themeColor="text1"/>
          <w:sz w:val="24"/>
        </w:rPr>
        <w:t>2014</w:t>
      </w:r>
      <w:r w:rsidRPr="00875F61">
        <w:rPr>
          <w:rFonts w:eastAsia="仿宋_GB2312"/>
          <w:color w:val="000000" w:themeColor="text1"/>
          <w:sz w:val="24"/>
        </w:rPr>
        <w:t>年</w:t>
      </w:r>
      <w:r w:rsidRPr="00875F61">
        <w:rPr>
          <w:rFonts w:eastAsia="仿宋_GB2312"/>
          <w:color w:val="000000" w:themeColor="text1"/>
          <w:sz w:val="24"/>
        </w:rPr>
        <w:t>37</w:t>
      </w:r>
      <w:r w:rsidRPr="00875F61">
        <w:rPr>
          <w:rFonts w:eastAsia="仿宋_GB2312"/>
          <w:color w:val="000000" w:themeColor="text1"/>
          <w:sz w:val="24"/>
        </w:rPr>
        <w:t>人。三年的综合一次就业率为</w:t>
      </w:r>
      <w:r w:rsidRPr="00875F61">
        <w:rPr>
          <w:rFonts w:eastAsia="仿宋_GB2312"/>
          <w:color w:val="000000" w:themeColor="text1"/>
          <w:sz w:val="24"/>
        </w:rPr>
        <w:t>93.5%</w:t>
      </w:r>
      <w:r w:rsidRPr="00875F61">
        <w:rPr>
          <w:rFonts w:eastAsia="仿宋_GB2312"/>
          <w:color w:val="000000" w:themeColor="text1"/>
          <w:sz w:val="24"/>
        </w:rPr>
        <w:t>，其中</w:t>
      </w:r>
      <w:r w:rsidRPr="00875F61">
        <w:rPr>
          <w:rFonts w:eastAsia="仿宋_GB2312"/>
          <w:color w:val="000000" w:themeColor="text1"/>
          <w:sz w:val="24"/>
        </w:rPr>
        <w:t>2012</w:t>
      </w:r>
      <w:r w:rsidRPr="00875F61">
        <w:rPr>
          <w:rFonts w:eastAsia="仿宋_GB2312"/>
          <w:color w:val="000000" w:themeColor="text1"/>
          <w:sz w:val="24"/>
        </w:rPr>
        <w:t>年为</w:t>
      </w:r>
      <w:r w:rsidRPr="00875F61">
        <w:rPr>
          <w:rFonts w:eastAsia="仿宋_GB2312"/>
          <w:color w:val="000000" w:themeColor="text1"/>
          <w:sz w:val="24"/>
        </w:rPr>
        <w:t>98.5%</w:t>
      </w:r>
      <w:r w:rsidRPr="00875F61">
        <w:rPr>
          <w:rFonts w:eastAsia="仿宋_GB2312"/>
          <w:color w:val="000000" w:themeColor="text1"/>
          <w:sz w:val="24"/>
        </w:rPr>
        <w:t>，</w:t>
      </w:r>
      <w:r w:rsidRPr="00875F61">
        <w:rPr>
          <w:rFonts w:eastAsia="仿宋_GB2312"/>
          <w:color w:val="000000" w:themeColor="text1"/>
          <w:sz w:val="24"/>
        </w:rPr>
        <w:t>2013</w:t>
      </w:r>
      <w:r w:rsidRPr="00875F61">
        <w:rPr>
          <w:rFonts w:eastAsia="仿宋_GB2312"/>
          <w:color w:val="000000" w:themeColor="text1"/>
          <w:sz w:val="24"/>
        </w:rPr>
        <w:t>年为</w:t>
      </w:r>
      <w:r w:rsidRPr="00875F61">
        <w:rPr>
          <w:rFonts w:eastAsia="仿宋_GB2312"/>
          <w:color w:val="000000" w:themeColor="text1"/>
          <w:sz w:val="24"/>
        </w:rPr>
        <w:t>95.2%</w:t>
      </w:r>
      <w:r w:rsidRPr="00875F61">
        <w:rPr>
          <w:rFonts w:eastAsia="仿宋_GB2312"/>
          <w:color w:val="000000" w:themeColor="text1"/>
          <w:sz w:val="24"/>
        </w:rPr>
        <w:t>，</w:t>
      </w:r>
      <w:r w:rsidRPr="00875F61">
        <w:rPr>
          <w:rFonts w:eastAsia="仿宋_GB2312"/>
          <w:color w:val="000000" w:themeColor="text1"/>
          <w:sz w:val="24"/>
        </w:rPr>
        <w:t>2014</w:t>
      </w:r>
      <w:r w:rsidRPr="00875F61">
        <w:rPr>
          <w:rFonts w:eastAsia="仿宋_GB2312"/>
          <w:color w:val="000000" w:themeColor="text1"/>
          <w:sz w:val="24"/>
        </w:rPr>
        <w:t>年为</w:t>
      </w:r>
      <w:r w:rsidRPr="00875F61">
        <w:rPr>
          <w:rFonts w:eastAsia="仿宋_GB2312"/>
          <w:color w:val="000000" w:themeColor="text1"/>
          <w:sz w:val="24"/>
        </w:rPr>
        <w:t>86.5%</w:t>
      </w:r>
      <w:r w:rsidRPr="00875F61">
        <w:rPr>
          <w:rFonts w:eastAsia="仿宋_GB2312"/>
          <w:color w:val="000000" w:themeColor="text1"/>
          <w:sz w:val="24"/>
        </w:rPr>
        <w:t>。年底的就业率三年来皆为</w:t>
      </w:r>
      <w:r w:rsidRPr="00875F61">
        <w:rPr>
          <w:rFonts w:eastAsia="仿宋_GB2312"/>
          <w:color w:val="000000" w:themeColor="text1"/>
          <w:sz w:val="24"/>
        </w:rPr>
        <w:t>100%</w:t>
      </w:r>
      <w:r w:rsidRPr="00875F61">
        <w:rPr>
          <w:rFonts w:eastAsia="仿宋_GB2312"/>
          <w:color w:val="000000" w:themeColor="text1"/>
          <w:sz w:val="24"/>
        </w:rPr>
        <w:t>。</w:t>
      </w:r>
      <w:r w:rsidR="00986B22" w:rsidRPr="00875F61">
        <w:rPr>
          <w:rFonts w:eastAsia="仿宋_GB2312" w:hint="eastAsia"/>
          <w:color w:val="000000" w:themeColor="text1"/>
          <w:sz w:val="24"/>
        </w:rPr>
        <w:t>2016</w:t>
      </w:r>
      <w:r w:rsidR="00986B22" w:rsidRPr="00875F61">
        <w:rPr>
          <w:rFonts w:eastAsia="仿宋_GB2312" w:hint="eastAsia"/>
          <w:color w:val="000000" w:themeColor="text1"/>
          <w:sz w:val="24"/>
        </w:rPr>
        <w:t>年</w:t>
      </w:r>
      <w:r w:rsidR="00986B22" w:rsidRPr="00875F61">
        <w:rPr>
          <w:rFonts w:eastAsia="仿宋_GB2312"/>
          <w:color w:val="000000" w:themeColor="text1"/>
          <w:sz w:val="24"/>
        </w:rPr>
        <w:t>本专业毕业生</w:t>
      </w:r>
      <w:r w:rsidR="00986B22" w:rsidRPr="00875F61">
        <w:rPr>
          <w:rFonts w:eastAsia="仿宋_GB2312" w:hint="eastAsia"/>
          <w:color w:val="000000" w:themeColor="text1"/>
          <w:sz w:val="24"/>
        </w:rPr>
        <w:t>47</w:t>
      </w:r>
      <w:r w:rsidR="00986B22" w:rsidRPr="00875F61">
        <w:rPr>
          <w:rFonts w:eastAsia="仿宋_GB2312" w:hint="eastAsia"/>
          <w:color w:val="000000" w:themeColor="text1"/>
          <w:sz w:val="24"/>
        </w:rPr>
        <w:t>人</w:t>
      </w:r>
      <w:r w:rsidR="00986B22" w:rsidRPr="00875F61">
        <w:rPr>
          <w:rFonts w:eastAsia="仿宋_GB2312"/>
          <w:color w:val="000000" w:themeColor="text1"/>
          <w:sz w:val="24"/>
        </w:rPr>
        <w:t>，一次就业率为</w:t>
      </w:r>
      <w:r w:rsidR="00986B22" w:rsidRPr="00875F61">
        <w:rPr>
          <w:rFonts w:eastAsia="仿宋_GB2312" w:hint="eastAsia"/>
          <w:color w:val="000000" w:themeColor="text1"/>
          <w:sz w:val="24"/>
        </w:rPr>
        <w:t>70.21</w:t>
      </w:r>
      <w:r w:rsidR="00986B22" w:rsidRPr="00875F61">
        <w:rPr>
          <w:rFonts w:eastAsia="仿宋_GB2312"/>
          <w:color w:val="000000" w:themeColor="text1"/>
          <w:sz w:val="24"/>
        </w:rPr>
        <w:t>%</w:t>
      </w:r>
      <w:r w:rsidR="00986B22" w:rsidRPr="00875F61">
        <w:rPr>
          <w:rFonts w:eastAsia="仿宋_GB2312" w:hint="eastAsia"/>
          <w:color w:val="000000" w:themeColor="text1"/>
          <w:sz w:val="24"/>
        </w:rPr>
        <w:t>，与</w:t>
      </w:r>
      <w:r w:rsidR="00986B22" w:rsidRPr="00875F61">
        <w:rPr>
          <w:rFonts w:eastAsia="仿宋_GB2312"/>
          <w:color w:val="000000" w:themeColor="text1"/>
          <w:sz w:val="24"/>
        </w:rPr>
        <w:t>往年相比，考研及出国人数占比增加。</w:t>
      </w:r>
    </w:p>
    <w:p w:rsidR="007A44CB" w:rsidRPr="003023EF" w:rsidRDefault="007A44CB" w:rsidP="007A44CB">
      <w:pPr>
        <w:adjustRightInd w:val="0"/>
        <w:snapToGrid w:val="0"/>
        <w:spacing w:before="100" w:beforeAutospacing="1" w:after="100" w:afterAutospacing="1" w:line="276" w:lineRule="auto"/>
        <w:ind w:firstLineChars="200" w:firstLine="480"/>
        <w:rPr>
          <w:rFonts w:eastAsia="仿宋_GB2312"/>
          <w:color w:val="000000" w:themeColor="text1"/>
          <w:sz w:val="24"/>
        </w:rPr>
      </w:pPr>
      <w:r w:rsidRPr="003023EF">
        <w:rPr>
          <w:rFonts w:eastAsia="仿宋_GB2312"/>
          <w:color w:val="000000" w:themeColor="text1"/>
          <w:sz w:val="24"/>
        </w:rPr>
        <w:t>本专业读研升学的毕业生占有较高的比例，出国的学生也有相对较多的数量。</w:t>
      </w:r>
      <w:r w:rsidR="00EE4046" w:rsidRPr="00875F61">
        <w:rPr>
          <w:rFonts w:eastAsia="仿宋_GB2312" w:hint="eastAsia"/>
          <w:color w:val="000000" w:themeColor="text1"/>
          <w:sz w:val="24"/>
        </w:rPr>
        <w:t>2012-2014</w:t>
      </w:r>
      <w:r w:rsidR="00EE4046" w:rsidRPr="00875F61">
        <w:rPr>
          <w:rFonts w:eastAsia="仿宋_GB2312" w:hint="eastAsia"/>
          <w:color w:val="000000" w:themeColor="text1"/>
          <w:sz w:val="24"/>
        </w:rPr>
        <w:t>年</w:t>
      </w:r>
      <w:r w:rsidRPr="003023EF">
        <w:rPr>
          <w:rFonts w:eastAsia="仿宋_GB2312"/>
          <w:color w:val="000000" w:themeColor="text1"/>
          <w:sz w:val="24"/>
        </w:rPr>
        <w:t>升学就读研究生的学生数量一共为</w:t>
      </w:r>
      <w:r w:rsidRPr="003023EF">
        <w:rPr>
          <w:rFonts w:eastAsia="仿宋_GB2312"/>
          <w:color w:val="000000" w:themeColor="text1"/>
          <w:sz w:val="24"/>
        </w:rPr>
        <w:t>78</w:t>
      </w:r>
      <w:r w:rsidRPr="003023EF">
        <w:rPr>
          <w:rFonts w:eastAsia="仿宋_GB2312"/>
          <w:color w:val="000000" w:themeColor="text1"/>
          <w:sz w:val="24"/>
        </w:rPr>
        <w:t>人，其中</w:t>
      </w:r>
      <w:r w:rsidRPr="003023EF">
        <w:rPr>
          <w:rFonts w:eastAsia="仿宋_GB2312"/>
          <w:color w:val="000000" w:themeColor="text1"/>
          <w:sz w:val="24"/>
        </w:rPr>
        <w:t>2012</w:t>
      </w:r>
      <w:r w:rsidRPr="003023EF">
        <w:rPr>
          <w:rFonts w:eastAsia="仿宋_GB2312"/>
          <w:color w:val="000000" w:themeColor="text1"/>
          <w:sz w:val="24"/>
        </w:rPr>
        <w:t>年为</w:t>
      </w:r>
      <w:r w:rsidRPr="003023EF">
        <w:rPr>
          <w:rFonts w:eastAsia="仿宋_GB2312"/>
          <w:color w:val="000000" w:themeColor="text1"/>
          <w:sz w:val="24"/>
        </w:rPr>
        <w:t>33</w:t>
      </w:r>
      <w:r w:rsidRPr="003023EF">
        <w:rPr>
          <w:rFonts w:eastAsia="仿宋_GB2312"/>
          <w:color w:val="000000" w:themeColor="text1"/>
          <w:sz w:val="24"/>
        </w:rPr>
        <w:t>人，</w:t>
      </w:r>
      <w:r w:rsidRPr="003023EF">
        <w:rPr>
          <w:rFonts w:eastAsia="仿宋_GB2312"/>
          <w:color w:val="000000" w:themeColor="text1"/>
          <w:sz w:val="24"/>
        </w:rPr>
        <w:t>2013</w:t>
      </w:r>
      <w:r w:rsidRPr="003023EF">
        <w:rPr>
          <w:rFonts w:eastAsia="仿宋_GB2312"/>
          <w:color w:val="000000" w:themeColor="text1"/>
          <w:sz w:val="24"/>
        </w:rPr>
        <w:t>年为</w:t>
      </w:r>
      <w:r w:rsidRPr="003023EF">
        <w:rPr>
          <w:rFonts w:eastAsia="仿宋_GB2312"/>
          <w:color w:val="000000" w:themeColor="text1"/>
          <w:sz w:val="24"/>
        </w:rPr>
        <w:t>27</w:t>
      </w:r>
      <w:r w:rsidRPr="003023EF">
        <w:rPr>
          <w:rFonts w:eastAsia="仿宋_GB2312"/>
          <w:color w:val="000000" w:themeColor="text1"/>
          <w:sz w:val="24"/>
        </w:rPr>
        <w:t>人，</w:t>
      </w:r>
      <w:r w:rsidRPr="003023EF">
        <w:rPr>
          <w:rFonts w:eastAsia="仿宋_GB2312"/>
          <w:color w:val="000000" w:themeColor="text1"/>
          <w:sz w:val="24"/>
        </w:rPr>
        <w:t>2014</w:t>
      </w:r>
      <w:r w:rsidRPr="003023EF">
        <w:rPr>
          <w:rFonts w:eastAsia="仿宋_GB2312"/>
          <w:color w:val="000000" w:themeColor="text1"/>
          <w:sz w:val="24"/>
        </w:rPr>
        <w:t>年为</w:t>
      </w:r>
      <w:r w:rsidRPr="003023EF">
        <w:rPr>
          <w:rFonts w:eastAsia="仿宋_GB2312"/>
          <w:color w:val="000000" w:themeColor="text1"/>
          <w:sz w:val="24"/>
        </w:rPr>
        <w:t>18</w:t>
      </w:r>
      <w:r w:rsidRPr="003023EF">
        <w:rPr>
          <w:rFonts w:eastAsia="仿宋_GB2312"/>
          <w:color w:val="000000" w:themeColor="text1"/>
          <w:sz w:val="24"/>
        </w:rPr>
        <w:t>人。三年来综合读研升学率为</w:t>
      </w:r>
      <w:r w:rsidRPr="003023EF">
        <w:rPr>
          <w:rFonts w:eastAsia="仿宋_GB2312"/>
          <w:color w:val="000000" w:themeColor="text1"/>
          <w:sz w:val="24"/>
        </w:rPr>
        <w:t>46%</w:t>
      </w:r>
      <w:r w:rsidRPr="003023EF">
        <w:rPr>
          <w:rFonts w:eastAsia="仿宋_GB2312"/>
          <w:color w:val="000000" w:themeColor="text1"/>
          <w:sz w:val="24"/>
        </w:rPr>
        <w:t>，其中</w:t>
      </w:r>
      <w:r w:rsidRPr="003023EF">
        <w:rPr>
          <w:rFonts w:eastAsia="仿宋_GB2312"/>
          <w:color w:val="000000" w:themeColor="text1"/>
          <w:sz w:val="24"/>
        </w:rPr>
        <w:t>2012</w:t>
      </w:r>
      <w:r w:rsidRPr="003023EF">
        <w:rPr>
          <w:rFonts w:eastAsia="仿宋_GB2312"/>
          <w:color w:val="000000" w:themeColor="text1"/>
          <w:sz w:val="24"/>
        </w:rPr>
        <w:t>年为</w:t>
      </w:r>
      <w:r w:rsidRPr="003023EF">
        <w:rPr>
          <w:rFonts w:eastAsia="仿宋_GB2312"/>
          <w:color w:val="000000" w:themeColor="text1"/>
          <w:sz w:val="24"/>
        </w:rPr>
        <w:t>47.8%</w:t>
      </w:r>
      <w:r w:rsidRPr="003023EF">
        <w:rPr>
          <w:rFonts w:eastAsia="仿宋_GB2312"/>
          <w:color w:val="000000" w:themeColor="text1"/>
          <w:sz w:val="24"/>
        </w:rPr>
        <w:t>，</w:t>
      </w:r>
      <w:r w:rsidRPr="003023EF">
        <w:rPr>
          <w:rFonts w:eastAsia="仿宋_GB2312"/>
          <w:color w:val="000000" w:themeColor="text1"/>
          <w:sz w:val="24"/>
        </w:rPr>
        <w:t>2013</w:t>
      </w:r>
      <w:r w:rsidRPr="003023EF">
        <w:rPr>
          <w:rFonts w:eastAsia="仿宋_GB2312"/>
          <w:color w:val="000000" w:themeColor="text1"/>
          <w:sz w:val="24"/>
        </w:rPr>
        <w:t>年为</w:t>
      </w:r>
      <w:r w:rsidRPr="003023EF">
        <w:rPr>
          <w:rFonts w:eastAsia="仿宋_GB2312"/>
          <w:color w:val="000000" w:themeColor="text1"/>
          <w:sz w:val="24"/>
        </w:rPr>
        <w:t>42%</w:t>
      </w:r>
      <w:r w:rsidRPr="003023EF">
        <w:rPr>
          <w:rFonts w:eastAsia="仿宋_GB2312"/>
          <w:color w:val="000000" w:themeColor="text1"/>
          <w:sz w:val="24"/>
        </w:rPr>
        <w:t>，</w:t>
      </w:r>
      <w:r w:rsidRPr="003023EF">
        <w:rPr>
          <w:rFonts w:eastAsia="仿宋_GB2312"/>
          <w:color w:val="000000" w:themeColor="text1"/>
          <w:sz w:val="24"/>
        </w:rPr>
        <w:t>2014</w:t>
      </w:r>
      <w:r w:rsidRPr="003023EF">
        <w:rPr>
          <w:rFonts w:eastAsia="仿宋_GB2312"/>
          <w:color w:val="000000" w:themeColor="text1"/>
          <w:sz w:val="24"/>
        </w:rPr>
        <w:t>年为</w:t>
      </w:r>
      <w:r w:rsidRPr="003023EF">
        <w:rPr>
          <w:rFonts w:eastAsia="仿宋_GB2312"/>
          <w:color w:val="000000" w:themeColor="text1"/>
          <w:sz w:val="24"/>
        </w:rPr>
        <w:t>48.6%</w:t>
      </w:r>
      <w:r w:rsidRPr="003023EF">
        <w:rPr>
          <w:rFonts w:eastAsia="仿宋_GB2312"/>
          <w:color w:val="000000" w:themeColor="text1"/>
          <w:sz w:val="24"/>
        </w:rPr>
        <w:t>。出国人数三年来总计</w:t>
      </w:r>
      <w:r w:rsidRPr="003023EF">
        <w:rPr>
          <w:rFonts w:eastAsia="仿宋_GB2312"/>
          <w:color w:val="000000" w:themeColor="text1"/>
          <w:sz w:val="24"/>
        </w:rPr>
        <w:t>5</w:t>
      </w:r>
      <w:r w:rsidRPr="003023EF">
        <w:rPr>
          <w:rFonts w:eastAsia="仿宋_GB2312"/>
          <w:color w:val="000000" w:themeColor="text1"/>
          <w:sz w:val="24"/>
        </w:rPr>
        <w:t>人，其中</w:t>
      </w:r>
      <w:r w:rsidRPr="003023EF">
        <w:rPr>
          <w:rFonts w:eastAsia="仿宋_GB2312"/>
          <w:color w:val="000000" w:themeColor="text1"/>
          <w:sz w:val="24"/>
        </w:rPr>
        <w:t>2012</w:t>
      </w:r>
      <w:r w:rsidRPr="003023EF">
        <w:rPr>
          <w:rFonts w:eastAsia="仿宋_GB2312"/>
          <w:color w:val="000000" w:themeColor="text1"/>
          <w:sz w:val="24"/>
        </w:rPr>
        <w:t>年</w:t>
      </w:r>
      <w:r w:rsidRPr="003023EF">
        <w:rPr>
          <w:rFonts w:eastAsia="仿宋_GB2312"/>
          <w:color w:val="000000" w:themeColor="text1"/>
          <w:sz w:val="24"/>
        </w:rPr>
        <w:t>2</w:t>
      </w:r>
      <w:r w:rsidRPr="003023EF">
        <w:rPr>
          <w:rFonts w:eastAsia="仿宋_GB2312"/>
          <w:color w:val="000000" w:themeColor="text1"/>
          <w:sz w:val="24"/>
        </w:rPr>
        <w:t>人，</w:t>
      </w:r>
      <w:r w:rsidRPr="003023EF">
        <w:rPr>
          <w:rFonts w:eastAsia="仿宋_GB2312"/>
          <w:color w:val="000000" w:themeColor="text1"/>
          <w:sz w:val="24"/>
        </w:rPr>
        <w:t>2013</w:t>
      </w:r>
      <w:r w:rsidRPr="003023EF">
        <w:rPr>
          <w:rFonts w:eastAsia="仿宋_GB2312"/>
          <w:color w:val="000000" w:themeColor="text1"/>
          <w:sz w:val="24"/>
        </w:rPr>
        <w:t>年</w:t>
      </w:r>
      <w:r w:rsidRPr="003023EF">
        <w:rPr>
          <w:rFonts w:eastAsia="仿宋_GB2312"/>
          <w:color w:val="000000" w:themeColor="text1"/>
          <w:sz w:val="24"/>
        </w:rPr>
        <w:t>3</w:t>
      </w:r>
      <w:r w:rsidRPr="003023EF">
        <w:rPr>
          <w:rFonts w:eastAsia="仿宋_GB2312"/>
          <w:color w:val="000000" w:themeColor="text1"/>
          <w:sz w:val="24"/>
        </w:rPr>
        <w:t>人。</w:t>
      </w:r>
      <w:r w:rsidR="00EE30E8" w:rsidRPr="003023EF">
        <w:rPr>
          <w:rFonts w:eastAsia="仿宋_GB2312" w:hint="eastAsia"/>
          <w:color w:val="000000" w:themeColor="text1"/>
          <w:sz w:val="24"/>
        </w:rPr>
        <w:t>2016</w:t>
      </w:r>
      <w:r w:rsidR="00EE30E8" w:rsidRPr="003023EF">
        <w:rPr>
          <w:rFonts w:eastAsia="仿宋_GB2312" w:hint="eastAsia"/>
          <w:color w:val="000000" w:themeColor="text1"/>
          <w:sz w:val="24"/>
        </w:rPr>
        <w:t>年</w:t>
      </w:r>
      <w:r w:rsidR="00EE30E8" w:rsidRPr="003023EF">
        <w:rPr>
          <w:rFonts w:eastAsia="仿宋_GB2312"/>
          <w:color w:val="000000" w:themeColor="text1"/>
          <w:sz w:val="24"/>
        </w:rPr>
        <w:t>升学就读研究生的学生数量</w:t>
      </w:r>
      <w:r w:rsidR="00EE30E8" w:rsidRPr="003023EF">
        <w:rPr>
          <w:rFonts w:eastAsia="仿宋_GB2312" w:hint="eastAsia"/>
          <w:color w:val="000000" w:themeColor="text1"/>
          <w:sz w:val="24"/>
        </w:rPr>
        <w:t>为</w:t>
      </w:r>
      <w:r w:rsidR="00EE30E8" w:rsidRPr="003023EF">
        <w:rPr>
          <w:rFonts w:eastAsia="仿宋_GB2312" w:hint="eastAsia"/>
          <w:color w:val="000000" w:themeColor="text1"/>
          <w:sz w:val="24"/>
        </w:rPr>
        <w:t>24</w:t>
      </w:r>
      <w:r w:rsidR="00EE30E8" w:rsidRPr="003023EF">
        <w:rPr>
          <w:rFonts w:eastAsia="仿宋_GB2312" w:hint="eastAsia"/>
          <w:color w:val="000000" w:themeColor="text1"/>
          <w:sz w:val="24"/>
        </w:rPr>
        <w:t>人</w:t>
      </w:r>
      <w:r w:rsidR="00EE30E8" w:rsidRPr="003023EF">
        <w:rPr>
          <w:rFonts w:eastAsia="仿宋_GB2312"/>
          <w:color w:val="000000" w:themeColor="text1"/>
          <w:sz w:val="24"/>
        </w:rPr>
        <w:t>，升学率为</w:t>
      </w:r>
      <w:r w:rsidR="00EE30E8" w:rsidRPr="003023EF">
        <w:rPr>
          <w:rFonts w:eastAsia="仿宋_GB2312" w:hint="eastAsia"/>
          <w:color w:val="000000" w:themeColor="text1"/>
          <w:sz w:val="24"/>
        </w:rPr>
        <w:t>51.1</w:t>
      </w:r>
      <w:r w:rsidR="00EE30E8" w:rsidRPr="003023EF">
        <w:rPr>
          <w:rFonts w:eastAsia="仿宋_GB2312"/>
          <w:color w:val="000000" w:themeColor="text1"/>
          <w:sz w:val="24"/>
        </w:rPr>
        <w:t>%</w:t>
      </w:r>
      <w:r w:rsidR="00EE30E8" w:rsidRPr="003023EF">
        <w:rPr>
          <w:rFonts w:eastAsia="仿宋_GB2312" w:hint="eastAsia"/>
          <w:color w:val="000000" w:themeColor="text1"/>
          <w:sz w:val="24"/>
        </w:rPr>
        <w:t>，</w:t>
      </w:r>
      <w:r w:rsidR="00EE30E8" w:rsidRPr="003023EF">
        <w:rPr>
          <w:rFonts w:eastAsia="仿宋_GB2312" w:hint="eastAsia"/>
          <w:color w:val="000000" w:themeColor="text1"/>
          <w:sz w:val="24"/>
        </w:rPr>
        <w:t xml:space="preserve"> </w:t>
      </w:r>
      <w:r w:rsidR="00EE30E8" w:rsidRPr="003023EF">
        <w:rPr>
          <w:rFonts w:eastAsia="仿宋_GB2312" w:hint="eastAsia"/>
          <w:color w:val="000000" w:themeColor="text1"/>
          <w:sz w:val="24"/>
        </w:rPr>
        <w:t>出国</w:t>
      </w:r>
      <w:r w:rsidR="00EE30E8" w:rsidRPr="003023EF">
        <w:rPr>
          <w:rFonts w:eastAsia="仿宋_GB2312" w:hint="eastAsia"/>
          <w:color w:val="000000" w:themeColor="text1"/>
          <w:sz w:val="24"/>
        </w:rPr>
        <w:t>6</w:t>
      </w:r>
      <w:r w:rsidR="00EE30E8" w:rsidRPr="003023EF">
        <w:rPr>
          <w:rFonts w:eastAsia="仿宋_GB2312" w:hint="eastAsia"/>
          <w:color w:val="000000" w:themeColor="text1"/>
          <w:sz w:val="24"/>
        </w:rPr>
        <w:t>人。</w:t>
      </w:r>
    </w:p>
    <w:p w:rsidR="006666DC" w:rsidRPr="00194FCD" w:rsidRDefault="001A6586">
      <w:pPr>
        <w:adjustRightInd w:val="0"/>
        <w:snapToGrid w:val="0"/>
        <w:spacing w:before="100" w:beforeAutospacing="1" w:after="100" w:afterAutospacing="1"/>
        <w:ind w:firstLineChars="200" w:firstLine="560"/>
        <w:rPr>
          <w:rFonts w:eastAsia="黑体"/>
          <w:color w:val="000000" w:themeColor="text1"/>
          <w:sz w:val="28"/>
        </w:rPr>
      </w:pPr>
      <w:r w:rsidRPr="00194FCD">
        <w:rPr>
          <w:rFonts w:eastAsia="黑体"/>
          <w:color w:val="000000" w:themeColor="text1"/>
          <w:sz w:val="28"/>
        </w:rPr>
        <w:t>七、专业发展趋势及建议</w:t>
      </w:r>
    </w:p>
    <w:p w:rsidR="00E25F2A" w:rsidRPr="00194FCD" w:rsidRDefault="002B41E3" w:rsidP="002B41E3">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光电信息科学与工程是由光学、光电子、微电子等学科结合而成的多学科综合专业，涉及光的产生、传输与探测，光信息的变换、处理、存储与显示，以及光能的收集、转换与利用等众多内容。</w:t>
      </w:r>
      <w:r w:rsidR="00E7578E" w:rsidRPr="00194FCD">
        <w:rPr>
          <w:rFonts w:eastAsia="仿宋"/>
          <w:sz w:val="24"/>
        </w:rPr>
        <w:t>光电信息科学与技术是</w:t>
      </w:r>
      <w:r w:rsidR="00E7578E" w:rsidRPr="00194FCD">
        <w:rPr>
          <w:rFonts w:eastAsia="仿宋"/>
          <w:sz w:val="24"/>
        </w:rPr>
        <w:t>21</w:t>
      </w:r>
      <w:r w:rsidR="00E7578E" w:rsidRPr="00194FCD">
        <w:rPr>
          <w:rFonts w:eastAsia="仿宋"/>
          <w:sz w:val="24"/>
        </w:rPr>
        <w:t>世纪科学技术领域和信息技术产业的核心与关键技术之一。</w:t>
      </w:r>
      <w:r w:rsidRPr="00194FCD">
        <w:rPr>
          <w:rFonts w:eastAsia="仿宋"/>
          <w:sz w:val="24"/>
        </w:rPr>
        <w:t>光电信息技术广泛应用于</w:t>
      </w:r>
      <w:r w:rsidR="00E7578E" w:rsidRPr="00194FCD">
        <w:rPr>
          <w:rFonts w:eastAsia="仿宋"/>
          <w:sz w:val="24"/>
        </w:rPr>
        <w:t>国防建设和</w:t>
      </w:r>
      <w:r w:rsidRPr="00194FCD">
        <w:rPr>
          <w:rFonts w:eastAsia="仿宋"/>
          <w:sz w:val="24"/>
        </w:rPr>
        <w:t>国民经济的各行各业。近年来，随着光电信息</w:t>
      </w:r>
      <w:r w:rsidR="00E7578E" w:rsidRPr="00194FCD">
        <w:rPr>
          <w:rFonts w:eastAsia="仿宋"/>
          <w:sz w:val="24"/>
        </w:rPr>
        <w:t>科学与</w:t>
      </w:r>
      <w:r w:rsidRPr="00194FCD">
        <w:rPr>
          <w:rFonts w:eastAsia="仿宋"/>
          <w:sz w:val="24"/>
        </w:rPr>
        <w:t>技术产业的迅速发展，对</w:t>
      </w:r>
      <w:r w:rsidR="00E7578E" w:rsidRPr="00194FCD">
        <w:rPr>
          <w:rFonts w:eastAsia="仿宋"/>
          <w:sz w:val="24"/>
        </w:rPr>
        <w:t>从事光电信息科学研究和技术研发的</w:t>
      </w:r>
      <w:r w:rsidRPr="00194FCD">
        <w:rPr>
          <w:rFonts w:eastAsia="仿宋"/>
          <w:sz w:val="24"/>
        </w:rPr>
        <w:t>从业人员和人才的需求逐年增多</w:t>
      </w:r>
      <w:r w:rsidR="00E7578E" w:rsidRPr="00194FCD">
        <w:rPr>
          <w:rFonts w:eastAsia="仿宋"/>
          <w:sz w:val="24"/>
        </w:rPr>
        <w:t>。</w:t>
      </w:r>
    </w:p>
    <w:p w:rsidR="006666DC" w:rsidRPr="00194FCD" w:rsidRDefault="001A6586">
      <w:pPr>
        <w:adjustRightInd w:val="0"/>
        <w:snapToGrid w:val="0"/>
        <w:spacing w:before="100" w:beforeAutospacing="1" w:after="100" w:afterAutospacing="1"/>
        <w:ind w:firstLineChars="200" w:firstLine="560"/>
        <w:rPr>
          <w:rFonts w:eastAsia="黑体"/>
          <w:color w:val="000000" w:themeColor="text1"/>
          <w:sz w:val="28"/>
        </w:rPr>
      </w:pPr>
      <w:r w:rsidRPr="00194FCD">
        <w:rPr>
          <w:rFonts w:eastAsia="黑体"/>
          <w:color w:val="000000" w:themeColor="text1"/>
          <w:sz w:val="28"/>
        </w:rPr>
        <w:t>八、</w:t>
      </w:r>
      <w:r w:rsidR="00C24A96" w:rsidRPr="00C24A96">
        <w:rPr>
          <w:rFonts w:eastAsia="黑体" w:hint="eastAsia"/>
          <w:color w:val="000000" w:themeColor="text1"/>
          <w:sz w:val="28"/>
        </w:rPr>
        <w:t>存在的问题及拟采取的对策措施</w:t>
      </w:r>
    </w:p>
    <w:p w:rsidR="002E07BB" w:rsidRPr="00194FCD" w:rsidRDefault="00B67E56" w:rsidP="002E07BB">
      <w:pPr>
        <w:adjustRightInd w:val="0"/>
        <w:snapToGrid w:val="0"/>
        <w:spacing w:before="100" w:beforeAutospacing="1" w:after="100" w:afterAutospacing="1" w:line="276" w:lineRule="auto"/>
        <w:ind w:firstLineChars="200" w:firstLine="480"/>
        <w:rPr>
          <w:rFonts w:eastAsia="仿宋"/>
          <w:sz w:val="24"/>
        </w:rPr>
      </w:pPr>
      <w:r w:rsidRPr="00194FCD">
        <w:rPr>
          <w:rFonts w:eastAsia="仿宋"/>
          <w:sz w:val="24"/>
        </w:rPr>
        <w:t>根据近几年毕业生和用人单位</w:t>
      </w:r>
      <w:r w:rsidR="00B11EF3" w:rsidRPr="00194FCD">
        <w:rPr>
          <w:rFonts w:eastAsia="仿宋"/>
          <w:sz w:val="24"/>
        </w:rPr>
        <w:t>跟踪调查</w:t>
      </w:r>
      <w:r w:rsidRPr="00194FCD">
        <w:rPr>
          <w:rFonts w:eastAsia="仿宋"/>
          <w:sz w:val="24"/>
        </w:rPr>
        <w:t>反馈意见，本</w:t>
      </w:r>
      <w:r w:rsidR="007A44CB" w:rsidRPr="00194FCD">
        <w:rPr>
          <w:rFonts w:eastAsia="仿宋"/>
          <w:sz w:val="24"/>
        </w:rPr>
        <w:t>专业</w:t>
      </w:r>
      <w:r w:rsidRPr="00194FCD">
        <w:rPr>
          <w:rFonts w:eastAsia="仿宋"/>
          <w:sz w:val="24"/>
        </w:rPr>
        <w:t>在</w:t>
      </w:r>
      <w:r w:rsidR="002E07BB" w:rsidRPr="00194FCD">
        <w:rPr>
          <w:rFonts w:eastAsia="仿宋"/>
          <w:sz w:val="24"/>
        </w:rPr>
        <w:t>以下几个方面还需要继续完善和加强：</w:t>
      </w:r>
    </w:p>
    <w:p w:rsidR="002E07BB" w:rsidRPr="00194FCD" w:rsidRDefault="002E07BB" w:rsidP="001A1F56">
      <w:pPr>
        <w:adjustRightInd w:val="0"/>
        <w:snapToGrid w:val="0"/>
        <w:spacing w:line="276" w:lineRule="auto"/>
        <w:ind w:firstLineChars="200" w:firstLine="480"/>
        <w:rPr>
          <w:rFonts w:eastAsia="仿宋"/>
          <w:sz w:val="24"/>
        </w:rPr>
      </w:pPr>
      <w:r w:rsidRPr="00194FCD">
        <w:rPr>
          <w:rFonts w:eastAsia="仿宋"/>
          <w:sz w:val="24"/>
        </w:rPr>
        <w:t>1</w:t>
      </w:r>
      <w:r w:rsidRPr="00194FCD">
        <w:rPr>
          <w:rFonts w:eastAsia="仿宋"/>
          <w:sz w:val="24"/>
        </w:rPr>
        <w:t>）</w:t>
      </w:r>
      <w:r w:rsidR="00B67E56" w:rsidRPr="00194FCD">
        <w:rPr>
          <w:rFonts w:eastAsia="仿宋"/>
          <w:sz w:val="24"/>
        </w:rPr>
        <w:t>专业培养</w:t>
      </w:r>
      <w:r w:rsidRPr="00194FCD">
        <w:rPr>
          <w:rFonts w:eastAsia="仿宋"/>
          <w:sz w:val="24"/>
        </w:rPr>
        <w:t>方面：（</w:t>
      </w:r>
      <w:r w:rsidRPr="00194FCD">
        <w:rPr>
          <w:rFonts w:eastAsia="仿宋"/>
          <w:sz w:val="24"/>
        </w:rPr>
        <w:t>1</w:t>
      </w:r>
      <w:r w:rsidRPr="00194FCD">
        <w:rPr>
          <w:rFonts w:eastAsia="仿宋"/>
          <w:sz w:val="24"/>
        </w:rPr>
        <w:t>）</w:t>
      </w:r>
      <w:r w:rsidR="00B67E56" w:rsidRPr="00194FCD">
        <w:rPr>
          <w:rFonts w:eastAsia="仿宋"/>
          <w:sz w:val="24"/>
        </w:rPr>
        <w:t>人际沟通能力及协调能力；</w:t>
      </w:r>
      <w:r w:rsidRPr="00194FCD">
        <w:rPr>
          <w:rFonts w:eastAsia="仿宋"/>
          <w:sz w:val="24"/>
        </w:rPr>
        <w:t>（</w:t>
      </w:r>
      <w:r w:rsidRPr="00194FCD">
        <w:rPr>
          <w:rFonts w:eastAsia="仿宋"/>
          <w:sz w:val="24"/>
        </w:rPr>
        <w:t>2</w:t>
      </w:r>
      <w:r w:rsidRPr="00194FCD">
        <w:rPr>
          <w:rFonts w:eastAsia="仿宋"/>
          <w:sz w:val="24"/>
        </w:rPr>
        <w:t>）</w:t>
      </w:r>
      <w:r w:rsidR="00B67E56" w:rsidRPr="00194FCD">
        <w:rPr>
          <w:rFonts w:eastAsia="仿宋"/>
          <w:sz w:val="24"/>
        </w:rPr>
        <w:t>竞争意识和创新能力；</w:t>
      </w:r>
      <w:r w:rsidRPr="00194FCD">
        <w:rPr>
          <w:rFonts w:eastAsia="仿宋"/>
          <w:sz w:val="24"/>
        </w:rPr>
        <w:t>（</w:t>
      </w:r>
      <w:r w:rsidR="00B11EF3" w:rsidRPr="00194FCD">
        <w:rPr>
          <w:rFonts w:eastAsia="仿宋"/>
          <w:sz w:val="24"/>
        </w:rPr>
        <w:t>3</w:t>
      </w:r>
      <w:r w:rsidRPr="00194FCD">
        <w:rPr>
          <w:rFonts w:eastAsia="仿宋"/>
          <w:sz w:val="24"/>
        </w:rPr>
        <w:t>）</w:t>
      </w:r>
      <w:r w:rsidR="00B11EF3" w:rsidRPr="00194FCD">
        <w:rPr>
          <w:rFonts w:eastAsia="仿宋"/>
          <w:sz w:val="24"/>
        </w:rPr>
        <w:t>在</w:t>
      </w:r>
      <w:r w:rsidRPr="00194FCD">
        <w:rPr>
          <w:rFonts w:eastAsia="仿宋"/>
          <w:sz w:val="24"/>
        </w:rPr>
        <w:t>实验、</w:t>
      </w:r>
      <w:r w:rsidR="00B67E56" w:rsidRPr="00194FCD">
        <w:rPr>
          <w:rFonts w:eastAsia="仿宋"/>
          <w:sz w:val="24"/>
        </w:rPr>
        <w:t>生产实习</w:t>
      </w:r>
      <w:r w:rsidRPr="00194FCD">
        <w:rPr>
          <w:rFonts w:eastAsia="仿宋"/>
          <w:sz w:val="24"/>
        </w:rPr>
        <w:t>等</w:t>
      </w:r>
      <w:r w:rsidR="00B67E56" w:rsidRPr="00194FCD">
        <w:rPr>
          <w:rFonts w:eastAsia="仿宋"/>
          <w:sz w:val="24"/>
        </w:rPr>
        <w:t>实践环节，</w:t>
      </w:r>
      <w:r w:rsidRPr="00194FCD">
        <w:rPr>
          <w:rFonts w:eastAsia="仿宋"/>
          <w:sz w:val="24"/>
        </w:rPr>
        <w:t>尽量多给学生提供进入实验室锻炼的机会，加强校企合作的力度，</w:t>
      </w:r>
      <w:r w:rsidR="00B67E56" w:rsidRPr="00194FCD">
        <w:rPr>
          <w:rFonts w:eastAsia="仿宋"/>
          <w:sz w:val="24"/>
        </w:rPr>
        <w:t>增加</w:t>
      </w:r>
      <w:r w:rsidRPr="00194FCD">
        <w:rPr>
          <w:rFonts w:eastAsia="仿宋"/>
          <w:sz w:val="24"/>
        </w:rPr>
        <w:t>学生</w:t>
      </w:r>
      <w:r w:rsidR="00B67E56" w:rsidRPr="00194FCD">
        <w:rPr>
          <w:rFonts w:eastAsia="仿宋"/>
          <w:sz w:val="24"/>
        </w:rPr>
        <w:t>实习机会；</w:t>
      </w:r>
      <w:r w:rsidRPr="00194FCD">
        <w:rPr>
          <w:rFonts w:eastAsia="仿宋"/>
          <w:sz w:val="24"/>
        </w:rPr>
        <w:t>（</w:t>
      </w:r>
      <w:r w:rsidR="00B11EF3" w:rsidRPr="00194FCD">
        <w:rPr>
          <w:rFonts w:eastAsia="仿宋"/>
          <w:sz w:val="24"/>
        </w:rPr>
        <w:t>4</w:t>
      </w:r>
      <w:r w:rsidRPr="00194FCD">
        <w:rPr>
          <w:rFonts w:eastAsia="仿宋"/>
          <w:sz w:val="24"/>
        </w:rPr>
        <w:t>）加大</w:t>
      </w:r>
      <w:r w:rsidR="00B67E56" w:rsidRPr="00194FCD">
        <w:rPr>
          <w:rFonts w:eastAsia="仿宋"/>
          <w:sz w:val="24"/>
        </w:rPr>
        <w:t>课程知识更新</w:t>
      </w:r>
      <w:r w:rsidRPr="00194FCD">
        <w:rPr>
          <w:rFonts w:eastAsia="仿宋"/>
          <w:sz w:val="24"/>
        </w:rPr>
        <w:t>力度</w:t>
      </w:r>
      <w:r w:rsidR="00B67E56" w:rsidRPr="00194FCD">
        <w:rPr>
          <w:rFonts w:eastAsia="仿宋"/>
          <w:sz w:val="24"/>
        </w:rPr>
        <w:t>，紧跟专业技术前沿或者面向社会需求；</w:t>
      </w:r>
      <w:r w:rsidRPr="00194FCD">
        <w:rPr>
          <w:rFonts w:eastAsia="仿宋"/>
          <w:sz w:val="24"/>
        </w:rPr>
        <w:t>（</w:t>
      </w:r>
      <w:r w:rsidR="00B11EF3" w:rsidRPr="00194FCD">
        <w:rPr>
          <w:rFonts w:eastAsia="仿宋"/>
          <w:sz w:val="24"/>
        </w:rPr>
        <w:t>5</w:t>
      </w:r>
      <w:r w:rsidRPr="00194FCD">
        <w:rPr>
          <w:rFonts w:eastAsia="仿宋"/>
          <w:sz w:val="24"/>
        </w:rPr>
        <w:t>）增加培养学生主动学习能力的课程或实验项目。</w:t>
      </w:r>
      <w:r w:rsidR="00826A7D">
        <w:rPr>
          <w:rFonts w:eastAsia="仿宋" w:hint="eastAsia"/>
          <w:sz w:val="24"/>
        </w:rPr>
        <w:t>（</w:t>
      </w:r>
      <w:r w:rsidR="00826A7D">
        <w:rPr>
          <w:rFonts w:eastAsia="仿宋" w:hint="eastAsia"/>
          <w:sz w:val="24"/>
        </w:rPr>
        <w:t>6</w:t>
      </w:r>
      <w:r w:rsidR="00826A7D">
        <w:rPr>
          <w:rFonts w:eastAsia="仿宋" w:hint="eastAsia"/>
          <w:sz w:val="24"/>
        </w:rPr>
        <w:t>）因材施教，不能忽视基础理论教学及研究，应使学生具有扎实的基础课和专业基础课理论功底。</w:t>
      </w:r>
    </w:p>
    <w:p w:rsidR="002E07BB" w:rsidRPr="00194FCD" w:rsidRDefault="002E07BB" w:rsidP="001A1F56">
      <w:pPr>
        <w:adjustRightInd w:val="0"/>
        <w:snapToGrid w:val="0"/>
        <w:spacing w:line="276" w:lineRule="auto"/>
        <w:ind w:firstLineChars="200" w:firstLine="480"/>
        <w:rPr>
          <w:rFonts w:eastAsia="仿宋"/>
          <w:sz w:val="24"/>
        </w:rPr>
      </w:pPr>
      <w:r w:rsidRPr="00194FCD">
        <w:rPr>
          <w:rFonts w:eastAsia="仿宋"/>
          <w:sz w:val="24"/>
        </w:rPr>
        <w:t>2</w:t>
      </w:r>
      <w:r w:rsidRPr="00194FCD">
        <w:rPr>
          <w:rFonts w:eastAsia="仿宋"/>
          <w:sz w:val="24"/>
        </w:rPr>
        <w:t>）完善学生学习</w:t>
      </w:r>
      <w:r w:rsidR="00B11EF3" w:rsidRPr="00194FCD">
        <w:rPr>
          <w:rFonts w:eastAsia="仿宋"/>
          <w:sz w:val="24"/>
        </w:rPr>
        <w:t>、</w:t>
      </w:r>
      <w:r w:rsidRPr="00194FCD">
        <w:rPr>
          <w:rFonts w:eastAsia="仿宋"/>
          <w:sz w:val="24"/>
        </w:rPr>
        <w:t>职业规划</w:t>
      </w:r>
      <w:r w:rsidR="00B11EF3" w:rsidRPr="00194FCD">
        <w:rPr>
          <w:rFonts w:eastAsia="仿宋"/>
          <w:sz w:val="24"/>
        </w:rPr>
        <w:t>和</w:t>
      </w:r>
      <w:r w:rsidRPr="00194FCD">
        <w:rPr>
          <w:rFonts w:eastAsia="仿宋"/>
          <w:sz w:val="24"/>
        </w:rPr>
        <w:t>就业指导</w:t>
      </w:r>
      <w:r w:rsidR="00B11EF3" w:rsidRPr="00194FCD">
        <w:rPr>
          <w:rFonts w:eastAsia="仿宋"/>
          <w:sz w:val="24"/>
        </w:rPr>
        <w:t>以及</w:t>
      </w:r>
      <w:r w:rsidRPr="00194FCD">
        <w:rPr>
          <w:rFonts w:eastAsia="仿宋"/>
          <w:sz w:val="24"/>
        </w:rPr>
        <w:t>心理辅导等方面的措施，并能够很好地执行落实。</w:t>
      </w:r>
    </w:p>
    <w:p w:rsidR="006666DC" w:rsidRDefault="002E07BB" w:rsidP="001A1F56">
      <w:pPr>
        <w:adjustRightInd w:val="0"/>
        <w:snapToGrid w:val="0"/>
        <w:spacing w:line="276" w:lineRule="auto"/>
        <w:ind w:firstLineChars="200" w:firstLine="480"/>
        <w:rPr>
          <w:rFonts w:eastAsia="仿宋"/>
          <w:sz w:val="24"/>
        </w:rPr>
      </w:pPr>
      <w:r w:rsidRPr="00194FCD">
        <w:rPr>
          <w:rFonts w:eastAsia="仿宋"/>
          <w:sz w:val="24"/>
        </w:rPr>
        <w:t>3</w:t>
      </w:r>
      <w:r w:rsidRPr="00194FCD">
        <w:rPr>
          <w:rFonts w:eastAsia="仿宋"/>
          <w:sz w:val="24"/>
        </w:rPr>
        <w:t>）</w:t>
      </w:r>
      <w:r w:rsidR="00B11EF3" w:rsidRPr="00194FCD">
        <w:rPr>
          <w:rFonts w:eastAsia="仿宋"/>
          <w:sz w:val="24"/>
        </w:rPr>
        <w:t>继续</w:t>
      </w:r>
      <w:r w:rsidRPr="00194FCD">
        <w:rPr>
          <w:rFonts w:eastAsia="仿宋"/>
          <w:sz w:val="24"/>
        </w:rPr>
        <w:t>提高本专业的教学质量</w:t>
      </w:r>
      <w:r w:rsidR="00B11EF3" w:rsidRPr="00194FCD">
        <w:rPr>
          <w:rFonts w:eastAsia="仿宋"/>
          <w:sz w:val="24"/>
        </w:rPr>
        <w:t>、</w:t>
      </w:r>
      <w:r w:rsidRPr="00194FCD">
        <w:rPr>
          <w:rFonts w:eastAsia="仿宋"/>
          <w:sz w:val="24"/>
        </w:rPr>
        <w:t>学术水平</w:t>
      </w:r>
      <w:r w:rsidR="00B11EF3" w:rsidRPr="00194FCD">
        <w:rPr>
          <w:rFonts w:eastAsia="仿宋"/>
          <w:sz w:val="24"/>
        </w:rPr>
        <w:t>和学科竞争力</w:t>
      </w:r>
      <w:r w:rsidRPr="00194FCD">
        <w:rPr>
          <w:rFonts w:eastAsia="仿宋"/>
          <w:sz w:val="24"/>
        </w:rPr>
        <w:t>，进一步提升本专业的吸引力；同时制定</w:t>
      </w:r>
      <w:r w:rsidR="007A44CB" w:rsidRPr="00194FCD">
        <w:rPr>
          <w:rFonts w:eastAsia="仿宋"/>
          <w:sz w:val="24"/>
        </w:rPr>
        <w:t>吸引优秀生源的制度和措施</w:t>
      </w:r>
      <w:r w:rsidRPr="00194FCD">
        <w:rPr>
          <w:rFonts w:eastAsia="仿宋"/>
          <w:sz w:val="24"/>
        </w:rPr>
        <w:t>。</w:t>
      </w:r>
    </w:p>
    <w:p w:rsidR="00D02B6F" w:rsidRPr="00194FCD" w:rsidRDefault="00D02B6F" w:rsidP="001A1F56">
      <w:pPr>
        <w:adjustRightInd w:val="0"/>
        <w:snapToGrid w:val="0"/>
        <w:spacing w:line="276" w:lineRule="auto"/>
        <w:ind w:firstLineChars="200" w:firstLine="480"/>
      </w:pPr>
      <w:r>
        <w:rPr>
          <w:rFonts w:eastAsia="仿宋" w:hint="eastAsia"/>
          <w:sz w:val="24"/>
        </w:rPr>
        <w:t>4</w:t>
      </w:r>
      <w:r>
        <w:rPr>
          <w:rFonts w:eastAsia="仿宋" w:hint="eastAsia"/>
          <w:sz w:val="24"/>
        </w:rPr>
        <w:t>）完善教学管理体制，提高</w:t>
      </w:r>
      <w:r w:rsidR="00E71DD2">
        <w:rPr>
          <w:rFonts w:eastAsia="仿宋" w:hint="eastAsia"/>
          <w:sz w:val="24"/>
        </w:rPr>
        <w:t>管理水平和效率，以学生为本，使各项措施有效且高效地得以落实。</w:t>
      </w:r>
      <w:bookmarkStart w:id="0" w:name="_GoBack"/>
      <w:bookmarkEnd w:id="0"/>
    </w:p>
    <w:sectPr w:rsidR="00D02B6F" w:rsidRPr="00194FCD" w:rsidSect="00FA4CA3">
      <w:footerReference w:type="default" r:id="rId16"/>
      <w:pgSz w:w="11906" w:h="16838"/>
      <w:pgMar w:top="1161" w:right="529" w:bottom="512"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F2" w:rsidRDefault="00DD44F2">
      <w:r>
        <w:separator/>
      </w:r>
    </w:p>
  </w:endnote>
  <w:endnote w:type="continuationSeparator" w:id="0">
    <w:p w:rsidR="00DD44F2" w:rsidRDefault="00DD4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Batang"/>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98406"/>
    </w:sdtPr>
    <w:sdtContent>
      <w:p w:rsidR="00D02B6F" w:rsidRDefault="0049399A">
        <w:pPr>
          <w:pStyle w:val="a3"/>
          <w:jc w:val="center"/>
        </w:pPr>
        <w:r>
          <w:fldChar w:fldCharType="begin"/>
        </w:r>
        <w:r w:rsidR="00D02B6F">
          <w:instrText>PAGE   \* MERGEFORMAT</w:instrText>
        </w:r>
        <w:r>
          <w:fldChar w:fldCharType="separate"/>
        </w:r>
        <w:r w:rsidR="006B19AD">
          <w:rPr>
            <w:noProof/>
          </w:rPr>
          <w:t>1</w:t>
        </w:r>
        <w:r>
          <w:fldChar w:fldCharType="end"/>
        </w:r>
      </w:p>
    </w:sdtContent>
  </w:sdt>
  <w:p w:rsidR="00D02B6F" w:rsidRDefault="00D02B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F2" w:rsidRDefault="00DD44F2">
      <w:r>
        <w:separator/>
      </w:r>
    </w:p>
  </w:footnote>
  <w:footnote w:type="continuationSeparator" w:id="0">
    <w:p w:rsidR="00DD44F2" w:rsidRDefault="00DD4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C9D"/>
    <w:multiLevelType w:val="hybridMultilevel"/>
    <w:tmpl w:val="7AD0EA6A"/>
    <w:lvl w:ilvl="0" w:tplc="9DFAF472">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15E"/>
    <w:rsid w:val="000016E4"/>
    <w:rsid w:val="00007E03"/>
    <w:rsid w:val="0002730A"/>
    <w:rsid w:val="00042E41"/>
    <w:rsid w:val="0005192A"/>
    <w:rsid w:val="0005193D"/>
    <w:rsid w:val="00053DB8"/>
    <w:rsid w:val="000605EC"/>
    <w:rsid w:val="00067FE9"/>
    <w:rsid w:val="00080249"/>
    <w:rsid w:val="00081AD5"/>
    <w:rsid w:val="0008398E"/>
    <w:rsid w:val="000973E8"/>
    <w:rsid w:val="000A33FC"/>
    <w:rsid w:val="000C09B5"/>
    <w:rsid w:val="000E3B2F"/>
    <w:rsid w:val="000F6D44"/>
    <w:rsid w:val="0010389F"/>
    <w:rsid w:val="00104B05"/>
    <w:rsid w:val="00106815"/>
    <w:rsid w:val="00115961"/>
    <w:rsid w:val="001252E8"/>
    <w:rsid w:val="00137773"/>
    <w:rsid w:val="00137791"/>
    <w:rsid w:val="0014115C"/>
    <w:rsid w:val="00147130"/>
    <w:rsid w:val="00153EDA"/>
    <w:rsid w:val="001772D9"/>
    <w:rsid w:val="00177712"/>
    <w:rsid w:val="001867B7"/>
    <w:rsid w:val="001901B1"/>
    <w:rsid w:val="00194FCD"/>
    <w:rsid w:val="001A144E"/>
    <w:rsid w:val="001A1F56"/>
    <w:rsid w:val="001A4DF7"/>
    <w:rsid w:val="001A6586"/>
    <w:rsid w:val="001B166F"/>
    <w:rsid w:val="001B30E2"/>
    <w:rsid w:val="001B5198"/>
    <w:rsid w:val="001C1069"/>
    <w:rsid w:val="001C5F0F"/>
    <w:rsid w:val="001C6551"/>
    <w:rsid w:val="001D1B28"/>
    <w:rsid w:val="001E037D"/>
    <w:rsid w:val="001E2A96"/>
    <w:rsid w:val="001F3CE8"/>
    <w:rsid w:val="00202876"/>
    <w:rsid w:val="002052AB"/>
    <w:rsid w:val="00205696"/>
    <w:rsid w:val="0021137F"/>
    <w:rsid w:val="00213BE6"/>
    <w:rsid w:val="00217902"/>
    <w:rsid w:val="00220046"/>
    <w:rsid w:val="0022245B"/>
    <w:rsid w:val="002279F4"/>
    <w:rsid w:val="002331D0"/>
    <w:rsid w:val="00243C83"/>
    <w:rsid w:val="0025277D"/>
    <w:rsid w:val="00252E36"/>
    <w:rsid w:val="002530A9"/>
    <w:rsid w:val="002738D0"/>
    <w:rsid w:val="00277E60"/>
    <w:rsid w:val="002807AD"/>
    <w:rsid w:val="002853C1"/>
    <w:rsid w:val="00286320"/>
    <w:rsid w:val="002A29D9"/>
    <w:rsid w:val="002A6C92"/>
    <w:rsid w:val="002A799E"/>
    <w:rsid w:val="002B0F82"/>
    <w:rsid w:val="002B41E3"/>
    <w:rsid w:val="002B72F3"/>
    <w:rsid w:val="002B7916"/>
    <w:rsid w:val="002C2D00"/>
    <w:rsid w:val="002D03EB"/>
    <w:rsid w:val="002D05BC"/>
    <w:rsid w:val="002D263A"/>
    <w:rsid w:val="002E07BB"/>
    <w:rsid w:val="002F5D4C"/>
    <w:rsid w:val="003023EF"/>
    <w:rsid w:val="00317FAD"/>
    <w:rsid w:val="003211C7"/>
    <w:rsid w:val="00331D7C"/>
    <w:rsid w:val="003530DE"/>
    <w:rsid w:val="00353E2C"/>
    <w:rsid w:val="00362CBC"/>
    <w:rsid w:val="0036583F"/>
    <w:rsid w:val="003729E2"/>
    <w:rsid w:val="00372FD9"/>
    <w:rsid w:val="00376A2E"/>
    <w:rsid w:val="00384511"/>
    <w:rsid w:val="003855A3"/>
    <w:rsid w:val="00390254"/>
    <w:rsid w:val="00393644"/>
    <w:rsid w:val="003938DA"/>
    <w:rsid w:val="0039563D"/>
    <w:rsid w:val="003969B8"/>
    <w:rsid w:val="003A1C4D"/>
    <w:rsid w:val="003A62FF"/>
    <w:rsid w:val="003B182B"/>
    <w:rsid w:val="003B2CF9"/>
    <w:rsid w:val="003C6177"/>
    <w:rsid w:val="003D4D85"/>
    <w:rsid w:val="003D72DC"/>
    <w:rsid w:val="003F4ED7"/>
    <w:rsid w:val="004032C6"/>
    <w:rsid w:val="00412982"/>
    <w:rsid w:val="0042343B"/>
    <w:rsid w:val="004238F6"/>
    <w:rsid w:val="0043467B"/>
    <w:rsid w:val="0043494C"/>
    <w:rsid w:val="00434A16"/>
    <w:rsid w:val="0044574D"/>
    <w:rsid w:val="0044690E"/>
    <w:rsid w:val="00452FDE"/>
    <w:rsid w:val="00477483"/>
    <w:rsid w:val="00481705"/>
    <w:rsid w:val="0048188E"/>
    <w:rsid w:val="0049222D"/>
    <w:rsid w:val="00492656"/>
    <w:rsid w:val="0049399A"/>
    <w:rsid w:val="0049449D"/>
    <w:rsid w:val="004B0937"/>
    <w:rsid w:val="004E5937"/>
    <w:rsid w:val="00506A87"/>
    <w:rsid w:val="005137B9"/>
    <w:rsid w:val="00520D1A"/>
    <w:rsid w:val="00525F0F"/>
    <w:rsid w:val="00527AE2"/>
    <w:rsid w:val="00532A91"/>
    <w:rsid w:val="0054095A"/>
    <w:rsid w:val="00542557"/>
    <w:rsid w:val="00544204"/>
    <w:rsid w:val="005510DB"/>
    <w:rsid w:val="00563E2C"/>
    <w:rsid w:val="00567BA2"/>
    <w:rsid w:val="00572230"/>
    <w:rsid w:val="00573A79"/>
    <w:rsid w:val="005753B7"/>
    <w:rsid w:val="0058656E"/>
    <w:rsid w:val="00594CE4"/>
    <w:rsid w:val="005B2C54"/>
    <w:rsid w:val="005C347B"/>
    <w:rsid w:val="005D1B29"/>
    <w:rsid w:val="005D585F"/>
    <w:rsid w:val="005E4940"/>
    <w:rsid w:val="005F137E"/>
    <w:rsid w:val="0060073F"/>
    <w:rsid w:val="00607394"/>
    <w:rsid w:val="006079A2"/>
    <w:rsid w:val="00607F9A"/>
    <w:rsid w:val="006132F1"/>
    <w:rsid w:val="00616102"/>
    <w:rsid w:val="00616260"/>
    <w:rsid w:val="00622957"/>
    <w:rsid w:val="00627C5C"/>
    <w:rsid w:val="00637444"/>
    <w:rsid w:val="00645A6A"/>
    <w:rsid w:val="00650F15"/>
    <w:rsid w:val="00660FEF"/>
    <w:rsid w:val="006666DC"/>
    <w:rsid w:val="00674EEA"/>
    <w:rsid w:val="0067550D"/>
    <w:rsid w:val="00680E05"/>
    <w:rsid w:val="006B04BA"/>
    <w:rsid w:val="006B19AD"/>
    <w:rsid w:val="006B2283"/>
    <w:rsid w:val="006B35D1"/>
    <w:rsid w:val="006B4299"/>
    <w:rsid w:val="006B4CEC"/>
    <w:rsid w:val="006B7309"/>
    <w:rsid w:val="006C6A2B"/>
    <w:rsid w:val="006D02D3"/>
    <w:rsid w:val="006E263B"/>
    <w:rsid w:val="006F2400"/>
    <w:rsid w:val="00703990"/>
    <w:rsid w:val="00707F93"/>
    <w:rsid w:val="007153FC"/>
    <w:rsid w:val="00720747"/>
    <w:rsid w:val="007215E4"/>
    <w:rsid w:val="00722DC9"/>
    <w:rsid w:val="00727B14"/>
    <w:rsid w:val="00731197"/>
    <w:rsid w:val="007377F8"/>
    <w:rsid w:val="00745246"/>
    <w:rsid w:val="00754BB1"/>
    <w:rsid w:val="00773FEE"/>
    <w:rsid w:val="00774A35"/>
    <w:rsid w:val="00776316"/>
    <w:rsid w:val="00783B76"/>
    <w:rsid w:val="00797DF7"/>
    <w:rsid w:val="007A0057"/>
    <w:rsid w:val="007A2258"/>
    <w:rsid w:val="007A2DBE"/>
    <w:rsid w:val="007A44CB"/>
    <w:rsid w:val="007B09D4"/>
    <w:rsid w:val="007B0CA6"/>
    <w:rsid w:val="007B4DEC"/>
    <w:rsid w:val="007B5EE1"/>
    <w:rsid w:val="007D450A"/>
    <w:rsid w:val="007D67C7"/>
    <w:rsid w:val="007D6844"/>
    <w:rsid w:val="007F5B61"/>
    <w:rsid w:val="00803212"/>
    <w:rsid w:val="00804A37"/>
    <w:rsid w:val="00807BD9"/>
    <w:rsid w:val="00810B68"/>
    <w:rsid w:val="00813FFE"/>
    <w:rsid w:val="00826A7D"/>
    <w:rsid w:val="0083311F"/>
    <w:rsid w:val="00835FE5"/>
    <w:rsid w:val="0084205E"/>
    <w:rsid w:val="00843C9A"/>
    <w:rsid w:val="008537D1"/>
    <w:rsid w:val="00855E47"/>
    <w:rsid w:val="008567F3"/>
    <w:rsid w:val="00875702"/>
    <w:rsid w:val="00875F61"/>
    <w:rsid w:val="00881CE0"/>
    <w:rsid w:val="00890F12"/>
    <w:rsid w:val="008927F2"/>
    <w:rsid w:val="00896583"/>
    <w:rsid w:val="008A0857"/>
    <w:rsid w:val="008A7BBE"/>
    <w:rsid w:val="008B2D2C"/>
    <w:rsid w:val="008C0275"/>
    <w:rsid w:val="008D1417"/>
    <w:rsid w:val="008D1DFC"/>
    <w:rsid w:val="008D2660"/>
    <w:rsid w:val="008D4528"/>
    <w:rsid w:val="008D67FE"/>
    <w:rsid w:val="008E412F"/>
    <w:rsid w:val="008E43E7"/>
    <w:rsid w:val="008E7EC8"/>
    <w:rsid w:val="00900485"/>
    <w:rsid w:val="00903BB3"/>
    <w:rsid w:val="0091476D"/>
    <w:rsid w:val="00914AC2"/>
    <w:rsid w:val="00915AE2"/>
    <w:rsid w:val="00920AB2"/>
    <w:rsid w:val="009212EC"/>
    <w:rsid w:val="009239F2"/>
    <w:rsid w:val="00944CF0"/>
    <w:rsid w:val="00945552"/>
    <w:rsid w:val="00971C62"/>
    <w:rsid w:val="0098132C"/>
    <w:rsid w:val="00986B22"/>
    <w:rsid w:val="00993DAE"/>
    <w:rsid w:val="00994878"/>
    <w:rsid w:val="009A1CAE"/>
    <w:rsid w:val="009A39E0"/>
    <w:rsid w:val="009A55F1"/>
    <w:rsid w:val="009B1DE7"/>
    <w:rsid w:val="009B3C28"/>
    <w:rsid w:val="009B7242"/>
    <w:rsid w:val="009C333F"/>
    <w:rsid w:val="009C6B7B"/>
    <w:rsid w:val="009D1F61"/>
    <w:rsid w:val="009E6DDA"/>
    <w:rsid w:val="00A1347E"/>
    <w:rsid w:val="00A245F8"/>
    <w:rsid w:val="00A35343"/>
    <w:rsid w:val="00A422F3"/>
    <w:rsid w:val="00A45AD3"/>
    <w:rsid w:val="00A46421"/>
    <w:rsid w:val="00A61682"/>
    <w:rsid w:val="00A6249D"/>
    <w:rsid w:val="00A6296D"/>
    <w:rsid w:val="00A62A8E"/>
    <w:rsid w:val="00A74F9B"/>
    <w:rsid w:val="00AB604B"/>
    <w:rsid w:val="00AB74AF"/>
    <w:rsid w:val="00AC0B09"/>
    <w:rsid w:val="00AD714E"/>
    <w:rsid w:val="00AF3EB7"/>
    <w:rsid w:val="00B01449"/>
    <w:rsid w:val="00B11EF3"/>
    <w:rsid w:val="00B23D33"/>
    <w:rsid w:val="00B241E7"/>
    <w:rsid w:val="00B3046D"/>
    <w:rsid w:val="00B43917"/>
    <w:rsid w:val="00B43D37"/>
    <w:rsid w:val="00B44688"/>
    <w:rsid w:val="00B57978"/>
    <w:rsid w:val="00B63531"/>
    <w:rsid w:val="00B64328"/>
    <w:rsid w:val="00B6632E"/>
    <w:rsid w:val="00B67476"/>
    <w:rsid w:val="00B67E56"/>
    <w:rsid w:val="00B92D1B"/>
    <w:rsid w:val="00B93274"/>
    <w:rsid w:val="00B96D3C"/>
    <w:rsid w:val="00BA0CE2"/>
    <w:rsid w:val="00BA1412"/>
    <w:rsid w:val="00BA6A53"/>
    <w:rsid w:val="00BB0769"/>
    <w:rsid w:val="00BC1725"/>
    <w:rsid w:val="00BD1E7B"/>
    <w:rsid w:val="00BE0F6F"/>
    <w:rsid w:val="00BE4200"/>
    <w:rsid w:val="00BE5484"/>
    <w:rsid w:val="00BE6721"/>
    <w:rsid w:val="00BF2AFB"/>
    <w:rsid w:val="00BF5168"/>
    <w:rsid w:val="00C02CB6"/>
    <w:rsid w:val="00C072D7"/>
    <w:rsid w:val="00C14D2B"/>
    <w:rsid w:val="00C17CB5"/>
    <w:rsid w:val="00C24A96"/>
    <w:rsid w:val="00C255F2"/>
    <w:rsid w:val="00C2740F"/>
    <w:rsid w:val="00C31AD5"/>
    <w:rsid w:val="00C35B1F"/>
    <w:rsid w:val="00C404FE"/>
    <w:rsid w:val="00C472AC"/>
    <w:rsid w:val="00C51C36"/>
    <w:rsid w:val="00C52084"/>
    <w:rsid w:val="00C600BE"/>
    <w:rsid w:val="00C65F1C"/>
    <w:rsid w:val="00C66FC9"/>
    <w:rsid w:val="00C71EAE"/>
    <w:rsid w:val="00C77F22"/>
    <w:rsid w:val="00C85003"/>
    <w:rsid w:val="00C97C0A"/>
    <w:rsid w:val="00CA746D"/>
    <w:rsid w:val="00CB12F1"/>
    <w:rsid w:val="00CB63D3"/>
    <w:rsid w:val="00CC1A63"/>
    <w:rsid w:val="00CD5A2F"/>
    <w:rsid w:val="00CD61D2"/>
    <w:rsid w:val="00CE0CA6"/>
    <w:rsid w:val="00CE27C5"/>
    <w:rsid w:val="00CE4747"/>
    <w:rsid w:val="00CE62BA"/>
    <w:rsid w:val="00CF2683"/>
    <w:rsid w:val="00CF5B05"/>
    <w:rsid w:val="00CF63E8"/>
    <w:rsid w:val="00D0160E"/>
    <w:rsid w:val="00D02B6F"/>
    <w:rsid w:val="00D05217"/>
    <w:rsid w:val="00D06BE9"/>
    <w:rsid w:val="00D113E2"/>
    <w:rsid w:val="00D16753"/>
    <w:rsid w:val="00D23672"/>
    <w:rsid w:val="00D24395"/>
    <w:rsid w:val="00D37E3B"/>
    <w:rsid w:val="00D45A81"/>
    <w:rsid w:val="00D45DF5"/>
    <w:rsid w:val="00D543BB"/>
    <w:rsid w:val="00D74532"/>
    <w:rsid w:val="00D766B4"/>
    <w:rsid w:val="00D9339D"/>
    <w:rsid w:val="00D97C27"/>
    <w:rsid w:val="00DA299F"/>
    <w:rsid w:val="00DA6D63"/>
    <w:rsid w:val="00DA6E2C"/>
    <w:rsid w:val="00DB05F7"/>
    <w:rsid w:val="00DB0A6A"/>
    <w:rsid w:val="00DB1218"/>
    <w:rsid w:val="00DB2F5B"/>
    <w:rsid w:val="00DD1DF0"/>
    <w:rsid w:val="00DD44F2"/>
    <w:rsid w:val="00DE0CBC"/>
    <w:rsid w:val="00DE6243"/>
    <w:rsid w:val="00DF3E4B"/>
    <w:rsid w:val="00DF419D"/>
    <w:rsid w:val="00DF6219"/>
    <w:rsid w:val="00E00805"/>
    <w:rsid w:val="00E03CC4"/>
    <w:rsid w:val="00E06D66"/>
    <w:rsid w:val="00E13202"/>
    <w:rsid w:val="00E14B3B"/>
    <w:rsid w:val="00E25C02"/>
    <w:rsid w:val="00E25F2A"/>
    <w:rsid w:val="00E357B2"/>
    <w:rsid w:val="00E55E66"/>
    <w:rsid w:val="00E63EEB"/>
    <w:rsid w:val="00E71DD2"/>
    <w:rsid w:val="00E7578E"/>
    <w:rsid w:val="00E80539"/>
    <w:rsid w:val="00E81472"/>
    <w:rsid w:val="00E95699"/>
    <w:rsid w:val="00EA06AB"/>
    <w:rsid w:val="00EA1148"/>
    <w:rsid w:val="00EA390C"/>
    <w:rsid w:val="00EB3788"/>
    <w:rsid w:val="00EB671F"/>
    <w:rsid w:val="00EB6FC2"/>
    <w:rsid w:val="00EC0613"/>
    <w:rsid w:val="00EC15E8"/>
    <w:rsid w:val="00EC276C"/>
    <w:rsid w:val="00EC450D"/>
    <w:rsid w:val="00EC667E"/>
    <w:rsid w:val="00ED1B95"/>
    <w:rsid w:val="00EE30E8"/>
    <w:rsid w:val="00EE4046"/>
    <w:rsid w:val="00EE4C00"/>
    <w:rsid w:val="00EF525C"/>
    <w:rsid w:val="00EF7E99"/>
    <w:rsid w:val="00F07CDE"/>
    <w:rsid w:val="00F245C5"/>
    <w:rsid w:val="00F462BA"/>
    <w:rsid w:val="00F46E68"/>
    <w:rsid w:val="00F52DDC"/>
    <w:rsid w:val="00F55406"/>
    <w:rsid w:val="00F62B83"/>
    <w:rsid w:val="00F81494"/>
    <w:rsid w:val="00F83DBE"/>
    <w:rsid w:val="00F85C4A"/>
    <w:rsid w:val="00FA4CA3"/>
    <w:rsid w:val="00FB1DAD"/>
    <w:rsid w:val="00FB255A"/>
    <w:rsid w:val="00FB3808"/>
    <w:rsid w:val="00FC6C93"/>
    <w:rsid w:val="00FD65F7"/>
    <w:rsid w:val="00FE215E"/>
    <w:rsid w:val="00FE38EA"/>
    <w:rsid w:val="00FF588B"/>
    <w:rsid w:val="00FF6BC3"/>
    <w:rsid w:val="2D390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D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4CA3"/>
    <w:pPr>
      <w:tabs>
        <w:tab w:val="center" w:pos="4153"/>
        <w:tab w:val="right" w:pos="8306"/>
      </w:tabs>
      <w:snapToGrid w:val="0"/>
      <w:jc w:val="left"/>
    </w:pPr>
    <w:rPr>
      <w:sz w:val="18"/>
      <w:szCs w:val="18"/>
    </w:rPr>
  </w:style>
  <w:style w:type="table" w:styleId="a4">
    <w:name w:val="Table Grid"/>
    <w:basedOn w:val="a1"/>
    <w:uiPriority w:val="39"/>
    <w:rsid w:val="00FA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FA4CA3"/>
    <w:rPr>
      <w:rFonts w:ascii="Times New Roman" w:eastAsia="宋体" w:hAnsi="Times New Roman" w:cs="Times New Roman"/>
      <w:sz w:val="18"/>
      <w:szCs w:val="18"/>
    </w:rPr>
  </w:style>
  <w:style w:type="character" w:customStyle="1" w:styleId="1">
    <w:name w:val="明显参考1"/>
    <w:basedOn w:val="a0"/>
    <w:uiPriority w:val="32"/>
    <w:qFormat/>
    <w:rsid w:val="00FA4CA3"/>
    <w:rPr>
      <w:b/>
      <w:bCs/>
      <w:smallCaps/>
      <w:color w:val="4F81BD" w:themeColor="accent1"/>
      <w:spacing w:val="5"/>
    </w:rPr>
  </w:style>
  <w:style w:type="paragraph" w:customStyle="1" w:styleId="10">
    <w:name w:val="列出段落1"/>
    <w:basedOn w:val="a"/>
    <w:uiPriority w:val="34"/>
    <w:qFormat/>
    <w:rsid w:val="00FA4CA3"/>
    <w:pPr>
      <w:ind w:firstLineChars="200" w:firstLine="420"/>
    </w:pPr>
  </w:style>
  <w:style w:type="character" w:styleId="a5">
    <w:name w:val="Hyperlink"/>
    <w:basedOn w:val="a0"/>
    <w:uiPriority w:val="99"/>
    <w:unhideWhenUsed/>
    <w:rsid w:val="00220046"/>
    <w:rPr>
      <w:color w:val="0000FF" w:themeColor="hyperlink"/>
      <w:u w:val="single"/>
    </w:rPr>
  </w:style>
  <w:style w:type="paragraph" w:styleId="a6">
    <w:name w:val="header"/>
    <w:basedOn w:val="a"/>
    <w:link w:val="Char0"/>
    <w:uiPriority w:val="99"/>
    <w:unhideWhenUsed/>
    <w:rsid w:val="004922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9222D"/>
    <w:rPr>
      <w:rFonts w:ascii="Times New Roman" w:eastAsia="宋体" w:hAnsi="Times New Roman" w:cs="Times New Roman"/>
      <w:kern w:val="2"/>
      <w:sz w:val="18"/>
      <w:szCs w:val="18"/>
    </w:rPr>
  </w:style>
  <w:style w:type="paragraph" w:styleId="a7">
    <w:name w:val="Balloon Text"/>
    <w:basedOn w:val="a"/>
    <w:link w:val="Char1"/>
    <w:uiPriority w:val="99"/>
    <w:semiHidden/>
    <w:unhideWhenUsed/>
    <w:rsid w:val="00807BD9"/>
    <w:rPr>
      <w:sz w:val="18"/>
      <w:szCs w:val="18"/>
    </w:rPr>
  </w:style>
  <w:style w:type="character" w:customStyle="1" w:styleId="Char1">
    <w:name w:val="批注框文本 Char"/>
    <w:basedOn w:val="a0"/>
    <w:link w:val="a7"/>
    <w:uiPriority w:val="99"/>
    <w:semiHidden/>
    <w:rsid w:val="00807BD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19100658">
      <w:bodyDiv w:val="1"/>
      <w:marLeft w:val="0"/>
      <w:marRight w:val="0"/>
      <w:marTop w:val="0"/>
      <w:marBottom w:val="0"/>
      <w:divBdr>
        <w:top w:val="none" w:sz="0" w:space="0" w:color="auto"/>
        <w:left w:val="none" w:sz="0" w:space="0" w:color="auto"/>
        <w:bottom w:val="none" w:sz="0" w:space="0" w:color="auto"/>
        <w:right w:val="none" w:sz="0" w:space="0" w:color="auto"/>
      </w:divBdr>
    </w:div>
    <w:div w:id="406538059">
      <w:bodyDiv w:val="1"/>
      <w:marLeft w:val="0"/>
      <w:marRight w:val="0"/>
      <w:marTop w:val="0"/>
      <w:marBottom w:val="0"/>
      <w:divBdr>
        <w:top w:val="none" w:sz="0" w:space="0" w:color="auto"/>
        <w:left w:val="none" w:sz="0" w:space="0" w:color="auto"/>
        <w:bottom w:val="none" w:sz="0" w:space="0" w:color="auto"/>
        <w:right w:val="none" w:sz="0" w:space="0" w:color="auto"/>
      </w:divBdr>
    </w:div>
    <w:div w:id="436871973">
      <w:bodyDiv w:val="1"/>
      <w:marLeft w:val="0"/>
      <w:marRight w:val="0"/>
      <w:marTop w:val="0"/>
      <w:marBottom w:val="0"/>
      <w:divBdr>
        <w:top w:val="none" w:sz="0" w:space="0" w:color="auto"/>
        <w:left w:val="none" w:sz="0" w:space="0" w:color="auto"/>
        <w:bottom w:val="none" w:sz="0" w:space="0" w:color="auto"/>
        <w:right w:val="none" w:sz="0" w:space="0" w:color="auto"/>
      </w:divBdr>
    </w:div>
    <w:div w:id="501890842">
      <w:bodyDiv w:val="1"/>
      <w:marLeft w:val="0"/>
      <w:marRight w:val="0"/>
      <w:marTop w:val="0"/>
      <w:marBottom w:val="0"/>
      <w:divBdr>
        <w:top w:val="none" w:sz="0" w:space="0" w:color="auto"/>
        <w:left w:val="none" w:sz="0" w:space="0" w:color="auto"/>
        <w:bottom w:val="none" w:sz="0" w:space="0" w:color="auto"/>
        <w:right w:val="none" w:sz="0" w:space="0" w:color="auto"/>
      </w:divBdr>
    </w:div>
    <w:div w:id="572668937">
      <w:bodyDiv w:val="1"/>
      <w:marLeft w:val="0"/>
      <w:marRight w:val="0"/>
      <w:marTop w:val="0"/>
      <w:marBottom w:val="0"/>
      <w:divBdr>
        <w:top w:val="none" w:sz="0" w:space="0" w:color="auto"/>
        <w:left w:val="none" w:sz="0" w:space="0" w:color="auto"/>
        <w:bottom w:val="none" w:sz="0" w:space="0" w:color="auto"/>
        <w:right w:val="none" w:sz="0" w:space="0" w:color="auto"/>
      </w:divBdr>
    </w:div>
    <w:div w:id="1024744354">
      <w:bodyDiv w:val="1"/>
      <w:marLeft w:val="0"/>
      <w:marRight w:val="0"/>
      <w:marTop w:val="0"/>
      <w:marBottom w:val="0"/>
      <w:divBdr>
        <w:top w:val="none" w:sz="0" w:space="0" w:color="auto"/>
        <w:left w:val="none" w:sz="0" w:space="0" w:color="auto"/>
        <w:bottom w:val="none" w:sz="0" w:space="0" w:color="auto"/>
        <w:right w:val="none" w:sz="0" w:space="0" w:color="auto"/>
      </w:divBdr>
    </w:div>
    <w:div w:id="1044407593">
      <w:bodyDiv w:val="1"/>
      <w:marLeft w:val="0"/>
      <w:marRight w:val="0"/>
      <w:marTop w:val="0"/>
      <w:marBottom w:val="0"/>
      <w:divBdr>
        <w:top w:val="none" w:sz="0" w:space="0" w:color="auto"/>
        <w:left w:val="none" w:sz="0" w:space="0" w:color="auto"/>
        <w:bottom w:val="none" w:sz="0" w:space="0" w:color="auto"/>
        <w:right w:val="none" w:sz="0" w:space="0" w:color="auto"/>
      </w:divBdr>
    </w:div>
    <w:div w:id="1217356295">
      <w:bodyDiv w:val="1"/>
      <w:marLeft w:val="0"/>
      <w:marRight w:val="0"/>
      <w:marTop w:val="0"/>
      <w:marBottom w:val="0"/>
      <w:divBdr>
        <w:top w:val="none" w:sz="0" w:space="0" w:color="auto"/>
        <w:left w:val="none" w:sz="0" w:space="0" w:color="auto"/>
        <w:bottom w:val="none" w:sz="0" w:space="0" w:color="auto"/>
        <w:right w:val="none" w:sz="0" w:space="0" w:color="auto"/>
      </w:divBdr>
    </w:div>
    <w:div w:id="1501045615">
      <w:bodyDiv w:val="1"/>
      <w:marLeft w:val="0"/>
      <w:marRight w:val="0"/>
      <w:marTop w:val="0"/>
      <w:marBottom w:val="0"/>
      <w:divBdr>
        <w:top w:val="none" w:sz="0" w:space="0" w:color="auto"/>
        <w:left w:val="none" w:sz="0" w:space="0" w:color="auto"/>
        <w:bottom w:val="none" w:sz="0" w:space="0" w:color="auto"/>
        <w:right w:val="none" w:sz="0" w:space="0" w:color="auto"/>
      </w:divBdr>
    </w:div>
    <w:div w:id="1764303039">
      <w:bodyDiv w:val="1"/>
      <w:marLeft w:val="0"/>
      <w:marRight w:val="0"/>
      <w:marTop w:val="0"/>
      <w:marBottom w:val="0"/>
      <w:divBdr>
        <w:top w:val="none" w:sz="0" w:space="0" w:color="auto"/>
        <w:left w:val="none" w:sz="0" w:space="0" w:color="auto"/>
        <w:bottom w:val="none" w:sz="0" w:space="0" w:color="auto"/>
        <w:right w:val="none" w:sz="0" w:space="0" w:color="auto"/>
      </w:divBdr>
    </w:div>
    <w:div w:id="1841920909">
      <w:bodyDiv w:val="1"/>
      <w:marLeft w:val="0"/>
      <w:marRight w:val="0"/>
      <w:marTop w:val="0"/>
      <w:marBottom w:val="0"/>
      <w:divBdr>
        <w:top w:val="none" w:sz="0" w:space="0" w:color="auto"/>
        <w:left w:val="none" w:sz="0" w:space="0" w:color="auto"/>
        <w:bottom w:val="none" w:sz="0" w:space="0" w:color="auto"/>
        <w:right w:val="none" w:sz="0" w:space="0" w:color="auto"/>
      </w:divBdr>
    </w:div>
    <w:div w:id="1858956656">
      <w:bodyDiv w:val="1"/>
      <w:marLeft w:val="0"/>
      <w:marRight w:val="0"/>
      <w:marTop w:val="0"/>
      <w:marBottom w:val="0"/>
      <w:divBdr>
        <w:top w:val="none" w:sz="0" w:space="0" w:color="auto"/>
        <w:left w:val="none" w:sz="0" w:space="0" w:color="auto"/>
        <w:bottom w:val="none" w:sz="0" w:space="0" w:color="auto"/>
        <w:right w:val="none" w:sz="0" w:space="0" w:color="auto"/>
      </w:divBdr>
    </w:div>
    <w:div w:id="1874078243">
      <w:bodyDiv w:val="1"/>
      <w:marLeft w:val="0"/>
      <w:marRight w:val="0"/>
      <w:marTop w:val="0"/>
      <w:marBottom w:val="0"/>
      <w:divBdr>
        <w:top w:val="none" w:sz="0" w:space="0" w:color="auto"/>
        <w:left w:val="none" w:sz="0" w:space="0" w:color="auto"/>
        <w:bottom w:val="none" w:sz="0" w:space="0" w:color="auto"/>
        <w:right w:val="none" w:sz="0" w:space="0" w:color="auto"/>
      </w:divBdr>
    </w:div>
    <w:div w:id="212861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sdu.edu.cn/portal/tpl/home/index"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lib.sdu.edu.cn/portal/tpl/home/showdetail?id=194" TargetMode="External"/><Relationship Id="rId4" Type="http://schemas.openxmlformats.org/officeDocument/2006/relationships/settings" Target="settings.xml"/><Relationship Id="rId9" Type="http://schemas.openxmlformats.org/officeDocument/2006/relationships/hyperlink" Target="http://www.lib.sdu.edu.cn/portal/tpl/freshmen/index"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A69D5D-0526-4A92-969F-47A803DA829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zh-CN" altLang="en-US"/>
        </a:p>
      </dgm:t>
    </dgm:pt>
    <dgm:pt modelId="{F80CACA6-2870-4412-BCBC-22A67F1C4556}">
      <dgm:prSet phldrT="[文本]"/>
      <dgm:spPr/>
      <dgm:t>
        <a:bodyPr/>
        <a:lstStyle/>
        <a:p>
          <a:r>
            <a:rPr lang="zh-CN" altLang="en-US"/>
            <a:t>教学院长</a:t>
          </a:r>
        </a:p>
      </dgm:t>
    </dgm:pt>
    <dgm:pt modelId="{06620264-6E81-4FA4-AAD6-FD65E851BD02}" type="parTrans" cxnId="{BFDA3805-0A42-4EE2-B18B-C8BAD4B252B2}">
      <dgm:prSet/>
      <dgm:spPr/>
      <dgm:t>
        <a:bodyPr/>
        <a:lstStyle/>
        <a:p>
          <a:endParaRPr lang="zh-CN" altLang="en-US"/>
        </a:p>
      </dgm:t>
    </dgm:pt>
    <dgm:pt modelId="{7219A067-7E58-4280-BA8E-8107AF8D5664}" type="sibTrans" cxnId="{BFDA3805-0A42-4EE2-B18B-C8BAD4B252B2}">
      <dgm:prSet/>
      <dgm:spPr/>
      <dgm:t>
        <a:bodyPr/>
        <a:lstStyle/>
        <a:p>
          <a:endParaRPr lang="zh-CN" altLang="en-US"/>
        </a:p>
      </dgm:t>
    </dgm:pt>
    <dgm:pt modelId="{1472B385-AE01-4848-A3D1-66B6647955EF}">
      <dgm:prSet phldrT="[文本]"/>
      <dgm:spPr/>
      <dgm:t>
        <a:bodyPr/>
        <a:lstStyle/>
        <a:p>
          <a:r>
            <a:rPr lang="zh-CN" altLang="en-US"/>
            <a:t>系主任</a:t>
          </a:r>
        </a:p>
      </dgm:t>
    </dgm:pt>
    <dgm:pt modelId="{2D5CDC1D-067C-4374-9E4A-50AC50F877A0}" type="parTrans" cxnId="{D9CBF246-ED7B-4818-B915-B3B80E823A3A}">
      <dgm:prSet/>
      <dgm:spPr/>
      <dgm:t>
        <a:bodyPr/>
        <a:lstStyle/>
        <a:p>
          <a:endParaRPr lang="zh-CN" altLang="en-US"/>
        </a:p>
      </dgm:t>
    </dgm:pt>
    <dgm:pt modelId="{1EF71ED7-55E3-44DE-B9AF-44A15D854EA1}" type="sibTrans" cxnId="{D9CBF246-ED7B-4818-B915-B3B80E823A3A}">
      <dgm:prSet/>
      <dgm:spPr/>
      <dgm:t>
        <a:bodyPr/>
        <a:lstStyle/>
        <a:p>
          <a:endParaRPr lang="zh-CN" altLang="en-US"/>
        </a:p>
      </dgm:t>
    </dgm:pt>
    <dgm:pt modelId="{77A7AFA5-5BF4-4253-9A57-AEBC044D0714}">
      <dgm:prSet phldrT="[文本]"/>
      <dgm:spPr/>
      <dgm:t>
        <a:bodyPr/>
        <a:lstStyle/>
        <a:p>
          <a:r>
            <a:rPr lang="zh-CN" altLang="en-US"/>
            <a:t>专业负责人</a:t>
          </a:r>
        </a:p>
      </dgm:t>
    </dgm:pt>
    <dgm:pt modelId="{6672468B-E412-4966-B748-BE313C0E6D17}" type="parTrans" cxnId="{479C3135-D79C-45F1-AFDC-AF6B3C2C0D0A}">
      <dgm:prSet/>
      <dgm:spPr/>
      <dgm:t>
        <a:bodyPr/>
        <a:lstStyle/>
        <a:p>
          <a:endParaRPr lang="zh-CN" altLang="en-US"/>
        </a:p>
      </dgm:t>
    </dgm:pt>
    <dgm:pt modelId="{D911E053-7D80-4352-AA58-CD53DAB21FA7}" type="sibTrans" cxnId="{479C3135-D79C-45F1-AFDC-AF6B3C2C0D0A}">
      <dgm:prSet/>
      <dgm:spPr/>
      <dgm:t>
        <a:bodyPr/>
        <a:lstStyle/>
        <a:p>
          <a:endParaRPr lang="zh-CN" altLang="en-US"/>
        </a:p>
      </dgm:t>
    </dgm:pt>
    <dgm:pt modelId="{F126260A-90E4-4A4C-929B-E7D49000A899}">
      <dgm:prSet phldrT="[文本]"/>
      <dgm:spPr/>
      <dgm:t>
        <a:bodyPr/>
        <a:lstStyle/>
        <a:p>
          <a:r>
            <a:rPr lang="zh-CN" altLang="en-US"/>
            <a:t>专业负责人</a:t>
          </a:r>
        </a:p>
      </dgm:t>
    </dgm:pt>
    <dgm:pt modelId="{4463E188-ED91-4F94-A862-52860D2372A8}" type="parTrans" cxnId="{57401B02-9610-4377-AEB0-A77188FC6A28}">
      <dgm:prSet/>
      <dgm:spPr/>
      <dgm:t>
        <a:bodyPr/>
        <a:lstStyle/>
        <a:p>
          <a:endParaRPr lang="zh-CN" altLang="en-US"/>
        </a:p>
      </dgm:t>
    </dgm:pt>
    <dgm:pt modelId="{EF069B5B-AA04-4192-94F0-E236D7542ABA}" type="sibTrans" cxnId="{57401B02-9610-4377-AEB0-A77188FC6A28}">
      <dgm:prSet/>
      <dgm:spPr/>
      <dgm:t>
        <a:bodyPr/>
        <a:lstStyle/>
        <a:p>
          <a:endParaRPr lang="zh-CN" altLang="en-US"/>
        </a:p>
      </dgm:t>
    </dgm:pt>
    <dgm:pt modelId="{3E87D2F6-026A-45C8-818B-2C2D4A3408B4}">
      <dgm:prSet phldrT="[文本]"/>
      <dgm:spPr/>
      <dgm:t>
        <a:bodyPr/>
        <a:lstStyle/>
        <a:p>
          <a:r>
            <a:rPr lang="zh-CN" altLang="en-US"/>
            <a:t>系主任</a:t>
          </a:r>
        </a:p>
      </dgm:t>
    </dgm:pt>
    <dgm:pt modelId="{50F68AE1-52C5-46DD-A916-4FC13089D4A9}" type="parTrans" cxnId="{7861FEEF-48F0-49BA-9FC9-9D4352002055}">
      <dgm:prSet/>
      <dgm:spPr/>
      <dgm:t>
        <a:bodyPr/>
        <a:lstStyle/>
        <a:p>
          <a:endParaRPr lang="zh-CN" altLang="en-US"/>
        </a:p>
      </dgm:t>
    </dgm:pt>
    <dgm:pt modelId="{42B29121-0EE4-4F89-9DD3-D5AA12564D19}" type="sibTrans" cxnId="{7861FEEF-48F0-49BA-9FC9-9D4352002055}">
      <dgm:prSet/>
      <dgm:spPr/>
      <dgm:t>
        <a:bodyPr/>
        <a:lstStyle/>
        <a:p>
          <a:endParaRPr lang="zh-CN" altLang="en-US"/>
        </a:p>
      </dgm:t>
    </dgm:pt>
    <dgm:pt modelId="{7D250041-86B2-48E6-9F0A-E52CE3507730}">
      <dgm:prSet phldrT="[文本]"/>
      <dgm:spPr/>
      <dgm:t>
        <a:bodyPr/>
        <a:lstStyle/>
        <a:p>
          <a:r>
            <a:rPr lang="zh-CN" altLang="en-US"/>
            <a:t>系主任</a:t>
          </a:r>
          <a:endParaRPr lang="en-US" altLang="zh-CN"/>
        </a:p>
      </dgm:t>
    </dgm:pt>
    <dgm:pt modelId="{B21DA6EF-EA85-4781-991C-956369561D8F}" type="parTrans" cxnId="{9DF0A4EC-03B9-4AE5-B24C-2FCDA66DF9C9}">
      <dgm:prSet/>
      <dgm:spPr/>
      <dgm:t>
        <a:bodyPr/>
        <a:lstStyle/>
        <a:p>
          <a:endParaRPr lang="zh-CN" altLang="en-US"/>
        </a:p>
      </dgm:t>
    </dgm:pt>
    <dgm:pt modelId="{A07CB8B3-E399-4E5F-9C6E-8EE59A553CDA}" type="sibTrans" cxnId="{9DF0A4EC-03B9-4AE5-B24C-2FCDA66DF9C9}">
      <dgm:prSet/>
      <dgm:spPr/>
      <dgm:t>
        <a:bodyPr/>
        <a:lstStyle/>
        <a:p>
          <a:endParaRPr lang="zh-CN" altLang="en-US"/>
        </a:p>
      </dgm:t>
    </dgm:pt>
    <dgm:pt modelId="{792CA13B-E365-4A64-AA7B-1D85E7AE00AE}">
      <dgm:prSet/>
      <dgm:spPr/>
      <dgm:t>
        <a:bodyPr/>
        <a:lstStyle/>
        <a:p>
          <a:r>
            <a:rPr lang="zh-CN" altLang="en-US"/>
            <a:t>专业负责人</a:t>
          </a:r>
        </a:p>
      </dgm:t>
    </dgm:pt>
    <dgm:pt modelId="{A3D07AC7-214B-48B8-B65C-567B0CD047A0}" type="parTrans" cxnId="{1A27F443-F3A3-41B0-9011-1A39C6C7BDE1}">
      <dgm:prSet/>
      <dgm:spPr/>
      <dgm:t>
        <a:bodyPr/>
        <a:lstStyle/>
        <a:p>
          <a:endParaRPr lang="zh-CN" altLang="en-US"/>
        </a:p>
      </dgm:t>
    </dgm:pt>
    <dgm:pt modelId="{64989C53-F9C1-4EE7-B4AB-C75E76456B77}" type="sibTrans" cxnId="{1A27F443-F3A3-41B0-9011-1A39C6C7BDE1}">
      <dgm:prSet/>
      <dgm:spPr/>
      <dgm:t>
        <a:bodyPr/>
        <a:lstStyle/>
        <a:p>
          <a:endParaRPr lang="zh-CN" altLang="en-US"/>
        </a:p>
      </dgm:t>
    </dgm:pt>
    <dgm:pt modelId="{FEF7175E-07C7-4733-819B-8D4D93D3F667}">
      <dgm:prSet/>
      <dgm:spPr/>
      <dgm:t>
        <a:bodyPr/>
        <a:lstStyle/>
        <a:p>
          <a:r>
            <a:rPr lang="zh-CN" altLang="en-US"/>
            <a:t>课程负责人</a:t>
          </a:r>
        </a:p>
      </dgm:t>
    </dgm:pt>
    <dgm:pt modelId="{F7B9B332-2FEB-45E5-9451-FE4E32CEEECB}" type="parTrans" cxnId="{7B82D5E5-2C4E-4505-A985-64C8A00D0170}">
      <dgm:prSet/>
      <dgm:spPr/>
      <dgm:t>
        <a:bodyPr/>
        <a:lstStyle/>
        <a:p>
          <a:endParaRPr lang="zh-CN" altLang="en-US"/>
        </a:p>
      </dgm:t>
    </dgm:pt>
    <dgm:pt modelId="{382F09CD-1DBD-49A6-9016-9F97F46FF5AD}" type="sibTrans" cxnId="{7B82D5E5-2C4E-4505-A985-64C8A00D0170}">
      <dgm:prSet/>
      <dgm:spPr/>
      <dgm:t>
        <a:bodyPr/>
        <a:lstStyle/>
        <a:p>
          <a:endParaRPr lang="zh-CN" altLang="en-US"/>
        </a:p>
      </dgm:t>
    </dgm:pt>
    <dgm:pt modelId="{D22943B9-C10E-4EC5-9EFC-832BE8FE3E1B}">
      <dgm:prSet/>
      <dgm:spPr/>
      <dgm:t>
        <a:bodyPr/>
        <a:lstStyle/>
        <a:p>
          <a:r>
            <a:rPr lang="zh-CN" altLang="en-US"/>
            <a:t>课程负责人</a:t>
          </a:r>
        </a:p>
      </dgm:t>
    </dgm:pt>
    <dgm:pt modelId="{A0F8CE17-9F67-4CFE-AB7C-43CE30E23984}" type="parTrans" cxnId="{0C7377A5-78E0-4847-A5D3-9731CB78BF79}">
      <dgm:prSet/>
      <dgm:spPr/>
      <dgm:t>
        <a:bodyPr/>
        <a:lstStyle/>
        <a:p>
          <a:endParaRPr lang="zh-CN" altLang="en-US"/>
        </a:p>
      </dgm:t>
    </dgm:pt>
    <dgm:pt modelId="{33DD6FBF-63D2-427C-8916-C7A95026F4CD}" type="sibTrans" cxnId="{0C7377A5-78E0-4847-A5D3-9731CB78BF79}">
      <dgm:prSet/>
      <dgm:spPr/>
      <dgm:t>
        <a:bodyPr/>
        <a:lstStyle/>
        <a:p>
          <a:endParaRPr lang="zh-CN" altLang="en-US"/>
        </a:p>
      </dgm:t>
    </dgm:pt>
    <dgm:pt modelId="{7C60ECF2-18F0-4F2E-AB7B-7A7412EB5603}">
      <dgm:prSet/>
      <dgm:spPr/>
      <dgm:t>
        <a:bodyPr/>
        <a:lstStyle/>
        <a:p>
          <a:r>
            <a:rPr lang="zh-CN" altLang="en-US"/>
            <a:t>课程负责人</a:t>
          </a:r>
        </a:p>
      </dgm:t>
    </dgm:pt>
    <dgm:pt modelId="{9737986B-D1BB-4819-83A9-0BD8375252A6}" type="parTrans" cxnId="{1D44FC31-9C30-4299-A8C4-8A39CB98BA54}">
      <dgm:prSet/>
      <dgm:spPr/>
      <dgm:t>
        <a:bodyPr/>
        <a:lstStyle/>
        <a:p>
          <a:endParaRPr lang="zh-CN" altLang="en-US"/>
        </a:p>
      </dgm:t>
    </dgm:pt>
    <dgm:pt modelId="{06494830-69F6-4F2E-B325-D5605FF2547D}" type="sibTrans" cxnId="{1D44FC31-9C30-4299-A8C4-8A39CB98BA54}">
      <dgm:prSet/>
      <dgm:spPr/>
      <dgm:t>
        <a:bodyPr/>
        <a:lstStyle/>
        <a:p>
          <a:endParaRPr lang="zh-CN" altLang="en-US"/>
        </a:p>
      </dgm:t>
    </dgm:pt>
    <dgm:pt modelId="{569C71F5-38A0-4D86-95D6-FBC2471DCD16}">
      <dgm:prSet/>
      <dgm:spPr/>
      <dgm:t>
        <a:bodyPr/>
        <a:lstStyle/>
        <a:p>
          <a:r>
            <a:rPr lang="zh-CN" altLang="en-US"/>
            <a:t>专业负责人</a:t>
          </a:r>
        </a:p>
      </dgm:t>
    </dgm:pt>
    <dgm:pt modelId="{B7A1A35A-46AA-4BAC-BE78-8E93C5280C66}" type="parTrans" cxnId="{B18DC51A-2C0E-4C5C-9DBA-9C1213C3F155}">
      <dgm:prSet/>
      <dgm:spPr/>
      <dgm:t>
        <a:bodyPr/>
        <a:lstStyle/>
        <a:p>
          <a:endParaRPr lang="zh-CN" altLang="en-US"/>
        </a:p>
      </dgm:t>
    </dgm:pt>
    <dgm:pt modelId="{605DF7D2-086D-4E6C-B357-A6A2F31E0D31}" type="sibTrans" cxnId="{B18DC51A-2C0E-4C5C-9DBA-9C1213C3F155}">
      <dgm:prSet/>
      <dgm:spPr/>
      <dgm:t>
        <a:bodyPr/>
        <a:lstStyle/>
        <a:p>
          <a:endParaRPr lang="zh-CN" altLang="en-US"/>
        </a:p>
      </dgm:t>
    </dgm:pt>
    <dgm:pt modelId="{2FAB85C2-5262-45B8-9AEC-AB714009A53B}">
      <dgm:prSet/>
      <dgm:spPr/>
      <dgm:t>
        <a:bodyPr/>
        <a:lstStyle/>
        <a:p>
          <a:r>
            <a:rPr lang="zh-CN" altLang="en-US"/>
            <a:t>专业负责人</a:t>
          </a:r>
        </a:p>
      </dgm:t>
    </dgm:pt>
    <dgm:pt modelId="{30AE8CFC-6880-48ED-AAB1-6E285E70734A}" type="parTrans" cxnId="{82590678-F35E-43DB-9CF8-D4257A265C98}">
      <dgm:prSet/>
      <dgm:spPr/>
      <dgm:t>
        <a:bodyPr/>
        <a:lstStyle/>
        <a:p>
          <a:endParaRPr lang="zh-CN" altLang="en-US"/>
        </a:p>
      </dgm:t>
    </dgm:pt>
    <dgm:pt modelId="{A954B864-2F6E-47C3-9619-2F75C65A4710}" type="sibTrans" cxnId="{82590678-F35E-43DB-9CF8-D4257A265C98}">
      <dgm:prSet/>
      <dgm:spPr/>
      <dgm:t>
        <a:bodyPr/>
        <a:lstStyle/>
        <a:p>
          <a:endParaRPr lang="zh-CN" altLang="en-US"/>
        </a:p>
      </dgm:t>
    </dgm:pt>
    <dgm:pt modelId="{A31F87E2-8877-4B57-B7F6-C79C65C5E747}">
      <dgm:prSet/>
      <dgm:spPr/>
      <dgm:t>
        <a:bodyPr/>
        <a:lstStyle/>
        <a:p>
          <a:r>
            <a:rPr lang="zh-CN" altLang="en-US"/>
            <a:t>专业负责人</a:t>
          </a:r>
        </a:p>
      </dgm:t>
    </dgm:pt>
    <dgm:pt modelId="{9755EF59-A9BB-4D52-8E4C-2BCE6F1499EE}" type="parTrans" cxnId="{35247DA4-19D6-4817-BDB6-5F135FE47D9B}">
      <dgm:prSet/>
      <dgm:spPr/>
      <dgm:t>
        <a:bodyPr/>
        <a:lstStyle/>
        <a:p>
          <a:endParaRPr lang="zh-CN" altLang="en-US"/>
        </a:p>
      </dgm:t>
    </dgm:pt>
    <dgm:pt modelId="{3979EA91-2545-4DDC-8E57-62CDF2EB7A3B}" type="sibTrans" cxnId="{35247DA4-19D6-4817-BDB6-5F135FE47D9B}">
      <dgm:prSet/>
      <dgm:spPr/>
      <dgm:t>
        <a:bodyPr/>
        <a:lstStyle/>
        <a:p>
          <a:endParaRPr lang="zh-CN" altLang="en-US"/>
        </a:p>
      </dgm:t>
    </dgm:pt>
    <dgm:pt modelId="{38E47AE9-A21C-4690-8364-A2C0C9FE6BA5}">
      <dgm:prSet/>
      <dgm:spPr/>
      <dgm:t>
        <a:bodyPr/>
        <a:lstStyle/>
        <a:p>
          <a:r>
            <a:rPr lang="zh-CN" altLang="en-US"/>
            <a:t>课程负责人</a:t>
          </a:r>
        </a:p>
      </dgm:t>
    </dgm:pt>
    <dgm:pt modelId="{0C0AA7DE-D849-4254-9434-E00EC722F63E}" type="parTrans" cxnId="{43534AE4-8992-4B66-BABC-7DA1BC326FF3}">
      <dgm:prSet/>
      <dgm:spPr/>
      <dgm:t>
        <a:bodyPr/>
        <a:lstStyle/>
        <a:p>
          <a:endParaRPr lang="zh-CN" altLang="en-US"/>
        </a:p>
      </dgm:t>
    </dgm:pt>
    <dgm:pt modelId="{0E22CF98-2D3E-47FC-B33F-843D55107A49}" type="sibTrans" cxnId="{43534AE4-8992-4B66-BABC-7DA1BC326FF3}">
      <dgm:prSet/>
      <dgm:spPr/>
      <dgm:t>
        <a:bodyPr/>
        <a:lstStyle/>
        <a:p>
          <a:endParaRPr lang="zh-CN" altLang="en-US"/>
        </a:p>
      </dgm:t>
    </dgm:pt>
    <dgm:pt modelId="{60264755-97E7-4B71-899C-E3890386C09B}">
      <dgm:prSet/>
      <dgm:spPr/>
      <dgm:t>
        <a:bodyPr/>
        <a:lstStyle/>
        <a:p>
          <a:r>
            <a:rPr lang="zh-CN" altLang="en-US"/>
            <a:t>课程负责人</a:t>
          </a:r>
        </a:p>
      </dgm:t>
    </dgm:pt>
    <dgm:pt modelId="{A0E36525-BC84-47A2-A612-270800923629}" type="parTrans" cxnId="{EC905407-7778-4732-9C7F-48E8D705F4B1}">
      <dgm:prSet/>
      <dgm:spPr/>
      <dgm:t>
        <a:bodyPr/>
        <a:lstStyle/>
        <a:p>
          <a:endParaRPr lang="zh-CN" altLang="en-US"/>
        </a:p>
      </dgm:t>
    </dgm:pt>
    <dgm:pt modelId="{787264B3-EA32-4964-A536-184CF4FA3698}" type="sibTrans" cxnId="{EC905407-7778-4732-9C7F-48E8D705F4B1}">
      <dgm:prSet/>
      <dgm:spPr/>
      <dgm:t>
        <a:bodyPr/>
        <a:lstStyle/>
        <a:p>
          <a:endParaRPr lang="zh-CN" altLang="en-US"/>
        </a:p>
      </dgm:t>
    </dgm:pt>
    <dgm:pt modelId="{ABCEADB0-3A40-4567-8FE3-472958F0B17D}">
      <dgm:prSet/>
      <dgm:spPr/>
      <dgm:t>
        <a:bodyPr/>
        <a:lstStyle/>
        <a:p>
          <a:r>
            <a:rPr lang="zh-CN" altLang="en-US"/>
            <a:t>课程负责人</a:t>
          </a:r>
        </a:p>
      </dgm:t>
    </dgm:pt>
    <dgm:pt modelId="{E0D9B621-C58D-448F-9483-3ED27656B0B8}" type="parTrans" cxnId="{7B6AC90A-A93C-412F-A234-9AE1E2E62EE7}">
      <dgm:prSet/>
      <dgm:spPr/>
      <dgm:t>
        <a:bodyPr/>
        <a:lstStyle/>
        <a:p>
          <a:endParaRPr lang="zh-CN" altLang="en-US"/>
        </a:p>
      </dgm:t>
    </dgm:pt>
    <dgm:pt modelId="{184E98DC-B9D6-4FC1-B039-38FAF8DC5806}" type="sibTrans" cxnId="{7B6AC90A-A93C-412F-A234-9AE1E2E62EE7}">
      <dgm:prSet/>
      <dgm:spPr/>
      <dgm:t>
        <a:bodyPr/>
        <a:lstStyle/>
        <a:p>
          <a:endParaRPr lang="zh-CN" altLang="en-US"/>
        </a:p>
      </dgm:t>
    </dgm:pt>
    <dgm:pt modelId="{2E668B17-3A9A-44D6-8A02-AC469489C18E}">
      <dgm:prSet/>
      <dgm:spPr/>
      <dgm:t>
        <a:bodyPr/>
        <a:lstStyle/>
        <a:p>
          <a:r>
            <a:rPr lang="zh-CN" altLang="en-US"/>
            <a:t>课程负责人</a:t>
          </a:r>
        </a:p>
      </dgm:t>
    </dgm:pt>
    <dgm:pt modelId="{B84F1659-AD26-4682-BA6D-963B0FD08EEC}" type="parTrans" cxnId="{12FE3DFB-7CF6-46B3-9DBB-16EA5D985FC9}">
      <dgm:prSet/>
      <dgm:spPr/>
      <dgm:t>
        <a:bodyPr/>
        <a:lstStyle/>
        <a:p>
          <a:endParaRPr lang="zh-CN" altLang="en-US"/>
        </a:p>
      </dgm:t>
    </dgm:pt>
    <dgm:pt modelId="{385369EC-E951-4A14-8D45-F8058200A817}" type="sibTrans" cxnId="{12FE3DFB-7CF6-46B3-9DBB-16EA5D985FC9}">
      <dgm:prSet/>
      <dgm:spPr/>
      <dgm:t>
        <a:bodyPr/>
        <a:lstStyle/>
        <a:p>
          <a:endParaRPr lang="zh-CN" altLang="en-US"/>
        </a:p>
      </dgm:t>
    </dgm:pt>
    <dgm:pt modelId="{22EB1203-5485-4D0B-8AA1-42D19C4EC2F7}">
      <dgm:prSet/>
      <dgm:spPr/>
      <dgm:t>
        <a:bodyPr/>
        <a:lstStyle/>
        <a:p>
          <a:r>
            <a:rPr lang="zh-CN" altLang="en-US"/>
            <a:t>课程负责人</a:t>
          </a:r>
        </a:p>
      </dgm:t>
    </dgm:pt>
    <dgm:pt modelId="{B771A792-D171-45F8-AEB6-9224C2474997}" type="parTrans" cxnId="{554D9CA8-31C8-4A68-8280-5F7FC77E62EF}">
      <dgm:prSet/>
      <dgm:spPr/>
      <dgm:t>
        <a:bodyPr/>
        <a:lstStyle/>
        <a:p>
          <a:endParaRPr lang="zh-CN" altLang="en-US"/>
        </a:p>
      </dgm:t>
    </dgm:pt>
    <dgm:pt modelId="{53D163BE-8C4B-49BB-9636-6D038D5DF87D}" type="sibTrans" cxnId="{554D9CA8-31C8-4A68-8280-5F7FC77E62EF}">
      <dgm:prSet/>
      <dgm:spPr/>
      <dgm:t>
        <a:bodyPr/>
        <a:lstStyle/>
        <a:p>
          <a:endParaRPr lang="zh-CN" altLang="en-US"/>
        </a:p>
      </dgm:t>
    </dgm:pt>
    <dgm:pt modelId="{3BB4BEDA-B2CC-47BB-9F1F-AE5F82AE1A15}">
      <dgm:prSet/>
      <dgm:spPr/>
      <dgm:t>
        <a:bodyPr/>
        <a:lstStyle/>
        <a:p>
          <a:r>
            <a:rPr lang="zh-CN" altLang="en-US"/>
            <a:t>课程负责人</a:t>
          </a:r>
        </a:p>
      </dgm:t>
    </dgm:pt>
    <dgm:pt modelId="{00DBB1C3-0E9E-4ABC-8EA0-4BA7FF73ABBD}" type="parTrans" cxnId="{2DFAE778-8DDE-4F17-9901-AE87CF48639F}">
      <dgm:prSet/>
      <dgm:spPr/>
      <dgm:t>
        <a:bodyPr/>
        <a:lstStyle/>
        <a:p>
          <a:endParaRPr lang="zh-CN" altLang="en-US"/>
        </a:p>
      </dgm:t>
    </dgm:pt>
    <dgm:pt modelId="{BCEAF3A0-8076-45E3-AC6B-C0927916FB29}" type="sibTrans" cxnId="{2DFAE778-8DDE-4F17-9901-AE87CF48639F}">
      <dgm:prSet/>
      <dgm:spPr/>
      <dgm:t>
        <a:bodyPr/>
        <a:lstStyle/>
        <a:p>
          <a:endParaRPr lang="zh-CN" altLang="en-US"/>
        </a:p>
      </dgm:t>
    </dgm:pt>
    <dgm:pt modelId="{0C0D2A21-AD84-439D-9797-24F5FBA4E812}">
      <dgm:prSet/>
      <dgm:spPr/>
      <dgm:t>
        <a:bodyPr/>
        <a:lstStyle/>
        <a:p>
          <a:r>
            <a:rPr lang="zh-CN" altLang="en-US"/>
            <a:t>课程负责人</a:t>
          </a:r>
        </a:p>
      </dgm:t>
    </dgm:pt>
    <dgm:pt modelId="{159F6F5D-CAE0-480D-9527-9BCCE10A8DB2}" type="parTrans" cxnId="{ED5E9EA8-FF51-4C7C-9A83-D17DCC4AB07E}">
      <dgm:prSet/>
      <dgm:spPr/>
      <dgm:t>
        <a:bodyPr/>
        <a:lstStyle/>
        <a:p>
          <a:endParaRPr lang="zh-CN" altLang="en-US"/>
        </a:p>
      </dgm:t>
    </dgm:pt>
    <dgm:pt modelId="{18B0B4F1-5CE3-44E5-B283-382994A05047}" type="sibTrans" cxnId="{ED5E9EA8-FF51-4C7C-9A83-D17DCC4AB07E}">
      <dgm:prSet/>
      <dgm:spPr/>
      <dgm:t>
        <a:bodyPr/>
        <a:lstStyle/>
        <a:p>
          <a:endParaRPr lang="zh-CN" altLang="en-US"/>
        </a:p>
      </dgm:t>
    </dgm:pt>
    <dgm:pt modelId="{ADD4BF34-B733-4AF9-8BD6-DBBCA914A63B}">
      <dgm:prSet/>
      <dgm:spPr/>
      <dgm:t>
        <a:bodyPr/>
        <a:lstStyle/>
        <a:p>
          <a:r>
            <a:rPr lang="zh-CN" altLang="en-US"/>
            <a:t>课程负责人</a:t>
          </a:r>
        </a:p>
      </dgm:t>
    </dgm:pt>
    <dgm:pt modelId="{7F946217-B366-450F-AFFC-001764E086F9}" type="parTrans" cxnId="{F107444C-9BB1-4CF7-98CC-64EBCD9EF9C4}">
      <dgm:prSet/>
      <dgm:spPr/>
      <dgm:t>
        <a:bodyPr/>
        <a:lstStyle/>
        <a:p>
          <a:endParaRPr lang="zh-CN" altLang="en-US"/>
        </a:p>
      </dgm:t>
    </dgm:pt>
    <dgm:pt modelId="{795ABF23-7C0A-4574-963E-71ADA0DBD577}" type="sibTrans" cxnId="{F107444C-9BB1-4CF7-98CC-64EBCD9EF9C4}">
      <dgm:prSet/>
      <dgm:spPr/>
      <dgm:t>
        <a:bodyPr/>
        <a:lstStyle/>
        <a:p>
          <a:endParaRPr lang="zh-CN" altLang="en-US"/>
        </a:p>
      </dgm:t>
    </dgm:pt>
    <dgm:pt modelId="{7A1C5A0A-6894-4388-BF84-07729AAE9B70}">
      <dgm:prSet/>
      <dgm:spPr/>
      <dgm:t>
        <a:bodyPr/>
        <a:lstStyle/>
        <a:p>
          <a:r>
            <a:rPr lang="zh-CN" altLang="en-US"/>
            <a:t>课程负责人</a:t>
          </a:r>
        </a:p>
      </dgm:t>
    </dgm:pt>
    <dgm:pt modelId="{434B4412-2D32-4DAB-A7C9-D21685CEF648}" type="parTrans" cxnId="{E9991657-74F8-40C6-9F79-E0EBCDB53C2B}">
      <dgm:prSet/>
      <dgm:spPr/>
      <dgm:t>
        <a:bodyPr/>
        <a:lstStyle/>
        <a:p>
          <a:endParaRPr lang="zh-CN" altLang="en-US"/>
        </a:p>
      </dgm:t>
    </dgm:pt>
    <dgm:pt modelId="{86AB4A87-43F5-49AB-8E93-ED676EE2AD54}" type="sibTrans" cxnId="{E9991657-74F8-40C6-9F79-E0EBCDB53C2B}">
      <dgm:prSet/>
      <dgm:spPr/>
      <dgm:t>
        <a:bodyPr/>
        <a:lstStyle/>
        <a:p>
          <a:endParaRPr lang="zh-CN" altLang="en-US"/>
        </a:p>
      </dgm:t>
    </dgm:pt>
    <dgm:pt modelId="{1CDAC37F-7D2F-4F6E-96DD-A79C9855DC86}" type="pres">
      <dgm:prSet presAssocID="{A6A69D5D-0526-4A92-969F-47A803DA829F}" presName="mainComposite" presStyleCnt="0">
        <dgm:presLayoutVars>
          <dgm:chPref val="1"/>
          <dgm:dir/>
          <dgm:animOne val="branch"/>
          <dgm:animLvl val="lvl"/>
          <dgm:resizeHandles val="exact"/>
        </dgm:presLayoutVars>
      </dgm:prSet>
      <dgm:spPr/>
      <dgm:t>
        <a:bodyPr/>
        <a:lstStyle/>
        <a:p>
          <a:endParaRPr lang="zh-CN" altLang="en-US"/>
        </a:p>
      </dgm:t>
    </dgm:pt>
    <dgm:pt modelId="{A43916AA-34B0-4210-A684-7575BE9F58C1}" type="pres">
      <dgm:prSet presAssocID="{A6A69D5D-0526-4A92-969F-47A803DA829F}" presName="hierFlow" presStyleCnt="0"/>
      <dgm:spPr/>
    </dgm:pt>
    <dgm:pt modelId="{75C5A022-D01B-497E-97FA-7DE4F0926620}" type="pres">
      <dgm:prSet presAssocID="{A6A69D5D-0526-4A92-969F-47A803DA829F}" presName="hierChild1" presStyleCnt="0">
        <dgm:presLayoutVars>
          <dgm:chPref val="1"/>
          <dgm:animOne val="branch"/>
          <dgm:animLvl val="lvl"/>
        </dgm:presLayoutVars>
      </dgm:prSet>
      <dgm:spPr/>
    </dgm:pt>
    <dgm:pt modelId="{728A2E4B-FBD0-4535-AFE2-08AD1FD5BBA6}" type="pres">
      <dgm:prSet presAssocID="{F80CACA6-2870-4412-BCBC-22A67F1C4556}" presName="Name14" presStyleCnt="0"/>
      <dgm:spPr/>
    </dgm:pt>
    <dgm:pt modelId="{40089FB3-FB8B-416C-A9F2-AFEADD8D8D36}" type="pres">
      <dgm:prSet presAssocID="{F80CACA6-2870-4412-BCBC-22A67F1C4556}" presName="level1Shape" presStyleLbl="node0" presStyleIdx="0" presStyleCnt="1">
        <dgm:presLayoutVars>
          <dgm:chPref val="3"/>
        </dgm:presLayoutVars>
      </dgm:prSet>
      <dgm:spPr/>
      <dgm:t>
        <a:bodyPr/>
        <a:lstStyle/>
        <a:p>
          <a:endParaRPr lang="zh-CN" altLang="en-US"/>
        </a:p>
      </dgm:t>
    </dgm:pt>
    <dgm:pt modelId="{46DBD4B6-F958-4E69-A405-9C1DC64959A4}" type="pres">
      <dgm:prSet presAssocID="{F80CACA6-2870-4412-BCBC-22A67F1C4556}" presName="hierChild2" presStyleCnt="0"/>
      <dgm:spPr/>
    </dgm:pt>
    <dgm:pt modelId="{9DCC0D87-B667-4718-9376-CEC0CFB70B9D}" type="pres">
      <dgm:prSet presAssocID="{2D5CDC1D-067C-4374-9E4A-50AC50F877A0}" presName="Name19" presStyleLbl="parChTrans1D2" presStyleIdx="0" presStyleCnt="3"/>
      <dgm:spPr/>
      <dgm:t>
        <a:bodyPr/>
        <a:lstStyle/>
        <a:p>
          <a:endParaRPr lang="zh-CN" altLang="en-US"/>
        </a:p>
      </dgm:t>
    </dgm:pt>
    <dgm:pt modelId="{B4F84F81-5675-464A-BDD1-C51BB1C9E3D0}" type="pres">
      <dgm:prSet presAssocID="{1472B385-AE01-4848-A3D1-66B6647955EF}" presName="Name21" presStyleCnt="0"/>
      <dgm:spPr/>
    </dgm:pt>
    <dgm:pt modelId="{83F05699-6210-4283-B3C3-D4453C09725B}" type="pres">
      <dgm:prSet presAssocID="{1472B385-AE01-4848-A3D1-66B6647955EF}" presName="level2Shape" presStyleLbl="node2" presStyleIdx="0" presStyleCnt="3"/>
      <dgm:spPr/>
      <dgm:t>
        <a:bodyPr/>
        <a:lstStyle/>
        <a:p>
          <a:endParaRPr lang="zh-CN" altLang="en-US"/>
        </a:p>
      </dgm:t>
    </dgm:pt>
    <dgm:pt modelId="{F3C8E2F6-C798-4083-815C-A386860830D1}" type="pres">
      <dgm:prSet presAssocID="{1472B385-AE01-4848-A3D1-66B6647955EF}" presName="hierChild3" presStyleCnt="0"/>
      <dgm:spPr/>
    </dgm:pt>
    <dgm:pt modelId="{3F9932C3-CD92-4F93-99ED-09C121B056AD}" type="pres">
      <dgm:prSet presAssocID="{6672468B-E412-4966-B748-BE313C0E6D17}" presName="Name19" presStyleLbl="parChTrans1D3" presStyleIdx="0" presStyleCnt="6"/>
      <dgm:spPr/>
      <dgm:t>
        <a:bodyPr/>
        <a:lstStyle/>
        <a:p>
          <a:endParaRPr lang="zh-CN" altLang="en-US"/>
        </a:p>
      </dgm:t>
    </dgm:pt>
    <dgm:pt modelId="{A2495C0E-67EC-4640-8716-B5391C29A0B5}" type="pres">
      <dgm:prSet presAssocID="{77A7AFA5-5BF4-4253-9A57-AEBC044D0714}" presName="Name21" presStyleCnt="0"/>
      <dgm:spPr/>
    </dgm:pt>
    <dgm:pt modelId="{DA76364F-67BF-43D5-9E65-84347F9F969F}" type="pres">
      <dgm:prSet presAssocID="{77A7AFA5-5BF4-4253-9A57-AEBC044D0714}" presName="level2Shape" presStyleLbl="node3" presStyleIdx="0" presStyleCnt="6"/>
      <dgm:spPr/>
      <dgm:t>
        <a:bodyPr/>
        <a:lstStyle/>
        <a:p>
          <a:endParaRPr lang="zh-CN" altLang="en-US"/>
        </a:p>
      </dgm:t>
    </dgm:pt>
    <dgm:pt modelId="{23B4563D-C789-4EED-9278-0E8E49310E72}" type="pres">
      <dgm:prSet presAssocID="{77A7AFA5-5BF4-4253-9A57-AEBC044D0714}" presName="hierChild3" presStyleCnt="0"/>
      <dgm:spPr/>
    </dgm:pt>
    <dgm:pt modelId="{88E9C7FF-E4A7-405D-93A5-1202764A04AB}" type="pres">
      <dgm:prSet presAssocID="{F7B9B332-2FEB-45E5-9451-FE4E32CEEECB}" presName="Name19" presStyleLbl="parChTrans1D4" presStyleIdx="0" presStyleCnt="12"/>
      <dgm:spPr/>
      <dgm:t>
        <a:bodyPr/>
        <a:lstStyle/>
        <a:p>
          <a:endParaRPr lang="zh-CN" altLang="en-US"/>
        </a:p>
      </dgm:t>
    </dgm:pt>
    <dgm:pt modelId="{61DEBE23-0933-4ACC-BAF4-428BAD086ACF}" type="pres">
      <dgm:prSet presAssocID="{FEF7175E-07C7-4733-819B-8D4D93D3F667}" presName="Name21" presStyleCnt="0"/>
      <dgm:spPr/>
    </dgm:pt>
    <dgm:pt modelId="{6AA1D7A5-5F86-4372-9ECF-B29977C50C25}" type="pres">
      <dgm:prSet presAssocID="{FEF7175E-07C7-4733-819B-8D4D93D3F667}" presName="level2Shape" presStyleLbl="node4" presStyleIdx="0" presStyleCnt="12"/>
      <dgm:spPr/>
      <dgm:t>
        <a:bodyPr/>
        <a:lstStyle/>
        <a:p>
          <a:endParaRPr lang="zh-CN" altLang="en-US"/>
        </a:p>
      </dgm:t>
    </dgm:pt>
    <dgm:pt modelId="{1A088644-9FC3-4DB1-81B9-25CF10531FFA}" type="pres">
      <dgm:prSet presAssocID="{FEF7175E-07C7-4733-819B-8D4D93D3F667}" presName="hierChild3" presStyleCnt="0"/>
      <dgm:spPr/>
    </dgm:pt>
    <dgm:pt modelId="{5C6CE9B7-6C6F-498C-9FA2-F01BB0C599AB}" type="pres">
      <dgm:prSet presAssocID="{9737986B-D1BB-4819-83A9-0BD8375252A6}" presName="Name19" presStyleLbl="parChTrans1D4" presStyleIdx="1" presStyleCnt="12"/>
      <dgm:spPr/>
      <dgm:t>
        <a:bodyPr/>
        <a:lstStyle/>
        <a:p>
          <a:endParaRPr lang="zh-CN" altLang="en-US"/>
        </a:p>
      </dgm:t>
    </dgm:pt>
    <dgm:pt modelId="{3B0E1A5D-BE26-4BCC-A84D-4EB23B236528}" type="pres">
      <dgm:prSet presAssocID="{7C60ECF2-18F0-4F2E-AB7B-7A7412EB5603}" presName="Name21" presStyleCnt="0"/>
      <dgm:spPr/>
    </dgm:pt>
    <dgm:pt modelId="{94CFA0B3-37BB-4903-8C2B-4A29A1A5EA48}" type="pres">
      <dgm:prSet presAssocID="{7C60ECF2-18F0-4F2E-AB7B-7A7412EB5603}" presName="level2Shape" presStyleLbl="node4" presStyleIdx="1" presStyleCnt="12"/>
      <dgm:spPr/>
      <dgm:t>
        <a:bodyPr/>
        <a:lstStyle/>
        <a:p>
          <a:endParaRPr lang="zh-CN" altLang="en-US"/>
        </a:p>
      </dgm:t>
    </dgm:pt>
    <dgm:pt modelId="{439DA1A8-FE61-49AE-A4A3-C49A237F860B}" type="pres">
      <dgm:prSet presAssocID="{7C60ECF2-18F0-4F2E-AB7B-7A7412EB5603}" presName="hierChild3" presStyleCnt="0"/>
      <dgm:spPr/>
    </dgm:pt>
    <dgm:pt modelId="{4492509C-DB5A-486F-8127-A5AD1A960315}" type="pres">
      <dgm:prSet presAssocID="{4463E188-ED91-4F94-A862-52860D2372A8}" presName="Name19" presStyleLbl="parChTrans1D3" presStyleIdx="1" presStyleCnt="6"/>
      <dgm:spPr/>
      <dgm:t>
        <a:bodyPr/>
        <a:lstStyle/>
        <a:p>
          <a:endParaRPr lang="zh-CN" altLang="en-US"/>
        </a:p>
      </dgm:t>
    </dgm:pt>
    <dgm:pt modelId="{285A3810-61A3-4095-A1A0-914425BBF6A4}" type="pres">
      <dgm:prSet presAssocID="{F126260A-90E4-4A4C-929B-E7D49000A899}" presName="Name21" presStyleCnt="0"/>
      <dgm:spPr/>
    </dgm:pt>
    <dgm:pt modelId="{8D03B16C-5855-41C7-8501-65DA0685164D}" type="pres">
      <dgm:prSet presAssocID="{F126260A-90E4-4A4C-929B-E7D49000A899}" presName="level2Shape" presStyleLbl="node3" presStyleIdx="1" presStyleCnt="6"/>
      <dgm:spPr/>
      <dgm:t>
        <a:bodyPr/>
        <a:lstStyle/>
        <a:p>
          <a:endParaRPr lang="zh-CN" altLang="en-US"/>
        </a:p>
      </dgm:t>
    </dgm:pt>
    <dgm:pt modelId="{69BDBC3F-4578-403D-9AF2-31E3C60BCBE5}" type="pres">
      <dgm:prSet presAssocID="{F126260A-90E4-4A4C-929B-E7D49000A899}" presName="hierChild3" presStyleCnt="0"/>
      <dgm:spPr/>
    </dgm:pt>
    <dgm:pt modelId="{C80785DA-B976-4E6D-B5F6-11646383EBCB}" type="pres">
      <dgm:prSet presAssocID="{A0F8CE17-9F67-4CFE-AB7C-43CE30E23984}" presName="Name19" presStyleLbl="parChTrans1D4" presStyleIdx="2" presStyleCnt="12"/>
      <dgm:spPr/>
      <dgm:t>
        <a:bodyPr/>
        <a:lstStyle/>
        <a:p>
          <a:endParaRPr lang="zh-CN" altLang="en-US"/>
        </a:p>
      </dgm:t>
    </dgm:pt>
    <dgm:pt modelId="{2AACBA77-5BE7-4FCF-9D6E-8E653113884F}" type="pres">
      <dgm:prSet presAssocID="{D22943B9-C10E-4EC5-9EFC-832BE8FE3E1B}" presName="Name21" presStyleCnt="0"/>
      <dgm:spPr/>
    </dgm:pt>
    <dgm:pt modelId="{577AE354-A467-410D-AB9C-C65488F63C59}" type="pres">
      <dgm:prSet presAssocID="{D22943B9-C10E-4EC5-9EFC-832BE8FE3E1B}" presName="level2Shape" presStyleLbl="node4" presStyleIdx="2" presStyleCnt="12"/>
      <dgm:spPr/>
      <dgm:t>
        <a:bodyPr/>
        <a:lstStyle/>
        <a:p>
          <a:endParaRPr lang="zh-CN" altLang="en-US"/>
        </a:p>
      </dgm:t>
    </dgm:pt>
    <dgm:pt modelId="{DB1283E2-1B77-4C51-BA9B-138D14765872}" type="pres">
      <dgm:prSet presAssocID="{D22943B9-C10E-4EC5-9EFC-832BE8FE3E1B}" presName="hierChild3" presStyleCnt="0"/>
      <dgm:spPr/>
    </dgm:pt>
    <dgm:pt modelId="{8DA756E2-ACD9-40CF-A620-C1C6CE97725F}" type="pres">
      <dgm:prSet presAssocID="{0C0AA7DE-D849-4254-9434-E00EC722F63E}" presName="Name19" presStyleLbl="parChTrans1D4" presStyleIdx="3" presStyleCnt="12"/>
      <dgm:spPr/>
      <dgm:t>
        <a:bodyPr/>
        <a:lstStyle/>
        <a:p>
          <a:endParaRPr lang="zh-CN" altLang="en-US"/>
        </a:p>
      </dgm:t>
    </dgm:pt>
    <dgm:pt modelId="{E41F86EF-543F-4D02-A792-2733D646A1D0}" type="pres">
      <dgm:prSet presAssocID="{38E47AE9-A21C-4690-8364-A2C0C9FE6BA5}" presName="Name21" presStyleCnt="0"/>
      <dgm:spPr/>
    </dgm:pt>
    <dgm:pt modelId="{2A7B2F10-32AE-439C-BC58-0897A639D151}" type="pres">
      <dgm:prSet presAssocID="{38E47AE9-A21C-4690-8364-A2C0C9FE6BA5}" presName="level2Shape" presStyleLbl="node4" presStyleIdx="3" presStyleCnt="12"/>
      <dgm:spPr/>
      <dgm:t>
        <a:bodyPr/>
        <a:lstStyle/>
        <a:p>
          <a:endParaRPr lang="zh-CN" altLang="en-US"/>
        </a:p>
      </dgm:t>
    </dgm:pt>
    <dgm:pt modelId="{4236B3C6-7BEE-4C52-B3D4-99A35C90CCE2}" type="pres">
      <dgm:prSet presAssocID="{38E47AE9-A21C-4690-8364-A2C0C9FE6BA5}" presName="hierChild3" presStyleCnt="0"/>
      <dgm:spPr/>
    </dgm:pt>
    <dgm:pt modelId="{B1A4EAAF-3900-4A52-9434-5B1FD990BB9F}" type="pres">
      <dgm:prSet presAssocID="{50F68AE1-52C5-46DD-A916-4FC13089D4A9}" presName="Name19" presStyleLbl="parChTrans1D2" presStyleIdx="1" presStyleCnt="3"/>
      <dgm:spPr/>
      <dgm:t>
        <a:bodyPr/>
        <a:lstStyle/>
        <a:p>
          <a:endParaRPr lang="zh-CN" altLang="en-US"/>
        </a:p>
      </dgm:t>
    </dgm:pt>
    <dgm:pt modelId="{1D8C5A5A-B0B5-40CB-A38C-3270D255CC76}" type="pres">
      <dgm:prSet presAssocID="{3E87D2F6-026A-45C8-818B-2C2D4A3408B4}" presName="Name21" presStyleCnt="0"/>
      <dgm:spPr/>
    </dgm:pt>
    <dgm:pt modelId="{C26FB76A-B572-4F8A-A735-4A34251C3DE6}" type="pres">
      <dgm:prSet presAssocID="{3E87D2F6-026A-45C8-818B-2C2D4A3408B4}" presName="level2Shape" presStyleLbl="node2" presStyleIdx="1" presStyleCnt="3"/>
      <dgm:spPr/>
      <dgm:t>
        <a:bodyPr/>
        <a:lstStyle/>
        <a:p>
          <a:endParaRPr lang="zh-CN" altLang="en-US"/>
        </a:p>
      </dgm:t>
    </dgm:pt>
    <dgm:pt modelId="{C3C6EDDC-F8C1-4009-AD10-3F9211F24D93}" type="pres">
      <dgm:prSet presAssocID="{3E87D2F6-026A-45C8-818B-2C2D4A3408B4}" presName="hierChild3" presStyleCnt="0"/>
      <dgm:spPr/>
    </dgm:pt>
    <dgm:pt modelId="{63B0DFE7-09D9-4B69-B614-9228476A9541}" type="pres">
      <dgm:prSet presAssocID="{A3D07AC7-214B-48B8-B65C-567B0CD047A0}" presName="Name19" presStyleLbl="parChTrans1D3" presStyleIdx="2" presStyleCnt="6"/>
      <dgm:spPr/>
      <dgm:t>
        <a:bodyPr/>
        <a:lstStyle/>
        <a:p>
          <a:endParaRPr lang="zh-CN" altLang="en-US"/>
        </a:p>
      </dgm:t>
    </dgm:pt>
    <dgm:pt modelId="{35670260-DB4A-4875-8121-F69C3D39A846}" type="pres">
      <dgm:prSet presAssocID="{792CA13B-E365-4A64-AA7B-1D85E7AE00AE}" presName="Name21" presStyleCnt="0"/>
      <dgm:spPr/>
    </dgm:pt>
    <dgm:pt modelId="{9942DCAD-5226-49C8-804B-293DB5CF7C60}" type="pres">
      <dgm:prSet presAssocID="{792CA13B-E365-4A64-AA7B-1D85E7AE00AE}" presName="level2Shape" presStyleLbl="node3" presStyleIdx="2" presStyleCnt="6"/>
      <dgm:spPr/>
      <dgm:t>
        <a:bodyPr/>
        <a:lstStyle/>
        <a:p>
          <a:endParaRPr lang="zh-CN" altLang="en-US"/>
        </a:p>
      </dgm:t>
    </dgm:pt>
    <dgm:pt modelId="{F6AE0F7F-F8B1-4B1B-BF3C-CAE92CECE42C}" type="pres">
      <dgm:prSet presAssocID="{792CA13B-E365-4A64-AA7B-1D85E7AE00AE}" presName="hierChild3" presStyleCnt="0"/>
      <dgm:spPr/>
    </dgm:pt>
    <dgm:pt modelId="{B1C6256D-16DC-4171-9478-81E175B37B95}" type="pres">
      <dgm:prSet presAssocID="{A0E36525-BC84-47A2-A612-270800923629}" presName="Name19" presStyleLbl="parChTrans1D4" presStyleIdx="4" presStyleCnt="12"/>
      <dgm:spPr/>
      <dgm:t>
        <a:bodyPr/>
        <a:lstStyle/>
        <a:p>
          <a:endParaRPr lang="zh-CN" altLang="en-US"/>
        </a:p>
      </dgm:t>
    </dgm:pt>
    <dgm:pt modelId="{1AC6556A-E42F-49D5-81C2-2EF3DE2B1164}" type="pres">
      <dgm:prSet presAssocID="{60264755-97E7-4B71-899C-E3890386C09B}" presName="Name21" presStyleCnt="0"/>
      <dgm:spPr/>
    </dgm:pt>
    <dgm:pt modelId="{09875BE4-180A-4AA3-A762-1D6CD4A40602}" type="pres">
      <dgm:prSet presAssocID="{60264755-97E7-4B71-899C-E3890386C09B}" presName="level2Shape" presStyleLbl="node4" presStyleIdx="4" presStyleCnt="12"/>
      <dgm:spPr/>
      <dgm:t>
        <a:bodyPr/>
        <a:lstStyle/>
        <a:p>
          <a:endParaRPr lang="zh-CN" altLang="en-US"/>
        </a:p>
      </dgm:t>
    </dgm:pt>
    <dgm:pt modelId="{C10ED820-D29C-4300-81A0-9BFFBFE9CC65}" type="pres">
      <dgm:prSet presAssocID="{60264755-97E7-4B71-899C-E3890386C09B}" presName="hierChild3" presStyleCnt="0"/>
      <dgm:spPr/>
    </dgm:pt>
    <dgm:pt modelId="{7FA7C909-9C89-4243-8640-2259F1953B9F}" type="pres">
      <dgm:prSet presAssocID="{7F946217-B366-450F-AFFC-001764E086F9}" presName="Name19" presStyleLbl="parChTrans1D4" presStyleIdx="5" presStyleCnt="12"/>
      <dgm:spPr/>
      <dgm:t>
        <a:bodyPr/>
        <a:lstStyle/>
        <a:p>
          <a:endParaRPr lang="zh-CN" altLang="en-US"/>
        </a:p>
      </dgm:t>
    </dgm:pt>
    <dgm:pt modelId="{B5012C90-223F-4D79-B33E-9FD3150A21E4}" type="pres">
      <dgm:prSet presAssocID="{ADD4BF34-B733-4AF9-8BD6-DBBCA914A63B}" presName="Name21" presStyleCnt="0"/>
      <dgm:spPr/>
    </dgm:pt>
    <dgm:pt modelId="{080E0275-2193-45CC-A205-0D2E6F269BCB}" type="pres">
      <dgm:prSet presAssocID="{ADD4BF34-B733-4AF9-8BD6-DBBCA914A63B}" presName="level2Shape" presStyleLbl="node4" presStyleIdx="5" presStyleCnt="12"/>
      <dgm:spPr/>
      <dgm:t>
        <a:bodyPr/>
        <a:lstStyle/>
        <a:p>
          <a:endParaRPr lang="zh-CN" altLang="en-US"/>
        </a:p>
      </dgm:t>
    </dgm:pt>
    <dgm:pt modelId="{6AAC08A2-D20C-40AA-BBA7-D010FD6764A5}" type="pres">
      <dgm:prSet presAssocID="{ADD4BF34-B733-4AF9-8BD6-DBBCA914A63B}" presName="hierChild3" presStyleCnt="0"/>
      <dgm:spPr/>
    </dgm:pt>
    <dgm:pt modelId="{72EA98B1-C8CE-4775-9D91-2CEB8C9EA919}" type="pres">
      <dgm:prSet presAssocID="{B7A1A35A-46AA-4BAC-BE78-8E93C5280C66}" presName="Name19" presStyleLbl="parChTrans1D3" presStyleIdx="3" presStyleCnt="6"/>
      <dgm:spPr/>
      <dgm:t>
        <a:bodyPr/>
        <a:lstStyle/>
        <a:p>
          <a:endParaRPr lang="zh-CN" altLang="en-US"/>
        </a:p>
      </dgm:t>
    </dgm:pt>
    <dgm:pt modelId="{EE8EB8DD-9A28-4FC6-8D29-5613064EDE03}" type="pres">
      <dgm:prSet presAssocID="{569C71F5-38A0-4D86-95D6-FBC2471DCD16}" presName="Name21" presStyleCnt="0"/>
      <dgm:spPr/>
    </dgm:pt>
    <dgm:pt modelId="{CB24F1A7-CB69-4709-AF29-78F1E76A9898}" type="pres">
      <dgm:prSet presAssocID="{569C71F5-38A0-4D86-95D6-FBC2471DCD16}" presName="level2Shape" presStyleLbl="node3" presStyleIdx="3" presStyleCnt="6"/>
      <dgm:spPr/>
      <dgm:t>
        <a:bodyPr/>
        <a:lstStyle/>
        <a:p>
          <a:endParaRPr lang="zh-CN" altLang="en-US"/>
        </a:p>
      </dgm:t>
    </dgm:pt>
    <dgm:pt modelId="{5A9CF250-05F2-4640-AFE8-0B4FD7C34397}" type="pres">
      <dgm:prSet presAssocID="{569C71F5-38A0-4D86-95D6-FBC2471DCD16}" presName="hierChild3" presStyleCnt="0"/>
      <dgm:spPr/>
    </dgm:pt>
    <dgm:pt modelId="{57BB567E-4BFB-43B4-9E1B-574ABAF8AC08}" type="pres">
      <dgm:prSet presAssocID="{E0D9B621-C58D-448F-9483-3ED27656B0B8}" presName="Name19" presStyleLbl="parChTrans1D4" presStyleIdx="6" presStyleCnt="12"/>
      <dgm:spPr/>
      <dgm:t>
        <a:bodyPr/>
        <a:lstStyle/>
        <a:p>
          <a:endParaRPr lang="zh-CN" altLang="en-US"/>
        </a:p>
      </dgm:t>
    </dgm:pt>
    <dgm:pt modelId="{CD95C6A7-D6FC-4368-AAFD-4AAE46B13748}" type="pres">
      <dgm:prSet presAssocID="{ABCEADB0-3A40-4567-8FE3-472958F0B17D}" presName="Name21" presStyleCnt="0"/>
      <dgm:spPr/>
    </dgm:pt>
    <dgm:pt modelId="{E45BFFC4-2E37-4CDC-99F4-2E59CEB763DA}" type="pres">
      <dgm:prSet presAssocID="{ABCEADB0-3A40-4567-8FE3-472958F0B17D}" presName="level2Shape" presStyleLbl="node4" presStyleIdx="6" presStyleCnt="12"/>
      <dgm:spPr/>
      <dgm:t>
        <a:bodyPr/>
        <a:lstStyle/>
        <a:p>
          <a:endParaRPr lang="zh-CN" altLang="en-US"/>
        </a:p>
      </dgm:t>
    </dgm:pt>
    <dgm:pt modelId="{983918B2-DC02-4B6E-A1D3-C1522686162C}" type="pres">
      <dgm:prSet presAssocID="{ABCEADB0-3A40-4567-8FE3-472958F0B17D}" presName="hierChild3" presStyleCnt="0"/>
      <dgm:spPr/>
    </dgm:pt>
    <dgm:pt modelId="{29C5D9C1-311E-4474-B2CC-7FAB541856D9}" type="pres">
      <dgm:prSet presAssocID="{434B4412-2D32-4DAB-A7C9-D21685CEF648}" presName="Name19" presStyleLbl="parChTrans1D4" presStyleIdx="7" presStyleCnt="12"/>
      <dgm:spPr/>
      <dgm:t>
        <a:bodyPr/>
        <a:lstStyle/>
        <a:p>
          <a:endParaRPr lang="zh-CN" altLang="en-US"/>
        </a:p>
      </dgm:t>
    </dgm:pt>
    <dgm:pt modelId="{BBE8C373-7571-4751-A45F-E1EDCD1B2C7A}" type="pres">
      <dgm:prSet presAssocID="{7A1C5A0A-6894-4388-BF84-07729AAE9B70}" presName="Name21" presStyleCnt="0"/>
      <dgm:spPr/>
    </dgm:pt>
    <dgm:pt modelId="{3241F4D5-1A5A-435A-9C25-080F521955A9}" type="pres">
      <dgm:prSet presAssocID="{7A1C5A0A-6894-4388-BF84-07729AAE9B70}" presName="level2Shape" presStyleLbl="node4" presStyleIdx="7" presStyleCnt="12"/>
      <dgm:spPr/>
      <dgm:t>
        <a:bodyPr/>
        <a:lstStyle/>
        <a:p>
          <a:endParaRPr lang="zh-CN" altLang="en-US"/>
        </a:p>
      </dgm:t>
    </dgm:pt>
    <dgm:pt modelId="{C27DDFCB-7EBC-4A44-9FF5-1311051E115F}" type="pres">
      <dgm:prSet presAssocID="{7A1C5A0A-6894-4388-BF84-07729AAE9B70}" presName="hierChild3" presStyleCnt="0"/>
      <dgm:spPr/>
    </dgm:pt>
    <dgm:pt modelId="{62D4C2FE-9A86-4080-A5E3-B536A67368B7}" type="pres">
      <dgm:prSet presAssocID="{B21DA6EF-EA85-4781-991C-956369561D8F}" presName="Name19" presStyleLbl="parChTrans1D2" presStyleIdx="2" presStyleCnt="3"/>
      <dgm:spPr/>
      <dgm:t>
        <a:bodyPr/>
        <a:lstStyle/>
        <a:p>
          <a:endParaRPr lang="zh-CN" altLang="en-US"/>
        </a:p>
      </dgm:t>
    </dgm:pt>
    <dgm:pt modelId="{9B5A9DB2-DC61-40F6-B8FA-BF3B1BA4D68D}" type="pres">
      <dgm:prSet presAssocID="{7D250041-86B2-48E6-9F0A-E52CE3507730}" presName="Name21" presStyleCnt="0"/>
      <dgm:spPr/>
    </dgm:pt>
    <dgm:pt modelId="{4871B371-ACA4-4B4D-9B16-DFAADEE66A59}" type="pres">
      <dgm:prSet presAssocID="{7D250041-86B2-48E6-9F0A-E52CE3507730}" presName="level2Shape" presStyleLbl="node2" presStyleIdx="2" presStyleCnt="3"/>
      <dgm:spPr/>
      <dgm:t>
        <a:bodyPr/>
        <a:lstStyle/>
        <a:p>
          <a:endParaRPr lang="zh-CN" altLang="en-US"/>
        </a:p>
      </dgm:t>
    </dgm:pt>
    <dgm:pt modelId="{01D76EF8-EFD5-4E6B-A7F7-3E391758D2F1}" type="pres">
      <dgm:prSet presAssocID="{7D250041-86B2-48E6-9F0A-E52CE3507730}" presName="hierChild3" presStyleCnt="0"/>
      <dgm:spPr/>
    </dgm:pt>
    <dgm:pt modelId="{58B79D3B-9C11-4EED-9497-8A258AAE4272}" type="pres">
      <dgm:prSet presAssocID="{30AE8CFC-6880-48ED-AAB1-6E285E70734A}" presName="Name19" presStyleLbl="parChTrans1D3" presStyleIdx="4" presStyleCnt="6"/>
      <dgm:spPr/>
      <dgm:t>
        <a:bodyPr/>
        <a:lstStyle/>
        <a:p>
          <a:endParaRPr lang="zh-CN" altLang="en-US"/>
        </a:p>
      </dgm:t>
    </dgm:pt>
    <dgm:pt modelId="{B6F983E6-C5BC-4D0F-BC37-430E89806978}" type="pres">
      <dgm:prSet presAssocID="{2FAB85C2-5262-45B8-9AEC-AB714009A53B}" presName="Name21" presStyleCnt="0"/>
      <dgm:spPr/>
    </dgm:pt>
    <dgm:pt modelId="{951514A3-4493-4437-BC01-CB81DE446E75}" type="pres">
      <dgm:prSet presAssocID="{2FAB85C2-5262-45B8-9AEC-AB714009A53B}" presName="level2Shape" presStyleLbl="node3" presStyleIdx="4" presStyleCnt="6"/>
      <dgm:spPr/>
      <dgm:t>
        <a:bodyPr/>
        <a:lstStyle/>
        <a:p>
          <a:endParaRPr lang="zh-CN" altLang="en-US"/>
        </a:p>
      </dgm:t>
    </dgm:pt>
    <dgm:pt modelId="{6BB36111-E255-45D2-838B-A413291D4B13}" type="pres">
      <dgm:prSet presAssocID="{2FAB85C2-5262-45B8-9AEC-AB714009A53B}" presName="hierChild3" presStyleCnt="0"/>
      <dgm:spPr/>
    </dgm:pt>
    <dgm:pt modelId="{6EFE77D8-25E6-44C1-BC8B-C4081F968C01}" type="pres">
      <dgm:prSet presAssocID="{B84F1659-AD26-4682-BA6D-963B0FD08EEC}" presName="Name19" presStyleLbl="parChTrans1D4" presStyleIdx="8" presStyleCnt="12"/>
      <dgm:spPr/>
      <dgm:t>
        <a:bodyPr/>
        <a:lstStyle/>
        <a:p>
          <a:endParaRPr lang="zh-CN" altLang="en-US"/>
        </a:p>
      </dgm:t>
    </dgm:pt>
    <dgm:pt modelId="{CD80354F-EB13-46EA-933C-8876C619C87C}" type="pres">
      <dgm:prSet presAssocID="{2E668B17-3A9A-44D6-8A02-AC469489C18E}" presName="Name21" presStyleCnt="0"/>
      <dgm:spPr/>
    </dgm:pt>
    <dgm:pt modelId="{23F206D4-25B7-4C48-93EA-0924C0E8CECC}" type="pres">
      <dgm:prSet presAssocID="{2E668B17-3A9A-44D6-8A02-AC469489C18E}" presName="level2Shape" presStyleLbl="node4" presStyleIdx="8" presStyleCnt="12"/>
      <dgm:spPr/>
      <dgm:t>
        <a:bodyPr/>
        <a:lstStyle/>
        <a:p>
          <a:endParaRPr lang="zh-CN" altLang="en-US"/>
        </a:p>
      </dgm:t>
    </dgm:pt>
    <dgm:pt modelId="{B65E0267-8457-4EE9-8CFE-85B7A47A6E08}" type="pres">
      <dgm:prSet presAssocID="{2E668B17-3A9A-44D6-8A02-AC469489C18E}" presName="hierChild3" presStyleCnt="0"/>
      <dgm:spPr/>
    </dgm:pt>
    <dgm:pt modelId="{C3845AC1-B62F-45C5-8FB5-8C1070B58E57}" type="pres">
      <dgm:prSet presAssocID="{159F6F5D-CAE0-480D-9527-9BCCE10A8DB2}" presName="Name19" presStyleLbl="parChTrans1D4" presStyleIdx="9" presStyleCnt="12"/>
      <dgm:spPr/>
      <dgm:t>
        <a:bodyPr/>
        <a:lstStyle/>
        <a:p>
          <a:endParaRPr lang="zh-CN" altLang="en-US"/>
        </a:p>
      </dgm:t>
    </dgm:pt>
    <dgm:pt modelId="{7E9A1C20-DF22-434A-AEF2-5B62EE5B4913}" type="pres">
      <dgm:prSet presAssocID="{0C0D2A21-AD84-439D-9797-24F5FBA4E812}" presName="Name21" presStyleCnt="0"/>
      <dgm:spPr/>
    </dgm:pt>
    <dgm:pt modelId="{0FC4862C-BAAB-4240-8C73-B64B8C94D9D2}" type="pres">
      <dgm:prSet presAssocID="{0C0D2A21-AD84-439D-9797-24F5FBA4E812}" presName="level2Shape" presStyleLbl="node4" presStyleIdx="9" presStyleCnt="12"/>
      <dgm:spPr/>
      <dgm:t>
        <a:bodyPr/>
        <a:lstStyle/>
        <a:p>
          <a:endParaRPr lang="zh-CN" altLang="en-US"/>
        </a:p>
      </dgm:t>
    </dgm:pt>
    <dgm:pt modelId="{B1269967-C00A-4B99-81A9-7FBAC26F10CF}" type="pres">
      <dgm:prSet presAssocID="{0C0D2A21-AD84-439D-9797-24F5FBA4E812}" presName="hierChild3" presStyleCnt="0"/>
      <dgm:spPr/>
    </dgm:pt>
    <dgm:pt modelId="{73BFB3D9-24D3-461F-AE02-52B623EBC01A}" type="pres">
      <dgm:prSet presAssocID="{9755EF59-A9BB-4D52-8E4C-2BCE6F1499EE}" presName="Name19" presStyleLbl="parChTrans1D3" presStyleIdx="5" presStyleCnt="6"/>
      <dgm:spPr/>
      <dgm:t>
        <a:bodyPr/>
        <a:lstStyle/>
        <a:p>
          <a:endParaRPr lang="zh-CN" altLang="en-US"/>
        </a:p>
      </dgm:t>
    </dgm:pt>
    <dgm:pt modelId="{6518A3E8-8253-47FB-B640-8B2086056287}" type="pres">
      <dgm:prSet presAssocID="{A31F87E2-8877-4B57-B7F6-C79C65C5E747}" presName="Name21" presStyleCnt="0"/>
      <dgm:spPr/>
    </dgm:pt>
    <dgm:pt modelId="{9A5349E1-3275-4AFC-8291-944BE2F0FC3B}" type="pres">
      <dgm:prSet presAssocID="{A31F87E2-8877-4B57-B7F6-C79C65C5E747}" presName="level2Shape" presStyleLbl="node3" presStyleIdx="5" presStyleCnt="6"/>
      <dgm:spPr/>
      <dgm:t>
        <a:bodyPr/>
        <a:lstStyle/>
        <a:p>
          <a:endParaRPr lang="zh-CN" altLang="en-US"/>
        </a:p>
      </dgm:t>
    </dgm:pt>
    <dgm:pt modelId="{FE45D3A8-6767-4E27-AC81-79E97F0EA456}" type="pres">
      <dgm:prSet presAssocID="{A31F87E2-8877-4B57-B7F6-C79C65C5E747}" presName="hierChild3" presStyleCnt="0"/>
      <dgm:spPr/>
    </dgm:pt>
    <dgm:pt modelId="{5C41CDBB-E581-48C7-8007-0F5F39FF478F}" type="pres">
      <dgm:prSet presAssocID="{B771A792-D171-45F8-AEB6-9224C2474997}" presName="Name19" presStyleLbl="parChTrans1D4" presStyleIdx="10" presStyleCnt="12"/>
      <dgm:spPr/>
      <dgm:t>
        <a:bodyPr/>
        <a:lstStyle/>
        <a:p>
          <a:endParaRPr lang="zh-CN" altLang="en-US"/>
        </a:p>
      </dgm:t>
    </dgm:pt>
    <dgm:pt modelId="{8A7963E0-CE37-491E-8B16-580436EBB661}" type="pres">
      <dgm:prSet presAssocID="{22EB1203-5485-4D0B-8AA1-42D19C4EC2F7}" presName="Name21" presStyleCnt="0"/>
      <dgm:spPr/>
    </dgm:pt>
    <dgm:pt modelId="{861486C5-C595-44BD-8299-08C11B8E9231}" type="pres">
      <dgm:prSet presAssocID="{22EB1203-5485-4D0B-8AA1-42D19C4EC2F7}" presName="level2Shape" presStyleLbl="node4" presStyleIdx="10" presStyleCnt="12"/>
      <dgm:spPr/>
      <dgm:t>
        <a:bodyPr/>
        <a:lstStyle/>
        <a:p>
          <a:endParaRPr lang="zh-CN" altLang="en-US"/>
        </a:p>
      </dgm:t>
    </dgm:pt>
    <dgm:pt modelId="{2CB9FCA6-42E5-48DE-8576-2CEDA310CF21}" type="pres">
      <dgm:prSet presAssocID="{22EB1203-5485-4D0B-8AA1-42D19C4EC2F7}" presName="hierChild3" presStyleCnt="0"/>
      <dgm:spPr/>
    </dgm:pt>
    <dgm:pt modelId="{124D02BC-C757-4606-8546-9E2934FF3884}" type="pres">
      <dgm:prSet presAssocID="{00DBB1C3-0E9E-4ABC-8EA0-4BA7FF73ABBD}" presName="Name19" presStyleLbl="parChTrans1D4" presStyleIdx="11" presStyleCnt="12"/>
      <dgm:spPr/>
      <dgm:t>
        <a:bodyPr/>
        <a:lstStyle/>
        <a:p>
          <a:endParaRPr lang="zh-CN" altLang="en-US"/>
        </a:p>
      </dgm:t>
    </dgm:pt>
    <dgm:pt modelId="{F2B361F7-E9B1-4EC4-9AC0-14659E4AB2AD}" type="pres">
      <dgm:prSet presAssocID="{3BB4BEDA-B2CC-47BB-9F1F-AE5F82AE1A15}" presName="Name21" presStyleCnt="0"/>
      <dgm:spPr/>
    </dgm:pt>
    <dgm:pt modelId="{41E047B9-1016-47A7-A5F7-BDBEA28FE971}" type="pres">
      <dgm:prSet presAssocID="{3BB4BEDA-B2CC-47BB-9F1F-AE5F82AE1A15}" presName="level2Shape" presStyleLbl="node4" presStyleIdx="11" presStyleCnt="12"/>
      <dgm:spPr/>
      <dgm:t>
        <a:bodyPr/>
        <a:lstStyle/>
        <a:p>
          <a:endParaRPr lang="zh-CN" altLang="en-US"/>
        </a:p>
      </dgm:t>
    </dgm:pt>
    <dgm:pt modelId="{C40A9F79-A90D-4CCE-8AE9-9893871C7FDE}" type="pres">
      <dgm:prSet presAssocID="{3BB4BEDA-B2CC-47BB-9F1F-AE5F82AE1A15}" presName="hierChild3" presStyleCnt="0"/>
      <dgm:spPr/>
    </dgm:pt>
    <dgm:pt modelId="{4463E892-0264-4CE7-9975-A9546AB3FDA4}" type="pres">
      <dgm:prSet presAssocID="{A6A69D5D-0526-4A92-969F-47A803DA829F}" presName="bgShapesFlow" presStyleCnt="0"/>
      <dgm:spPr/>
    </dgm:pt>
  </dgm:ptLst>
  <dgm:cxnLst>
    <dgm:cxn modelId="{7A25F8BD-DD10-475C-8C2F-BB0B4C1CB16F}" type="presOf" srcId="{B21DA6EF-EA85-4781-991C-956369561D8F}" destId="{62D4C2FE-9A86-4080-A5E3-B536A67368B7}" srcOrd="0" destOrd="0" presId="urn:microsoft.com/office/officeart/2005/8/layout/hierarchy6"/>
    <dgm:cxn modelId="{7861FEEF-48F0-49BA-9FC9-9D4352002055}" srcId="{F80CACA6-2870-4412-BCBC-22A67F1C4556}" destId="{3E87D2F6-026A-45C8-818B-2C2D4A3408B4}" srcOrd="1" destOrd="0" parTransId="{50F68AE1-52C5-46DD-A916-4FC13089D4A9}" sibTransId="{42B29121-0EE4-4F89-9DD3-D5AA12564D19}"/>
    <dgm:cxn modelId="{503513F2-2BEC-4F1B-9C87-42812914DEC4}" type="presOf" srcId="{F126260A-90E4-4A4C-929B-E7D49000A899}" destId="{8D03B16C-5855-41C7-8501-65DA0685164D}" srcOrd="0" destOrd="0" presId="urn:microsoft.com/office/officeart/2005/8/layout/hierarchy6"/>
    <dgm:cxn modelId="{7B6AC90A-A93C-412F-A234-9AE1E2E62EE7}" srcId="{569C71F5-38A0-4D86-95D6-FBC2471DCD16}" destId="{ABCEADB0-3A40-4567-8FE3-472958F0B17D}" srcOrd="0" destOrd="0" parTransId="{E0D9B621-C58D-448F-9483-3ED27656B0B8}" sibTransId="{184E98DC-B9D6-4FC1-B039-38FAF8DC5806}"/>
    <dgm:cxn modelId="{05E5074E-DAF7-49BD-939A-0D13ADFB60F3}" type="presOf" srcId="{1472B385-AE01-4848-A3D1-66B6647955EF}" destId="{83F05699-6210-4283-B3C3-D4453C09725B}" srcOrd="0" destOrd="0" presId="urn:microsoft.com/office/officeart/2005/8/layout/hierarchy6"/>
    <dgm:cxn modelId="{D9CBF246-ED7B-4818-B915-B3B80E823A3A}" srcId="{F80CACA6-2870-4412-BCBC-22A67F1C4556}" destId="{1472B385-AE01-4848-A3D1-66B6647955EF}" srcOrd="0" destOrd="0" parTransId="{2D5CDC1D-067C-4374-9E4A-50AC50F877A0}" sibTransId="{1EF71ED7-55E3-44DE-B9AF-44A15D854EA1}"/>
    <dgm:cxn modelId="{B18DC51A-2C0E-4C5C-9DBA-9C1213C3F155}" srcId="{3E87D2F6-026A-45C8-818B-2C2D4A3408B4}" destId="{569C71F5-38A0-4D86-95D6-FBC2471DCD16}" srcOrd="1" destOrd="0" parTransId="{B7A1A35A-46AA-4BAC-BE78-8E93C5280C66}" sibTransId="{605DF7D2-086D-4E6C-B357-A6A2F31E0D31}"/>
    <dgm:cxn modelId="{773B2215-E8E2-4D09-B30E-89D36FF84024}" type="presOf" srcId="{792CA13B-E365-4A64-AA7B-1D85E7AE00AE}" destId="{9942DCAD-5226-49C8-804B-293DB5CF7C60}" srcOrd="0" destOrd="0" presId="urn:microsoft.com/office/officeart/2005/8/layout/hierarchy6"/>
    <dgm:cxn modelId="{7DC8F25D-B3F6-4824-A355-D59350705AD8}" type="presOf" srcId="{434B4412-2D32-4DAB-A7C9-D21685CEF648}" destId="{29C5D9C1-311E-4474-B2CC-7FAB541856D9}" srcOrd="0" destOrd="0" presId="urn:microsoft.com/office/officeart/2005/8/layout/hierarchy6"/>
    <dgm:cxn modelId="{BFDA3805-0A42-4EE2-B18B-C8BAD4B252B2}" srcId="{A6A69D5D-0526-4A92-969F-47A803DA829F}" destId="{F80CACA6-2870-4412-BCBC-22A67F1C4556}" srcOrd="0" destOrd="0" parTransId="{06620264-6E81-4FA4-AAD6-FD65E851BD02}" sibTransId="{7219A067-7E58-4280-BA8E-8107AF8D5664}"/>
    <dgm:cxn modelId="{448311E4-31C9-46A5-9484-8DB01C0C838C}" type="presOf" srcId="{0C0AA7DE-D849-4254-9434-E00EC722F63E}" destId="{8DA756E2-ACD9-40CF-A620-C1C6CE97725F}" srcOrd="0" destOrd="0" presId="urn:microsoft.com/office/officeart/2005/8/layout/hierarchy6"/>
    <dgm:cxn modelId="{ED5E9EA8-FF51-4C7C-9A83-D17DCC4AB07E}" srcId="{2FAB85C2-5262-45B8-9AEC-AB714009A53B}" destId="{0C0D2A21-AD84-439D-9797-24F5FBA4E812}" srcOrd="1" destOrd="0" parTransId="{159F6F5D-CAE0-480D-9527-9BCCE10A8DB2}" sibTransId="{18B0B4F1-5CE3-44E5-B283-382994A05047}"/>
    <dgm:cxn modelId="{1B63602D-45C8-4C34-B18B-CBF6AF62E60C}" type="presOf" srcId="{B771A792-D171-45F8-AEB6-9224C2474997}" destId="{5C41CDBB-E581-48C7-8007-0F5F39FF478F}" srcOrd="0" destOrd="0" presId="urn:microsoft.com/office/officeart/2005/8/layout/hierarchy6"/>
    <dgm:cxn modelId="{7D6DE19C-F7F4-408C-A7BD-0B9440746E65}" type="presOf" srcId="{22EB1203-5485-4D0B-8AA1-42D19C4EC2F7}" destId="{861486C5-C595-44BD-8299-08C11B8E9231}" srcOrd="0" destOrd="0" presId="urn:microsoft.com/office/officeart/2005/8/layout/hierarchy6"/>
    <dgm:cxn modelId="{4031339D-AB9F-4219-8F1E-8B4F1378A7F6}" type="presOf" srcId="{77A7AFA5-5BF4-4253-9A57-AEBC044D0714}" destId="{DA76364F-67BF-43D5-9E65-84347F9F969F}" srcOrd="0" destOrd="0" presId="urn:microsoft.com/office/officeart/2005/8/layout/hierarchy6"/>
    <dgm:cxn modelId="{162C6D84-586F-4F7F-A120-BE4B76BC20C5}" type="presOf" srcId="{38E47AE9-A21C-4690-8364-A2C0C9FE6BA5}" destId="{2A7B2F10-32AE-439C-BC58-0897A639D151}" srcOrd="0" destOrd="0" presId="urn:microsoft.com/office/officeart/2005/8/layout/hierarchy6"/>
    <dgm:cxn modelId="{B09E3C19-CA70-42CA-A92B-AE0C2F2CF9EA}" type="presOf" srcId="{F80CACA6-2870-4412-BCBC-22A67F1C4556}" destId="{40089FB3-FB8B-416C-A9F2-AFEADD8D8D36}" srcOrd="0" destOrd="0" presId="urn:microsoft.com/office/officeart/2005/8/layout/hierarchy6"/>
    <dgm:cxn modelId="{71668686-3ADC-4D15-A1E7-AAF745BA19AF}" type="presOf" srcId="{ABCEADB0-3A40-4567-8FE3-472958F0B17D}" destId="{E45BFFC4-2E37-4CDC-99F4-2E59CEB763DA}" srcOrd="0" destOrd="0" presId="urn:microsoft.com/office/officeart/2005/8/layout/hierarchy6"/>
    <dgm:cxn modelId="{14856CE7-1920-4C35-8F68-46BCBC4D4981}" type="presOf" srcId="{B7A1A35A-46AA-4BAC-BE78-8E93C5280C66}" destId="{72EA98B1-C8CE-4775-9D91-2CEB8C9EA919}" srcOrd="0" destOrd="0" presId="urn:microsoft.com/office/officeart/2005/8/layout/hierarchy6"/>
    <dgm:cxn modelId="{EC905407-7778-4732-9C7F-48E8D705F4B1}" srcId="{792CA13B-E365-4A64-AA7B-1D85E7AE00AE}" destId="{60264755-97E7-4B71-899C-E3890386C09B}" srcOrd="0" destOrd="0" parTransId="{A0E36525-BC84-47A2-A612-270800923629}" sibTransId="{787264B3-EA32-4964-A536-184CF4FA3698}"/>
    <dgm:cxn modelId="{C0B2A398-71D8-4787-A910-D7D58A52E96F}" type="presOf" srcId="{60264755-97E7-4B71-899C-E3890386C09B}" destId="{09875BE4-180A-4AA3-A762-1D6CD4A40602}" srcOrd="0" destOrd="0" presId="urn:microsoft.com/office/officeart/2005/8/layout/hierarchy6"/>
    <dgm:cxn modelId="{36549C09-537A-49C9-B44F-F166D7CF6D2F}" type="presOf" srcId="{9737986B-D1BB-4819-83A9-0BD8375252A6}" destId="{5C6CE9B7-6C6F-498C-9FA2-F01BB0C599AB}" srcOrd="0" destOrd="0" presId="urn:microsoft.com/office/officeart/2005/8/layout/hierarchy6"/>
    <dgm:cxn modelId="{36255177-DFEE-4067-9F47-039CB0212DF1}" type="presOf" srcId="{30AE8CFC-6880-48ED-AAB1-6E285E70734A}" destId="{58B79D3B-9C11-4EED-9497-8A258AAE4272}" srcOrd="0" destOrd="0" presId="urn:microsoft.com/office/officeart/2005/8/layout/hierarchy6"/>
    <dgm:cxn modelId="{82590678-F35E-43DB-9CF8-D4257A265C98}" srcId="{7D250041-86B2-48E6-9F0A-E52CE3507730}" destId="{2FAB85C2-5262-45B8-9AEC-AB714009A53B}" srcOrd="0" destOrd="0" parTransId="{30AE8CFC-6880-48ED-AAB1-6E285E70734A}" sibTransId="{A954B864-2F6E-47C3-9619-2F75C65A4710}"/>
    <dgm:cxn modelId="{1A27F443-F3A3-41B0-9011-1A39C6C7BDE1}" srcId="{3E87D2F6-026A-45C8-818B-2C2D4A3408B4}" destId="{792CA13B-E365-4A64-AA7B-1D85E7AE00AE}" srcOrd="0" destOrd="0" parTransId="{A3D07AC7-214B-48B8-B65C-567B0CD047A0}" sibTransId="{64989C53-F9C1-4EE7-B4AB-C75E76456B77}"/>
    <dgm:cxn modelId="{995B21A6-0739-4023-B601-85A946AEF5FB}" type="presOf" srcId="{A6A69D5D-0526-4A92-969F-47A803DA829F}" destId="{1CDAC37F-7D2F-4F6E-96DD-A79C9855DC86}" srcOrd="0" destOrd="0" presId="urn:microsoft.com/office/officeart/2005/8/layout/hierarchy6"/>
    <dgm:cxn modelId="{E5AB675D-9427-46DE-B71E-4878BB08FE53}" type="presOf" srcId="{569C71F5-38A0-4D86-95D6-FBC2471DCD16}" destId="{CB24F1A7-CB69-4709-AF29-78F1E76A9898}" srcOrd="0" destOrd="0" presId="urn:microsoft.com/office/officeart/2005/8/layout/hierarchy6"/>
    <dgm:cxn modelId="{3AB48F8C-E870-4005-8D4F-154D539030F5}" type="presOf" srcId="{A3D07AC7-214B-48B8-B65C-567B0CD047A0}" destId="{63B0DFE7-09D9-4B69-B614-9228476A9541}" srcOrd="0" destOrd="0" presId="urn:microsoft.com/office/officeart/2005/8/layout/hierarchy6"/>
    <dgm:cxn modelId="{0C7377A5-78E0-4847-A5D3-9731CB78BF79}" srcId="{F126260A-90E4-4A4C-929B-E7D49000A899}" destId="{D22943B9-C10E-4EC5-9EFC-832BE8FE3E1B}" srcOrd="0" destOrd="0" parTransId="{A0F8CE17-9F67-4CFE-AB7C-43CE30E23984}" sibTransId="{33DD6FBF-63D2-427C-8916-C7A95026F4CD}"/>
    <dgm:cxn modelId="{4F1844EA-4D00-4DFF-95CF-B81D08C2AA78}" type="presOf" srcId="{7A1C5A0A-6894-4388-BF84-07729AAE9B70}" destId="{3241F4D5-1A5A-435A-9C25-080F521955A9}" srcOrd="0" destOrd="0" presId="urn:microsoft.com/office/officeart/2005/8/layout/hierarchy6"/>
    <dgm:cxn modelId="{732AE6FB-CB96-447E-A311-59E3BD1AEADF}" type="presOf" srcId="{A0E36525-BC84-47A2-A612-270800923629}" destId="{B1C6256D-16DC-4171-9478-81E175B37B95}" srcOrd="0" destOrd="0" presId="urn:microsoft.com/office/officeart/2005/8/layout/hierarchy6"/>
    <dgm:cxn modelId="{9DF0A4EC-03B9-4AE5-B24C-2FCDA66DF9C9}" srcId="{F80CACA6-2870-4412-BCBC-22A67F1C4556}" destId="{7D250041-86B2-48E6-9F0A-E52CE3507730}" srcOrd="2" destOrd="0" parTransId="{B21DA6EF-EA85-4781-991C-956369561D8F}" sibTransId="{A07CB8B3-E399-4E5F-9C6E-8EE59A553CDA}"/>
    <dgm:cxn modelId="{C4D14E93-B046-4D84-859E-DD96E3BC38C1}" type="presOf" srcId="{D22943B9-C10E-4EC5-9EFC-832BE8FE3E1B}" destId="{577AE354-A467-410D-AB9C-C65488F63C59}" srcOrd="0" destOrd="0" presId="urn:microsoft.com/office/officeart/2005/8/layout/hierarchy6"/>
    <dgm:cxn modelId="{1CB37132-2947-49B5-B8B4-1069000AD7C8}" type="presOf" srcId="{159F6F5D-CAE0-480D-9527-9BCCE10A8DB2}" destId="{C3845AC1-B62F-45C5-8FB5-8C1070B58E57}" srcOrd="0" destOrd="0" presId="urn:microsoft.com/office/officeart/2005/8/layout/hierarchy6"/>
    <dgm:cxn modelId="{1F9F2954-B5E9-4FB0-AE8C-66C25B7B0A7F}" type="presOf" srcId="{00DBB1C3-0E9E-4ABC-8EA0-4BA7FF73ABBD}" destId="{124D02BC-C757-4606-8546-9E2934FF3884}" srcOrd="0" destOrd="0" presId="urn:microsoft.com/office/officeart/2005/8/layout/hierarchy6"/>
    <dgm:cxn modelId="{AC50D434-2B35-435A-9865-D92981E6414E}" type="presOf" srcId="{3BB4BEDA-B2CC-47BB-9F1F-AE5F82AE1A15}" destId="{41E047B9-1016-47A7-A5F7-BDBEA28FE971}" srcOrd="0" destOrd="0" presId="urn:microsoft.com/office/officeart/2005/8/layout/hierarchy6"/>
    <dgm:cxn modelId="{FDBEEF05-D16C-4E98-811E-53215041384A}" type="presOf" srcId="{4463E188-ED91-4F94-A862-52860D2372A8}" destId="{4492509C-DB5A-486F-8127-A5AD1A960315}" srcOrd="0" destOrd="0" presId="urn:microsoft.com/office/officeart/2005/8/layout/hierarchy6"/>
    <dgm:cxn modelId="{C6FB0BC1-D50B-403D-A9B7-B9ACB73DD9F7}" type="presOf" srcId="{B84F1659-AD26-4682-BA6D-963B0FD08EEC}" destId="{6EFE77D8-25E6-44C1-BC8B-C4081F968C01}" srcOrd="0" destOrd="0" presId="urn:microsoft.com/office/officeart/2005/8/layout/hierarchy6"/>
    <dgm:cxn modelId="{0CB1FEDE-0469-4449-96E7-3EFFA04D0FFB}" type="presOf" srcId="{A0F8CE17-9F67-4CFE-AB7C-43CE30E23984}" destId="{C80785DA-B976-4E6D-B5F6-11646383EBCB}" srcOrd="0" destOrd="0" presId="urn:microsoft.com/office/officeart/2005/8/layout/hierarchy6"/>
    <dgm:cxn modelId="{26C64F5E-CD5A-4101-B17A-955DFF5843A2}" type="presOf" srcId="{E0D9B621-C58D-448F-9483-3ED27656B0B8}" destId="{57BB567E-4BFB-43B4-9E1B-574ABAF8AC08}" srcOrd="0" destOrd="0" presId="urn:microsoft.com/office/officeart/2005/8/layout/hierarchy6"/>
    <dgm:cxn modelId="{16910538-E3CB-49A5-96A4-9586F3165B66}" type="presOf" srcId="{50F68AE1-52C5-46DD-A916-4FC13089D4A9}" destId="{B1A4EAAF-3900-4A52-9434-5B1FD990BB9F}" srcOrd="0" destOrd="0" presId="urn:microsoft.com/office/officeart/2005/8/layout/hierarchy6"/>
    <dgm:cxn modelId="{9D7EDA79-57A1-462E-A53B-13FCDFB7235E}" type="presOf" srcId="{FEF7175E-07C7-4733-819B-8D4D93D3F667}" destId="{6AA1D7A5-5F86-4372-9ECF-B29977C50C25}" srcOrd="0" destOrd="0" presId="urn:microsoft.com/office/officeart/2005/8/layout/hierarchy6"/>
    <dgm:cxn modelId="{2DFAE778-8DDE-4F17-9901-AE87CF48639F}" srcId="{A31F87E2-8877-4B57-B7F6-C79C65C5E747}" destId="{3BB4BEDA-B2CC-47BB-9F1F-AE5F82AE1A15}" srcOrd="1" destOrd="0" parTransId="{00DBB1C3-0E9E-4ABC-8EA0-4BA7FF73ABBD}" sibTransId="{BCEAF3A0-8076-45E3-AC6B-C0927916FB29}"/>
    <dgm:cxn modelId="{12FE3DFB-7CF6-46B3-9DBB-16EA5D985FC9}" srcId="{2FAB85C2-5262-45B8-9AEC-AB714009A53B}" destId="{2E668B17-3A9A-44D6-8A02-AC469489C18E}" srcOrd="0" destOrd="0" parTransId="{B84F1659-AD26-4682-BA6D-963B0FD08EEC}" sibTransId="{385369EC-E951-4A14-8D45-F8058200A817}"/>
    <dgm:cxn modelId="{7B82D5E5-2C4E-4505-A985-64C8A00D0170}" srcId="{77A7AFA5-5BF4-4253-9A57-AEBC044D0714}" destId="{FEF7175E-07C7-4733-819B-8D4D93D3F667}" srcOrd="0" destOrd="0" parTransId="{F7B9B332-2FEB-45E5-9451-FE4E32CEEECB}" sibTransId="{382F09CD-1DBD-49A6-9016-9F97F46FF5AD}"/>
    <dgm:cxn modelId="{86E0A343-7ED2-44BE-99D5-65756299E157}" type="presOf" srcId="{A31F87E2-8877-4B57-B7F6-C79C65C5E747}" destId="{9A5349E1-3275-4AFC-8291-944BE2F0FC3B}" srcOrd="0" destOrd="0" presId="urn:microsoft.com/office/officeart/2005/8/layout/hierarchy6"/>
    <dgm:cxn modelId="{8C243738-0546-417A-BBEE-DC7E86293EFB}" type="presOf" srcId="{9755EF59-A9BB-4D52-8E4C-2BCE6F1499EE}" destId="{73BFB3D9-24D3-461F-AE02-52B623EBC01A}" srcOrd="0" destOrd="0" presId="urn:microsoft.com/office/officeart/2005/8/layout/hierarchy6"/>
    <dgm:cxn modelId="{1D44FC31-9C30-4299-A8C4-8A39CB98BA54}" srcId="{77A7AFA5-5BF4-4253-9A57-AEBC044D0714}" destId="{7C60ECF2-18F0-4F2E-AB7B-7A7412EB5603}" srcOrd="1" destOrd="0" parTransId="{9737986B-D1BB-4819-83A9-0BD8375252A6}" sibTransId="{06494830-69F6-4F2E-B325-D5605FF2547D}"/>
    <dgm:cxn modelId="{F107444C-9BB1-4CF7-98CC-64EBCD9EF9C4}" srcId="{792CA13B-E365-4A64-AA7B-1D85E7AE00AE}" destId="{ADD4BF34-B733-4AF9-8BD6-DBBCA914A63B}" srcOrd="1" destOrd="0" parTransId="{7F946217-B366-450F-AFFC-001764E086F9}" sibTransId="{795ABF23-7C0A-4574-963E-71ADA0DBD577}"/>
    <dgm:cxn modelId="{57401B02-9610-4377-AEB0-A77188FC6A28}" srcId="{1472B385-AE01-4848-A3D1-66B6647955EF}" destId="{F126260A-90E4-4A4C-929B-E7D49000A899}" srcOrd="1" destOrd="0" parTransId="{4463E188-ED91-4F94-A862-52860D2372A8}" sibTransId="{EF069B5B-AA04-4192-94F0-E236D7542ABA}"/>
    <dgm:cxn modelId="{554D9CA8-31C8-4A68-8280-5F7FC77E62EF}" srcId="{A31F87E2-8877-4B57-B7F6-C79C65C5E747}" destId="{22EB1203-5485-4D0B-8AA1-42D19C4EC2F7}" srcOrd="0" destOrd="0" parTransId="{B771A792-D171-45F8-AEB6-9224C2474997}" sibTransId="{53D163BE-8C4B-49BB-9636-6D038D5DF87D}"/>
    <dgm:cxn modelId="{27A13F42-B8F7-4D80-B599-25D00C68753F}" type="presOf" srcId="{2E668B17-3A9A-44D6-8A02-AC469489C18E}" destId="{23F206D4-25B7-4C48-93EA-0924C0E8CECC}" srcOrd="0" destOrd="0" presId="urn:microsoft.com/office/officeart/2005/8/layout/hierarchy6"/>
    <dgm:cxn modelId="{D881D3AC-28F3-4E61-B3DF-83874C195D7C}" type="presOf" srcId="{7C60ECF2-18F0-4F2E-AB7B-7A7412EB5603}" destId="{94CFA0B3-37BB-4903-8C2B-4A29A1A5EA48}" srcOrd="0" destOrd="0" presId="urn:microsoft.com/office/officeart/2005/8/layout/hierarchy6"/>
    <dgm:cxn modelId="{82568C8F-D14B-494C-9E5A-8FC4756E8BCF}" type="presOf" srcId="{2FAB85C2-5262-45B8-9AEC-AB714009A53B}" destId="{951514A3-4493-4437-BC01-CB81DE446E75}" srcOrd="0" destOrd="0" presId="urn:microsoft.com/office/officeart/2005/8/layout/hierarchy6"/>
    <dgm:cxn modelId="{539FBEAC-9233-429A-A0DD-9BB7CC1031B1}" type="presOf" srcId="{F7B9B332-2FEB-45E5-9451-FE4E32CEEECB}" destId="{88E9C7FF-E4A7-405D-93A5-1202764A04AB}" srcOrd="0" destOrd="0" presId="urn:microsoft.com/office/officeart/2005/8/layout/hierarchy6"/>
    <dgm:cxn modelId="{751AFBEA-714F-48D4-B234-E99FA1D1DF1A}" type="presOf" srcId="{3E87D2F6-026A-45C8-818B-2C2D4A3408B4}" destId="{C26FB76A-B572-4F8A-A735-4A34251C3DE6}" srcOrd="0" destOrd="0" presId="urn:microsoft.com/office/officeart/2005/8/layout/hierarchy6"/>
    <dgm:cxn modelId="{8BC32753-509F-47FC-A06B-B59646299FE9}" type="presOf" srcId="{7D250041-86B2-48E6-9F0A-E52CE3507730}" destId="{4871B371-ACA4-4B4D-9B16-DFAADEE66A59}" srcOrd="0" destOrd="0" presId="urn:microsoft.com/office/officeart/2005/8/layout/hierarchy6"/>
    <dgm:cxn modelId="{3771B8AF-780F-4553-BCB0-89FD33927C8D}" type="presOf" srcId="{0C0D2A21-AD84-439D-9797-24F5FBA4E812}" destId="{0FC4862C-BAAB-4240-8C73-B64B8C94D9D2}" srcOrd="0" destOrd="0" presId="urn:microsoft.com/office/officeart/2005/8/layout/hierarchy6"/>
    <dgm:cxn modelId="{E9991657-74F8-40C6-9F79-E0EBCDB53C2B}" srcId="{569C71F5-38A0-4D86-95D6-FBC2471DCD16}" destId="{7A1C5A0A-6894-4388-BF84-07729AAE9B70}" srcOrd="1" destOrd="0" parTransId="{434B4412-2D32-4DAB-A7C9-D21685CEF648}" sibTransId="{86AB4A87-43F5-49AB-8E93-ED676EE2AD54}"/>
    <dgm:cxn modelId="{35247DA4-19D6-4817-BDB6-5F135FE47D9B}" srcId="{7D250041-86B2-48E6-9F0A-E52CE3507730}" destId="{A31F87E2-8877-4B57-B7F6-C79C65C5E747}" srcOrd="1" destOrd="0" parTransId="{9755EF59-A9BB-4D52-8E4C-2BCE6F1499EE}" sibTransId="{3979EA91-2545-4DDC-8E57-62CDF2EB7A3B}"/>
    <dgm:cxn modelId="{940053BF-B0D5-4E18-A539-C88F0436EAB3}" type="presOf" srcId="{6672468B-E412-4966-B748-BE313C0E6D17}" destId="{3F9932C3-CD92-4F93-99ED-09C121B056AD}" srcOrd="0" destOrd="0" presId="urn:microsoft.com/office/officeart/2005/8/layout/hierarchy6"/>
    <dgm:cxn modelId="{479C3135-D79C-45F1-AFDC-AF6B3C2C0D0A}" srcId="{1472B385-AE01-4848-A3D1-66B6647955EF}" destId="{77A7AFA5-5BF4-4253-9A57-AEBC044D0714}" srcOrd="0" destOrd="0" parTransId="{6672468B-E412-4966-B748-BE313C0E6D17}" sibTransId="{D911E053-7D80-4352-AA58-CD53DAB21FA7}"/>
    <dgm:cxn modelId="{5AFDA43C-A61C-4391-9315-C3E5F334BB65}" type="presOf" srcId="{ADD4BF34-B733-4AF9-8BD6-DBBCA914A63B}" destId="{080E0275-2193-45CC-A205-0D2E6F269BCB}" srcOrd="0" destOrd="0" presId="urn:microsoft.com/office/officeart/2005/8/layout/hierarchy6"/>
    <dgm:cxn modelId="{1B15269A-2164-40D2-8BC8-225B67F985BF}" type="presOf" srcId="{2D5CDC1D-067C-4374-9E4A-50AC50F877A0}" destId="{9DCC0D87-B667-4718-9376-CEC0CFB70B9D}" srcOrd="0" destOrd="0" presId="urn:microsoft.com/office/officeart/2005/8/layout/hierarchy6"/>
    <dgm:cxn modelId="{C005871E-2D33-40EA-BC17-B4AB7D1B994D}" type="presOf" srcId="{7F946217-B366-450F-AFFC-001764E086F9}" destId="{7FA7C909-9C89-4243-8640-2259F1953B9F}" srcOrd="0" destOrd="0" presId="urn:microsoft.com/office/officeart/2005/8/layout/hierarchy6"/>
    <dgm:cxn modelId="{43534AE4-8992-4B66-BABC-7DA1BC326FF3}" srcId="{F126260A-90E4-4A4C-929B-E7D49000A899}" destId="{38E47AE9-A21C-4690-8364-A2C0C9FE6BA5}" srcOrd="1" destOrd="0" parTransId="{0C0AA7DE-D849-4254-9434-E00EC722F63E}" sibTransId="{0E22CF98-2D3E-47FC-B33F-843D55107A49}"/>
    <dgm:cxn modelId="{BC0DEA4E-22B4-494A-920F-8BF9BB756C24}" type="presParOf" srcId="{1CDAC37F-7D2F-4F6E-96DD-A79C9855DC86}" destId="{A43916AA-34B0-4210-A684-7575BE9F58C1}" srcOrd="0" destOrd="0" presId="urn:microsoft.com/office/officeart/2005/8/layout/hierarchy6"/>
    <dgm:cxn modelId="{2E2CCC9E-6C7B-449F-B247-5AD091B803ED}" type="presParOf" srcId="{A43916AA-34B0-4210-A684-7575BE9F58C1}" destId="{75C5A022-D01B-497E-97FA-7DE4F0926620}" srcOrd="0" destOrd="0" presId="urn:microsoft.com/office/officeart/2005/8/layout/hierarchy6"/>
    <dgm:cxn modelId="{B6BED5D5-0DE0-48D4-A2D6-7B994BF22EE6}" type="presParOf" srcId="{75C5A022-D01B-497E-97FA-7DE4F0926620}" destId="{728A2E4B-FBD0-4535-AFE2-08AD1FD5BBA6}" srcOrd="0" destOrd="0" presId="urn:microsoft.com/office/officeart/2005/8/layout/hierarchy6"/>
    <dgm:cxn modelId="{9ACCD11A-F794-4E42-A437-41F7597835AB}" type="presParOf" srcId="{728A2E4B-FBD0-4535-AFE2-08AD1FD5BBA6}" destId="{40089FB3-FB8B-416C-A9F2-AFEADD8D8D36}" srcOrd="0" destOrd="0" presId="urn:microsoft.com/office/officeart/2005/8/layout/hierarchy6"/>
    <dgm:cxn modelId="{FB46559C-9C4F-4798-9908-3CAFD19C584D}" type="presParOf" srcId="{728A2E4B-FBD0-4535-AFE2-08AD1FD5BBA6}" destId="{46DBD4B6-F958-4E69-A405-9C1DC64959A4}" srcOrd="1" destOrd="0" presId="urn:microsoft.com/office/officeart/2005/8/layout/hierarchy6"/>
    <dgm:cxn modelId="{AD7190DA-6EB2-4D6D-B099-1EC626853EDF}" type="presParOf" srcId="{46DBD4B6-F958-4E69-A405-9C1DC64959A4}" destId="{9DCC0D87-B667-4718-9376-CEC0CFB70B9D}" srcOrd="0" destOrd="0" presId="urn:microsoft.com/office/officeart/2005/8/layout/hierarchy6"/>
    <dgm:cxn modelId="{59A32D11-DA97-444E-80CA-E7F819055815}" type="presParOf" srcId="{46DBD4B6-F958-4E69-A405-9C1DC64959A4}" destId="{B4F84F81-5675-464A-BDD1-C51BB1C9E3D0}" srcOrd="1" destOrd="0" presId="urn:microsoft.com/office/officeart/2005/8/layout/hierarchy6"/>
    <dgm:cxn modelId="{158F0A84-8208-4F71-8EC2-DC459C064EE4}" type="presParOf" srcId="{B4F84F81-5675-464A-BDD1-C51BB1C9E3D0}" destId="{83F05699-6210-4283-B3C3-D4453C09725B}" srcOrd="0" destOrd="0" presId="urn:microsoft.com/office/officeart/2005/8/layout/hierarchy6"/>
    <dgm:cxn modelId="{05CBB685-4F18-4D59-A571-AE3FFB98202E}" type="presParOf" srcId="{B4F84F81-5675-464A-BDD1-C51BB1C9E3D0}" destId="{F3C8E2F6-C798-4083-815C-A386860830D1}" srcOrd="1" destOrd="0" presId="urn:microsoft.com/office/officeart/2005/8/layout/hierarchy6"/>
    <dgm:cxn modelId="{586730F6-98AC-4344-94F6-D88EBDA0782B}" type="presParOf" srcId="{F3C8E2F6-C798-4083-815C-A386860830D1}" destId="{3F9932C3-CD92-4F93-99ED-09C121B056AD}" srcOrd="0" destOrd="0" presId="urn:microsoft.com/office/officeart/2005/8/layout/hierarchy6"/>
    <dgm:cxn modelId="{CF5D1664-1803-48C9-97AE-D26C4B70865B}" type="presParOf" srcId="{F3C8E2F6-C798-4083-815C-A386860830D1}" destId="{A2495C0E-67EC-4640-8716-B5391C29A0B5}" srcOrd="1" destOrd="0" presId="urn:microsoft.com/office/officeart/2005/8/layout/hierarchy6"/>
    <dgm:cxn modelId="{FA4FE6BC-A5AC-427B-A1F9-3F82FF9610A9}" type="presParOf" srcId="{A2495C0E-67EC-4640-8716-B5391C29A0B5}" destId="{DA76364F-67BF-43D5-9E65-84347F9F969F}" srcOrd="0" destOrd="0" presId="urn:microsoft.com/office/officeart/2005/8/layout/hierarchy6"/>
    <dgm:cxn modelId="{CBFA81B8-F893-48C1-A36A-E3A66163C44F}" type="presParOf" srcId="{A2495C0E-67EC-4640-8716-B5391C29A0B5}" destId="{23B4563D-C789-4EED-9278-0E8E49310E72}" srcOrd="1" destOrd="0" presId="urn:microsoft.com/office/officeart/2005/8/layout/hierarchy6"/>
    <dgm:cxn modelId="{FF532B1A-B470-4312-BD64-06798F962011}" type="presParOf" srcId="{23B4563D-C789-4EED-9278-0E8E49310E72}" destId="{88E9C7FF-E4A7-405D-93A5-1202764A04AB}" srcOrd="0" destOrd="0" presId="urn:microsoft.com/office/officeart/2005/8/layout/hierarchy6"/>
    <dgm:cxn modelId="{FEE10F7D-A867-4267-A9D9-DE693AB592BE}" type="presParOf" srcId="{23B4563D-C789-4EED-9278-0E8E49310E72}" destId="{61DEBE23-0933-4ACC-BAF4-428BAD086ACF}" srcOrd="1" destOrd="0" presId="urn:microsoft.com/office/officeart/2005/8/layout/hierarchy6"/>
    <dgm:cxn modelId="{C6D7D918-4D36-4F24-97C0-C24857646DF2}" type="presParOf" srcId="{61DEBE23-0933-4ACC-BAF4-428BAD086ACF}" destId="{6AA1D7A5-5F86-4372-9ECF-B29977C50C25}" srcOrd="0" destOrd="0" presId="urn:microsoft.com/office/officeart/2005/8/layout/hierarchy6"/>
    <dgm:cxn modelId="{05CA8765-3928-4AD0-A811-4C08EF1F9576}" type="presParOf" srcId="{61DEBE23-0933-4ACC-BAF4-428BAD086ACF}" destId="{1A088644-9FC3-4DB1-81B9-25CF10531FFA}" srcOrd="1" destOrd="0" presId="urn:microsoft.com/office/officeart/2005/8/layout/hierarchy6"/>
    <dgm:cxn modelId="{F596EE09-93B5-4D91-8AF8-2B93F1316E87}" type="presParOf" srcId="{23B4563D-C789-4EED-9278-0E8E49310E72}" destId="{5C6CE9B7-6C6F-498C-9FA2-F01BB0C599AB}" srcOrd="2" destOrd="0" presId="urn:microsoft.com/office/officeart/2005/8/layout/hierarchy6"/>
    <dgm:cxn modelId="{457A6E35-6F8A-49BF-92C9-0E342D47CB67}" type="presParOf" srcId="{23B4563D-C789-4EED-9278-0E8E49310E72}" destId="{3B0E1A5D-BE26-4BCC-A84D-4EB23B236528}" srcOrd="3" destOrd="0" presId="urn:microsoft.com/office/officeart/2005/8/layout/hierarchy6"/>
    <dgm:cxn modelId="{60B6E6E2-59F0-405F-8F99-FAC8C902C2FF}" type="presParOf" srcId="{3B0E1A5D-BE26-4BCC-A84D-4EB23B236528}" destId="{94CFA0B3-37BB-4903-8C2B-4A29A1A5EA48}" srcOrd="0" destOrd="0" presId="urn:microsoft.com/office/officeart/2005/8/layout/hierarchy6"/>
    <dgm:cxn modelId="{DAA069CF-AB7F-4876-BB7A-7E4B18A0C10E}" type="presParOf" srcId="{3B0E1A5D-BE26-4BCC-A84D-4EB23B236528}" destId="{439DA1A8-FE61-49AE-A4A3-C49A237F860B}" srcOrd="1" destOrd="0" presId="urn:microsoft.com/office/officeart/2005/8/layout/hierarchy6"/>
    <dgm:cxn modelId="{2BD0712B-7EE1-461F-B182-4C236221BB2A}" type="presParOf" srcId="{F3C8E2F6-C798-4083-815C-A386860830D1}" destId="{4492509C-DB5A-486F-8127-A5AD1A960315}" srcOrd="2" destOrd="0" presId="urn:microsoft.com/office/officeart/2005/8/layout/hierarchy6"/>
    <dgm:cxn modelId="{BB1C25F4-DBE6-46E4-881F-459080EF86A2}" type="presParOf" srcId="{F3C8E2F6-C798-4083-815C-A386860830D1}" destId="{285A3810-61A3-4095-A1A0-914425BBF6A4}" srcOrd="3" destOrd="0" presId="urn:microsoft.com/office/officeart/2005/8/layout/hierarchy6"/>
    <dgm:cxn modelId="{2744A645-2732-4BB3-8F2D-749837BE4A9F}" type="presParOf" srcId="{285A3810-61A3-4095-A1A0-914425BBF6A4}" destId="{8D03B16C-5855-41C7-8501-65DA0685164D}" srcOrd="0" destOrd="0" presId="urn:microsoft.com/office/officeart/2005/8/layout/hierarchy6"/>
    <dgm:cxn modelId="{F3D05172-C559-4FCD-913E-190DAF2CCB64}" type="presParOf" srcId="{285A3810-61A3-4095-A1A0-914425BBF6A4}" destId="{69BDBC3F-4578-403D-9AF2-31E3C60BCBE5}" srcOrd="1" destOrd="0" presId="urn:microsoft.com/office/officeart/2005/8/layout/hierarchy6"/>
    <dgm:cxn modelId="{0E9CD741-1BDB-4937-9B45-6F954215AD97}" type="presParOf" srcId="{69BDBC3F-4578-403D-9AF2-31E3C60BCBE5}" destId="{C80785DA-B976-4E6D-B5F6-11646383EBCB}" srcOrd="0" destOrd="0" presId="urn:microsoft.com/office/officeart/2005/8/layout/hierarchy6"/>
    <dgm:cxn modelId="{2E29A860-C6C4-4780-A2D2-DCC518A6D826}" type="presParOf" srcId="{69BDBC3F-4578-403D-9AF2-31E3C60BCBE5}" destId="{2AACBA77-5BE7-4FCF-9D6E-8E653113884F}" srcOrd="1" destOrd="0" presId="urn:microsoft.com/office/officeart/2005/8/layout/hierarchy6"/>
    <dgm:cxn modelId="{4B322DED-8416-4E6D-914A-DD1DBCF9707D}" type="presParOf" srcId="{2AACBA77-5BE7-4FCF-9D6E-8E653113884F}" destId="{577AE354-A467-410D-AB9C-C65488F63C59}" srcOrd="0" destOrd="0" presId="urn:microsoft.com/office/officeart/2005/8/layout/hierarchy6"/>
    <dgm:cxn modelId="{C3F0476D-3510-41B6-AAEE-67A598D13C17}" type="presParOf" srcId="{2AACBA77-5BE7-4FCF-9D6E-8E653113884F}" destId="{DB1283E2-1B77-4C51-BA9B-138D14765872}" srcOrd="1" destOrd="0" presId="urn:microsoft.com/office/officeart/2005/8/layout/hierarchy6"/>
    <dgm:cxn modelId="{68EC754D-7175-4879-BF2B-C6C163962C05}" type="presParOf" srcId="{69BDBC3F-4578-403D-9AF2-31E3C60BCBE5}" destId="{8DA756E2-ACD9-40CF-A620-C1C6CE97725F}" srcOrd="2" destOrd="0" presId="urn:microsoft.com/office/officeart/2005/8/layout/hierarchy6"/>
    <dgm:cxn modelId="{FEBC1914-06ED-49E1-80CF-C10943BA6A8C}" type="presParOf" srcId="{69BDBC3F-4578-403D-9AF2-31E3C60BCBE5}" destId="{E41F86EF-543F-4D02-A792-2733D646A1D0}" srcOrd="3" destOrd="0" presId="urn:microsoft.com/office/officeart/2005/8/layout/hierarchy6"/>
    <dgm:cxn modelId="{BDC57EFF-ED1C-4A45-A105-EC1FAE5E60CD}" type="presParOf" srcId="{E41F86EF-543F-4D02-A792-2733D646A1D0}" destId="{2A7B2F10-32AE-439C-BC58-0897A639D151}" srcOrd="0" destOrd="0" presId="urn:microsoft.com/office/officeart/2005/8/layout/hierarchy6"/>
    <dgm:cxn modelId="{51B1F630-393C-428C-8CB0-DA1E9192C7EC}" type="presParOf" srcId="{E41F86EF-543F-4D02-A792-2733D646A1D0}" destId="{4236B3C6-7BEE-4C52-B3D4-99A35C90CCE2}" srcOrd="1" destOrd="0" presId="urn:microsoft.com/office/officeart/2005/8/layout/hierarchy6"/>
    <dgm:cxn modelId="{FD4BBB16-B363-4091-BD5C-30A73415615A}" type="presParOf" srcId="{46DBD4B6-F958-4E69-A405-9C1DC64959A4}" destId="{B1A4EAAF-3900-4A52-9434-5B1FD990BB9F}" srcOrd="2" destOrd="0" presId="urn:microsoft.com/office/officeart/2005/8/layout/hierarchy6"/>
    <dgm:cxn modelId="{F0EFDF36-DEBC-497B-8F8B-07CE484E95A6}" type="presParOf" srcId="{46DBD4B6-F958-4E69-A405-9C1DC64959A4}" destId="{1D8C5A5A-B0B5-40CB-A38C-3270D255CC76}" srcOrd="3" destOrd="0" presId="urn:microsoft.com/office/officeart/2005/8/layout/hierarchy6"/>
    <dgm:cxn modelId="{5D2F3CD5-AF0C-4EFB-B9CE-2C57B7EE0208}" type="presParOf" srcId="{1D8C5A5A-B0B5-40CB-A38C-3270D255CC76}" destId="{C26FB76A-B572-4F8A-A735-4A34251C3DE6}" srcOrd="0" destOrd="0" presId="urn:microsoft.com/office/officeart/2005/8/layout/hierarchy6"/>
    <dgm:cxn modelId="{E7F47A6F-65C9-4685-BD99-3EFECE12870E}" type="presParOf" srcId="{1D8C5A5A-B0B5-40CB-A38C-3270D255CC76}" destId="{C3C6EDDC-F8C1-4009-AD10-3F9211F24D93}" srcOrd="1" destOrd="0" presId="urn:microsoft.com/office/officeart/2005/8/layout/hierarchy6"/>
    <dgm:cxn modelId="{5234183A-0A8D-413D-B805-D94271DB4215}" type="presParOf" srcId="{C3C6EDDC-F8C1-4009-AD10-3F9211F24D93}" destId="{63B0DFE7-09D9-4B69-B614-9228476A9541}" srcOrd="0" destOrd="0" presId="urn:microsoft.com/office/officeart/2005/8/layout/hierarchy6"/>
    <dgm:cxn modelId="{3C53E3E9-6837-4B7A-9DB8-B975EEF8B61E}" type="presParOf" srcId="{C3C6EDDC-F8C1-4009-AD10-3F9211F24D93}" destId="{35670260-DB4A-4875-8121-F69C3D39A846}" srcOrd="1" destOrd="0" presId="urn:microsoft.com/office/officeart/2005/8/layout/hierarchy6"/>
    <dgm:cxn modelId="{5078ABD0-7BAA-49A1-947C-A11683EC238A}" type="presParOf" srcId="{35670260-DB4A-4875-8121-F69C3D39A846}" destId="{9942DCAD-5226-49C8-804B-293DB5CF7C60}" srcOrd="0" destOrd="0" presId="urn:microsoft.com/office/officeart/2005/8/layout/hierarchy6"/>
    <dgm:cxn modelId="{42B4B7C2-873B-4DE2-A9F2-EFBF611CCDE5}" type="presParOf" srcId="{35670260-DB4A-4875-8121-F69C3D39A846}" destId="{F6AE0F7F-F8B1-4B1B-BF3C-CAE92CECE42C}" srcOrd="1" destOrd="0" presId="urn:microsoft.com/office/officeart/2005/8/layout/hierarchy6"/>
    <dgm:cxn modelId="{6168C72C-04CC-4AED-9234-2B885EDA0DC5}" type="presParOf" srcId="{F6AE0F7F-F8B1-4B1B-BF3C-CAE92CECE42C}" destId="{B1C6256D-16DC-4171-9478-81E175B37B95}" srcOrd="0" destOrd="0" presId="urn:microsoft.com/office/officeart/2005/8/layout/hierarchy6"/>
    <dgm:cxn modelId="{35698CBF-6B51-413F-9B84-BA37761FADBF}" type="presParOf" srcId="{F6AE0F7F-F8B1-4B1B-BF3C-CAE92CECE42C}" destId="{1AC6556A-E42F-49D5-81C2-2EF3DE2B1164}" srcOrd="1" destOrd="0" presId="urn:microsoft.com/office/officeart/2005/8/layout/hierarchy6"/>
    <dgm:cxn modelId="{7A97C9B1-576F-4750-905D-C11EEA38D29E}" type="presParOf" srcId="{1AC6556A-E42F-49D5-81C2-2EF3DE2B1164}" destId="{09875BE4-180A-4AA3-A762-1D6CD4A40602}" srcOrd="0" destOrd="0" presId="urn:microsoft.com/office/officeart/2005/8/layout/hierarchy6"/>
    <dgm:cxn modelId="{E160B487-0975-4A46-90BE-8CA1299CA4ED}" type="presParOf" srcId="{1AC6556A-E42F-49D5-81C2-2EF3DE2B1164}" destId="{C10ED820-D29C-4300-81A0-9BFFBFE9CC65}" srcOrd="1" destOrd="0" presId="urn:microsoft.com/office/officeart/2005/8/layout/hierarchy6"/>
    <dgm:cxn modelId="{1D190792-9A6D-451E-BAF4-656628B66AF1}" type="presParOf" srcId="{F6AE0F7F-F8B1-4B1B-BF3C-CAE92CECE42C}" destId="{7FA7C909-9C89-4243-8640-2259F1953B9F}" srcOrd="2" destOrd="0" presId="urn:microsoft.com/office/officeart/2005/8/layout/hierarchy6"/>
    <dgm:cxn modelId="{628DB6ED-690C-4470-91DE-F2CD2FE7D2EF}" type="presParOf" srcId="{F6AE0F7F-F8B1-4B1B-BF3C-CAE92CECE42C}" destId="{B5012C90-223F-4D79-B33E-9FD3150A21E4}" srcOrd="3" destOrd="0" presId="urn:microsoft.com/office/officeart/2005/8/layout/hierarchy6"/>
    <dgm:cxn modelId="{773622B3-C608-488F-BF92-364DB100E8C7}" type="presParOf" srcId="{B5012C90-223F-4D79-B33E-9FD3150A21E4}" destId="{080E0275-2193-45CC-A205-0D2E6F269BCB}" srcOrd="0" destOrd="0" presId="urn:microsoft.com/office/officeart/2005/8/layout/hierarchy6"/>
    <dgm:cxn modelId="{17870491-FF81-41F7-8556-C272B2AD331A}" type="presParOf" srcId="{B5012C90-223F-4D79-B33E-9FD3150A21E4}" destId="{6AAC08A2-D20C-40AA-BBA7-D010FD6764A5}" srcOrd="1" destOrd="0" presId="urn:microsoft.com/office/officeart/2005/8/layout/hierarchy6"/>
    <dgm:cxn modelId="{D888CDA0-4D88-4A90-ACFC-2AB2FA0526A6}" type="presParOf" srcId="{C3C6EDDC-F8C1-4009-AD10-3F9211F24D93}" destId="{72EA98B1-C8CE-4775-9D91-2CEB8C9EA919}" srcOrd="2" destOrd="0" presId="urn:microsoft.com/office/officeart/2005/8/layout/hierarchy6"/>
    <dgm:cxn modelId="{50082E18-F559-45EB-B5EC-49FC79972B3B}" type="presParOf" srcId="{C3C6EDDC-F8C1-4009-AD10-3F9211F24D93}" destId="{EE8EB8DD-9A28-4FC6-8D29-5613064EDE03}" srcOrd="3" destOrd="0" presId="urn:microsoft.com/office/officeart/2005/8/layout/hierarchy6"/>
    <dgm:cxn modelId="{38CB3AAE-1AD0-4FAB-8693-DA2BB7CC788B}" type="presParOf" srcId="{EE8EB8DD-9A28-4FC6-8D29-5613064EDE03}" destId="{CB24F1A7-CB69-4709-AF29-78F1E76A9898}" srcOrd="0" destOrd="0" presId="urn:microsoft.com/office/officeart/2005/8/layout/hierarchy6"/>
    <dgm:cxn modelId="{9EE6BB30-1876-4B06-A0A0-C9EB11F720A2}" type="presParOf" srcId="{EE8EB8DD-9A28-4FC6-8D29-5613064EDE03}" destId="{5A9CF250-05F2-4640-AFE8-0B4FD7C34397}" srcOrd="1" destOrd="0" presId="urn:microsoft.com/office/officeart/2005/8/layout/hierarchy6"/>
    <dgm:cxn modelId="{0046B279-7E4E-47A2-AB2C-664147666A02}" type="presParOf" srcId="{5A9CF250-05F2-4640-AFE8-0B4FD7C34397}" destId="{57BB567E-4BFB-43B4-9E1B-574ABAF8AC08}" srcOrd="0" destOrd="0" presId="urn:microsoft.com/office/officeart/2005/8/layout/hierarchy6"/>
    <dgm:cxn modelId="{054E70FA-1A40-4D88-A4D1-350DABABCA82}" type="presParOf" srcId="{5A9CF250-05F2-4640-AFE8-0B4FD7C34397}" destId="{CD95C6A7-D6FC-4368-AAFD-4AAE46B13748}" srcOrd="1" destOrd="0" presId="urn:microsoft.com/office/officeart/2005/8/layout/hierarchy6"/>
    <dgm:cxn modelId="{EDB93006-1109-498B-BAFB-AB9AC9F32331}" type="presParOf" srcId="{CD95C6A7-D6FC-4368-AAFD-4AAE46B13748}" destId="{E45BFFC4-2E37-4CDC-99F4-2E59CEB763DA}" srcOrd="0" destOrd="0" presId="urn:microsoft.com/office/officeart/2005/8/layout/hierarchy6"/>
    <dgm:cxn modelId="{85DA5A4E-0890-4496-B2E1-8E94D5D14076}" type="presParOf" srcId="{CD95C6A7-D6FC-4368-AAFD-4AAE46B13748}" destId="{983918B2-DC02-4B6E-A1D3-C1522686162C}" srcOrd="1" destOrd="0" presId="urn:microsoft.com/office/officeart/2005/8/layout/hierarchy6"/>
    <dgm:cxn modelId="{3BE71D6B-0FC5-4984-B4B2-480E26F3373C}" type="presParOf" srcId="{5A9CF250-05F2-4640-AFE8-0B4FD7C34397}" destId="{29C5D9C1-311E-4474-B2CC-7FAB541856D9}" srcOrd="2" destOrd="0" presId="urn:microsoft.com/office/officeart/2005/8/layout/hierarchy6"/>
    <dgm:cxn modelId="{8643139B-A008-4D36-A8D9-30E2FC351B54}" type="presParOf" srcId="{5A9CF250-05F2-4640-AFE8-0B4FD7C34397}" destId="{BBE8C373-7571-4751-A45F-E1EDCD1B2C7A}" srcOrd="3" destOrd="0" presId="urn:microsoft.com/office/officeart/2005/8/layout/hierarchy6"/>
    <dgm:cxn modelId="{FCFD809F-E90A-4F93-B4EB-80F289A61930}" type="presParOf" srcId="{BBE8C373-7571-4751-A45F-E1EDCD1B2C7A}" destId="{3241F4D5-1A5A-435A-9C25-080F521955A9}" srcOrd="0" destOrd="0" presId="urn:microsoft.com/office/officeart/2005/8/layout/hierarchy6"/>
    <dgm:cxn modelId="{5AF962D5-9EFA-4E35-9B48-62995D83678D}" type="presParOf" srcId="{BBE8C373-7571-4751-A45F-E1EDCD1B2C7A}" destId="{C27DDFCB-7EBC-4A44-9FF5-1311051E115F}" srcOrd="1" destOrd="0" presId="urn:microsoft.com/office/officeart/2005/8/layout/hierarchy6"/>
    <dgm:cxn modelId="{3295EB2E-DED4-4139-9918-ACCCFA23C588}" type="presParOf" srcId="{46DBD4B6-F958-4E69-A405-9C1DC64959A4}" destId="{62D4C2FE-9A86-4080-A5E3-B536A67368B7}" srcOrd="4" destOrd="0" presId="urn:microsoft.com/office/officeart/2005/8/layout/hierarchy6"/>
    <dgm:cxn modelId="{9925F181-DBF3-44AA-905B-9DB29A1EE8BA}" type="presParOf" srcId="{46DBD4B6-F958-4E69-A405-9C1DC64959A4}" destId="{9B5A9DB2-DC61-40F6-B8FA-BF3B1BA4D68D}" srcOrd="5" destOrd="0" presId="urn:microsoft.com/office/officeart/2005/8/layout/hierarchy6"/>
    <dgm:cxn modelId="{AEC9ACE2-FF91-42EC-8502-F477029A9FA4}" type="presParOf" srcId="{9B5A9DB2-DC61-40F6-B8FA-BF3B1BA4D68D}" destId="{4871B371-ACA4-4B4D-9B16-DFAADEE66A59}" srcOrd="0" destOrd="0" presId="urn:microsoft.com/office/officeart/2005/8/layout/hierarchy6"/>
    <dgm:cxn modelId="{67DA8516-D066-4619-8558-E949883100EE}" type="presParOf" srcId="{9B5A9DB2-DC61-40F6-B8FA-BF3B1BA4D68D}" destId="{01D76EF8-EFD5-4E6B-A7F7-3E391758D2F1}" srcOrd="1" destOrd="0" presId="urn:microsoft.com/office/officeart/2005/8/layout/hierarchy6"/>
    <dgm:cxn modelId="{58D3B20F-CFC5-464C-85F0-0149B5E9A646}" type="presParOf" srcId="{01D76EF8-EFD5-4E6B-A7F7-3E391758D2F1}" destId="{58B79D3B-9C11-4EED-9497-8A258AAE4272}" srcOrd="0" destOrd="0" presId="urn:microsoft.com/office/officeart/2005/8/layout/hierarchy6"/>
    <dgm:cxn modelId="{5C1626F1-0572-4F62-95E8-D08089647A80}" type="presParOf" srcId="{01D76EF8-EFD5-4E6B-A7F7-3E391758D2F1}" destId="{B6F983E6-C5BC-4D0F-BC37-430E89806978}" srcOrd="1" destOrd="0" presId="urn:microsoft.com/office/officeart/2005/8/layout/hierarchy6"/>
    <dgm:cxn modelId="{7650D205-EC8C-4790-A840-E9E49E3D8F28}" type="presParOf" srcId="{B6F983E6-C5BC-4D0F-BC37-430E89806978}" destId="{951514A3-4493-4437-BC01-CB81DE446E75}" srcOrd="0" destOrd="0" presId="urn:microsoft.com/office/officeart/2005/8/layout/hierarchy6"/>
    <dgm:cxn modelId="{706CEF3E-CA73-4688-AC1A-A3226C9C032F}" type="presParOf" srcId="{B6F983E6-C5BC-4D0F-BC37-430E89806978}" destId="{6BB36111-E255-45D2-838B-A413291D4B13}" srcOrd="1" destOrd="0" presId="urn:microsoft.com/office/officeart/2005/8/layout/hierarchy6"/>
    <dgm:cxn modelId="{00F667B0-E58B-4C86-8226-A7A12B278DC9}" type="presParOf" srcId="{6BB36111-E255-45D2-838B-A413291D4B13}" destId="{6EFE77D8-25E6-44C1-BC8B-C4081F968C01}" srcOrd="0" destOrd="0" presId="urn:microsoft.com/office/officeart/2005/8/layout/hierarchy6"/>
    <dgm:cxn modelId="{1A9C539E-7611-41D5-A6F6-10E516E02826}" type="presParOf" srcId="{6BB36111-E255-45D2-838B-A413291D4B13}" destId="{CD80354F-EB13-46EA-933C-8876C619C87C}" srcOrd="1" destOrd="0" presId="urn:microsoft.com/office/officeart/2005/8/layout/hierarchy6"/>
    <dgm:cxn modelId="{BBFA9095-C083-480E-A65E-05440EC78FC6}" type="presParOf" srcId="{CD80354F-EB13-46EA-933C-8876C619C87C}" destId="{23F206D4-25B7-4C48-93EA-0924C0E8CECC}" srcOrd="0" destOrd="0" presId="urn:microsoft.com/office/officeart/2005/8/layout/hierarchy6"/>
    <dgm:cxn modelId="{F723DDD5-E95A-4390-9B26-AE07B3D8E63A}" type="presParOf" srcId="{CD80354F-EB13-46EA-933C-8876C619C87C}" destId="{B65E0267-8457-4EE9-8CFE-85B7A47A6E08}" srcOrd="1" destOrd="0" presId="urn:microsoft.com/office/officeart/2005/8/layout/hierarchy6"/>
    <dgm:cxn modelId="{18B243A7-052D-45A3-B965-24D625D67838}" type="presParOf" srcId="{6BB36111-E255-45D2-838B-A413291D4B13}" destId="{C3845AC1-B62F-45C5-8FB5-8C1070B58E57}" srcOrd="2" destOrd="0" presId="urn:microsoft.com/office/officeart/2005/8/layout/hierarchy6"/>
    <dgm:cxn modelId="{DBFF2573-CF9A-460E-A3BE-09AECDB2BE5C}" type="presParOf" srcId="{6BB36111-E255-45D2-838B-A413291D4B13}" destId="{7E9A1C20-DF22-434A-AEF2-5B62EE5B4913}" srcOrd="3" destOrd="0" presId="urn:microsoft.com/office/officeart/2005/8/layout/hierarchy6"/>
    <dgm:cxn modelId="{D4AFE48B-414A-4F97-A0FE-3D11E597934F}" type="presParOf" srcId="{7E9A1C20-DF22-434A-AEF2-5B62EE5B4913}" destId="{0FC4862C-BAAB-4240-8C73-B64B8C94D9D2}" srcOrd="0" destOrd="0" presId="urn:microsoft.com/office/officeart/2005/8/layout/hierarchy6"/>
    <dgm:cxn modelId="{DFA560A7-2859-40E0-985B-06AD3F8712EC}" type="presParOf" srcId="{7E9A1C20-DF22-434A-AEF2-5B62EE5B4913}" destId="{B1269967-C00A-4B99-81A9-7FBAC26F10CF}" srcOrd="1" destOrd="0" presId="urn:microsoft.com/office/officeart/2005/8/layout/hierarchy6"/>
    <dgm:cxn modelId="{F940AA90-2664-4362-A6F5-E890D722D8DD}" type="presParOf" srcId="{01D76EF8-EFD5-4E6B-A7F7-3E391758D2F1}" destId="{73BFB3D9-24D3-461F-AE02-52B623EBC01A}" srcOrd="2" destOrd="0" presId="urn:microsoft.com/office/officeart/2005/8/layout/hierarchy6"/>
    <dgm:cxn modelId="{B64B19AE-8637-48B9-8126-347670BF3C50}" type="presParOf" srcId="{01D76EF8-EFD5-4E6B-A7F7-3E391758D2F1}" destId="{6518A3E8-8253-47FB-B640-8B2086056287}" srcOrd="3" destOrd="0" presId="urn:microsoft.com/office/officeart/2005/8/layout/hierarchy6"/>
    <dgm:cxn modelId="{246C3875-F7A3-46AF-A0C0-651B8552A224}" type="presParOf" srcId="{6518A3E8-8253-47FB-B640-8B2086056287}" destId="{9A5349E1-3275-4AFC-8291-944BE2F0FC3B}" srcOrd="0" destOrd="0" presId="urn:microsoft.com/office/officeart/2005/8/layout/hierarchy6"/>
    <dgm:cxn modelId="{A81FA718-1551-41F3-A520-EAEF26C792EF}" type="presParOf" srcId="{6518A3E8-8253-47FB-B640-8B2086056287}" destId="{FE45D3A8-6767-4E27-AC81-79E97F0EA456}" srcOrd="1" destOrd="0" presId="urn:microsoft.com/office/officeart/2005/8/layout/hierarchy6"/>
    <dgm:cxn modelId="{B6C1141E-28D7-4E43-A238-0F5560DAA7AB}" type="presParOf" srcId="{FE45D3A8-6767-4E27-AC81-79E97F0EA456}" destId="{5C41CDBB-E581-48C7-8007-0F5F39FF478F}" srcOrd="0" destOrd="0" presId="urn:microsoft.com/office/officeart/2005/8/layout/hierarchy6"/>
    <dgm:cxn modelId="{AECB06F8-0FAD-489F-A705-28779B95F783}" type="presParOf" srcId="{FE45D3A8-6767-4E27-AC81-79E97F0EA456}" destId="{8A7963E0-CE37-491E-8B16-580436EBB661}" srcOrd="1" destOrd="0" presId="urn:microsoft.com/office/officeart/2005/8/layout/hierarchy6"/>
    <dgm:cxn modelId="{968D971F-3FAB-42AA-9787-91AC2F41CA1A}" type="presParOf" srcId="{8A7963E0-CE37-491E-8B16-580436EBB661}" destId="{861486C5-C595-44BD-8299-08C11B8E9231}" srcOrd="0" destOrd="0" presId="urn:microsoft.com/office/officeart/2005/8/layout/hierarchy6"/>
    <dgm:cxn modelId="{7D17E8A8-3DF5-40F8-9E26-0DF52E92257D}" type="presParOf" srcId="{8A7963E0-CE37-491E-8B16-580436EBB661}" destId="{2CB9FCA6-42E5-48DE-8576-2CEDA310CF21}" srcOrd="1" destOrd="0" presId="urn:microsoft.com/office/officeart/2005/8/layout/hierarchy6"/>
    <dgm:cxn modelId="{65C0DC7F-8804-4AE9-BB68-72E84A57FDA1}" type="presParOf" srcId="{FE45D3A8-6767-4E27-AC81-79E97F0EA456}" destId="{124D02BC-C757-4606-8546-9E2934FF3884}" srcOrd="2" destOrd="0" presId="urn:microsoft.com/office/officeart/2005/8/layout/hierarchy6"/>
    <dgm:cxn modelId="{A309AC63-26DE-48A6-985A-888195795031}" type="presParOf" srcId="{FE45D3A8-6767-4E27-AC81-79E97F0EA456}" destId="{F2B361F7-E9B1-4EC4-9AC0-14659E4AB2AD}" srcOrd="3" destOrd="0" presId="urn:microsoft.com/office/officeart/2005/8/layout/hierarchy6"/>
    <dgm:cxn modelId="{C30F6422-5901-4A14-8330-392999188494}" type="presParOf" srcId="{F2B361F7-E9B1-4EC4-9AC0-14659E4AB2AD}" destId="{41E047B9-1016-47A7-A5F7-BDBEA28FE971}" srcOrd="0" destOrd="0" presId="urn:microsoft.com/office/officeart/2005/8/layout/hierarchy6"/>
    <dgm:cxn modelId="{4BF1B3CB-20AE-44D1-B572-0E0F2667F70B}" type="presParOf" srcId="{F2B361F7-E9B1-4EC4-9AC0-14659E4AB2AD}" destId="{C40A9F79-A90D-4CCE-8AE9-9893871C7FDE}" srcOrd="1" destOrd="0" presId="urn:microsoft.com/office/officeart/2005/8/layout/hierarchy6"/>
    <dgm:cxn modelId="{96C64DCA-2538-4E5E-B2F7-EFB49567BA20}" type="presParOf" srcId="{1CDAC37F-7D2F-4F6E-96DD-A79C9855DC86}" destId="{4463E892-0264-4CE7-9975-A9546AB3FDA4}" srcOrd="1" destOrd="0" presId="urn:microsoft.com/office/officeart/2005/8/layout/hierarchy6"/>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089FB3-FB8B-416C-A9F2-AFEADD8D8D36}">
      <dsp:nvSpPr>
        <dsp:cNvPr id="0" name=""/>
        <dsp:cNvSpPr/>
      </dsp:nvSpPr>
      <dsp:spPr>
        <a:xfrm>
          <a:off x="2653077" y="354325"/>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教学院长</a:t>
          </a:r>
        </a:p>
      </dsp:txBody>
      <dsp:txXfrm>
        <a:off x="2653077" y="354325"/>
        <a:ext cx="370744" cy="247163"/>
      </dsp:txXfrm>
    </dsp:sp>
    <dsp:sp modelId="{9DCC0D87-B667-4718-9376-CEC0CFB70B9D}">
      <dsp:nvSpPr>
        <dsp:cNvPr id="0" name=""/>
        <dsp:cNvSpPr/>
      </dsp:nvSpPr>
      <dsp:spPr>
        <a:xfrm>
          <a:off x="910576" y="601488"/>
          <a:ext cx="1927873" cy="98865"/>
        </a:xfrm>
        <a:custGeom>
          <a:avLst/>
          <a:gdLst/>
          <a:ahLst/>
          <a:cxnLst/>
          <a:rect l="0" t="0" r="0" b="0"/>
          <a:pathLst>
            <a:path>
              <a:moveTo>
                <a:pt x="1927873" y="0"/>
              </a:moveTo>
              <a:lnTo>
                <a:pt x="1927873" y="49432"/>
              </a:lnTo>
              <a:lnTo>
                <a:pt x="0" y="49432"/>
              </a:lnTo>
              <a:lnTo>
                <a:pt x="0"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05699-6210-4283-B3C3-D4453C09725B}">
      <dsp:nvSpPr>
        <dsp:cNvPr id="0" name=""/>
        <dsp:cNvSpPr/>
      </dsp:nvSpPr>
      <dsp:spPr>
        <a:xfrm>
          <a:off x="725204"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p>
      </dsp:txBody>
      <dsp:txXfrm>
        <a:off x="725204" y="700354"/>
        <a:ext cx="370744" cy="247163"/>
      </dsp:txXfrm>
    </dsp:sp>
    <dsp:sp modelId="{3F9932C3-CD92-4F93-99ED-09C121B056AD}">
      <dsp:nvSpPr>
        <dsp:cNvPr id="0" name=""/>
        <dsp:cNvSpPr/>
      </dsp:nvSpPr>
      <dsp:spPr>
        <a:xfrm>
          <a:off x="428608"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6364F-67BF-43D5-9E65-84347F9F969F}">
      <dsp:nvSpPr>
        <dsp:cNvPr id="0" name=""/>
        <dsp:cNvSpPr/>
      </dsp:nvSpPr>
      <dsp:spPr>
        <a:xfrm>
          <a:off x="243236"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243236" y="1046382"/>
        <a:ext cx="370744" cy="247163"/>
      </dsp:txXfrm>
    </dsp:sp>
    <dsp:sp modelId="{88E9C7FF-E4A7-405D-93A5-1202764A04AB}">
      <dsp:nvSpPr>
        <dsp:cNvPr id="0" name=""/>
        <dsp:cNvSpPr/>
      </dsp:nvSpPr>
      <dsp:spPr>
        <a:xfrm>
          <a:off x="187624"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A1D7A5-5F86-4372-9ECF-B29977C50C25}">
      <dsp:nvSpPr>
        <dsp:cNvPr id="0" name=""/>
        <dsp:cNvSpPr/>
      </dsp:nvSpPr>
      <dsp:spPr>
        <a:xfrm>
          <a:off x="2252"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252" y="1392411"/>
        <a:ext cx="370744" cy="247163"/>
      </dsp:txXfrm>
    </dsp:sp>
    <dsp:sp modelId="{5C6CE9B7-6C6F-498C-9FA2-F01BB0C599AB}">
      <dsp:nvSpPr>
        <dsp:cNvPr id="0" name=""/>
        <dsp:cNvSpPr/>
      </dsp:nvSpPr>
      <dsp:spPr>
        <a:xfrm>
          <a:off x="428608"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FA0B3-37BB-4903-8C2B-4A29A1A5EA48}">
      <dsp:nvSpPr>
        <dsp:cNvPr id="0" name=""/>
        <dsp:cNvSpPr/>
      </dsp:nvSpPr>
      <dsp:spPr>
        <a:xfrm>
          <a:off x="484220"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84220" y="1392411"/>
        <a:ext cx="370744" cy="247163"/>
      </dsp:txXfrm>
    </dsp:sp>
    <dsp:sp modelId="{4492509C-DB5A-486F-8127-A5AD1A960315}">
      <dsp:nvSpPr>
        <dsp:cNvPr id="0" name=""/>
        <dsp:cNvSpPr/>
      </dsp:nvSpPr>
      <dsp:spPr>
        <a:xfrm>
          <a:off x="910576"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03B16C-5855-41C7-8501-65DA0685164D}">
      <dsp:nvSpPr>
        <dsp:cNvPr id="0" name=""/>
        <dsp:cNvSpPr/>
      </dsp:nvSpPr>
      <dsp:spPr>
        <a:xfrm>
          <a:off x="1207172"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1207172" y="1046382"/>
        <a:ext cx="370744" cy="247163"/>
      </dsp:txXfrm>
    </dsp:sp>
    <dsp:sp modelId="{C80785DA-B976-4E6D-B5F6-11646383EBCB}">
      <dsp:nvSpPr>
        <dsp:cNvPr id="0" name=""/>
        <dsp:cNvSpPr/>
      </dsp:nvSpPr>
      <dsp:spPr>
        <a:xfrm>
          <a:off x="1151561"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7AE354-A467-410D-AB9C-C65488F63C59}">
      <dsp:nvSpPr>
        <dsp:cNvPr id="0" name=""/>
        <dsp:cNvSpPr/>
      </dsp:nvSpPr>
      <dsp:spPr>
        <a:xfrm>
          <a:off x="966188"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966188" y="1392411"/>
        <a:ext cx="370744" cy="247163"/>
      </dsp:txXfrm>
    </dsp:sp>
    <dsp:sp modelId="{8DA756E2-ACD9-40CF-A620-C1C6CE97725F}">
      <dsp:nvSpPr>
        <dsp:cNvPr id="0" name=""/>
        <dsp:cNvSpPr/>
      </dsp:nvSpPr>
      <dsp:spPr>
        <a:xfrm>
          <a:off x="1392545"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B2F10-32AE-439C-BC58-0897A639D151}">
      <dsp:nvSpPr>
        <dsp:cNvPr id="0" name=""/>
        <dsp:cNvSpPr/>
      </dsp:nvSpPr>
      <dsp:spPr>
        <a:xfrm>
          <a:off x="1448156"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1448156" y="1392411"/>
        <a:ext cx="370744" cy="247163"/>
      </dsp:txXfrm>
    </dsp:sp>
    <dsp:sp modelId="{B1A4EAAF-3900-4A52-9434-5B1FD990BB9F}">
      <dsp:nvSpPr>
        <dsp:cNvPr id="0" name=""/>
        <dsp:cNvSpPr/>
      </dsp:nvSpPr>
      <dsp:spPr>
        <a:xfrm>
          <a:off x="2792730" y="601488"/>
          <a:ext cx="91440" cy="98865"/>
        </a:xfrm>
        <a:custGeom>
          <a:avLst/>
          <a:gdLst/>
          <a:ahLst/>
          <a:cxnLst/>
          <a:rect l="0" t="0" r="0" b="0"/>
          <a:pathLst>
            <a:path>
              <a:moveTo>
                <a:pt x="45720" y="0"/>
              </a:moveTo>
              <a:lnTo>
                <a:pt x="45720"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FB76A-B572-4F8A-A735-4A34251C3DE6}">
      <dsp:nvSpPr>
        <dsp:cNvPr id="0" name=""/>
        <dsp:cNvSpPr/>
      </dsp:nvSpPr>
      <dsp:spPr>
        <a:xfrm>
          <a:off x="2653077"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p>
      </dsp:txBody>
      <dsp:txXfrm>
        <a:off x="2653077" y="700354"/>
        <a:ext cx="370744" cy="247163"/>
      </dsp:txXfrm>
    </dsp:sp>
    <dsp:sp modelId="{63B0DFE7-09D9-4B69-B614-9228476A9541}">
      <dsp:nvSpPr>
        <dsp:cNvPr id="0" name=""/>
        <dsp:cNvSpPr/>
      </dsp:nvSpPr>
      <dsp:spPr>
        <a:xfrm>
          <a:off x="2356481"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42DCAD-5226-49C8-804B-293DB5CF7C60}">
      <dsp:nvSpPr>
        <dsp:cNvPr id="0" name=""/>
        <dsp:cNvSpPr/>
      </dsp:nvSpPr>
      <dsp:spPr>
        <a:xfrm>
          <a:off x="2171109"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2171109" y="1046382"/>
        <a:ext cx="370744" cy="247163"/>
      </dsp:txXfrm>
    </dsp:sp>
    <dsp:sp modelId="{B1C6256D-16DC-4171-9478-81E175B37B95}">
      <dsp:nvSpPr>
        <dsp:cNvPr id="0" name=""/>
        <dsp:cNvSpPr/>
      </dsp:nvSpPr>
      <dsp:spPr>
        <a:xfrm>
          <a:off x="2115497"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75BE4-180A-4AA3-A762-1D6CD4A40602}">
      <dsp:nvSpPr>
        <dsp:cNvPr id="0" name=""/>
        <dsp:cNvSpPr/>
      </dsp:nvSpPr>
      <dsp:spPr>
        <a:xfrm>
          <a:off x="1930125"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1930125" y="1392411"/>
        <a:ext cx="370744" cy="247163"/>
      </dsp:txXfrm>
    </dsp:sp>
    <dsp:sp modelId="{7FA7C909-9C89-4243-8640-2259F1953B9F}">
      <dsp:nvSpPr>
        <dsp:cNvPr id="0" name=""/>
        <dsp:cNvSpPr/>
      </dsp:nvSpPr>
      <dsp:spPr>
        <a:xfrm>
          <a:off x="2356481"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0E0275-2193-45CC-A205-0D2E6F269BCB}">
      <dsp:nvSpPr>
        <dsp:cNvPr id="0" name=""/>
        <dsp:cNvSpPr/>
      </dsp:nvSpPr>
      <dsp:spPr>
        <a:xfrm>
          <a:off x="2412093"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412093" y="1392411"/>
        <a:ext cx="370744" cy="247163"/>
      </dsp:txXfrm>
    </dsp:sp>
    <dsp:sp modelId="{72EA98B1-C8CE-4775-9D91-2CEB8C9EA919}">
      <dsp:nvSpPr>
        <dsp:cNvPr id="0" name=""/>
        <dsp:cNvSpPr/>
      </dsp:nvSpPr>
      <dsp:spPr>
        <a:xfrm>
          <a:off x="2838450"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4F1A7-CB69-4709-AF29-78F1E76A9898}">
      <dsp:nvSpPr>
        <dsp:cNvPr id="0" name=""/>
        <dsp:cNvSpPr/>
      </dsp:nvSpPr>
      <dsp:spPr>
        <a:xfrm>
          <a:off x="3135045"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3135045" y="1046382"/>
        <a:ext cx="370744" cy="247163"/>
      </dsp:txXfrm>
    </dsp:sp>
    <dsp:sp modelId="{57BB567E-4BFB-43B4-9E1B-574ABAF8AC08}">
      <dsp:nvSpPr>
        <dsp:cNvPr id="0" name=""/>
        <dsp:cNvSpPr/>
      </dsp:nvSpPr>
      <dsp:spPr>
        <a:xfrm>
          <a:off x="3079434"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BFFC4-2E37-4CDC-99F4-2E59CEB763DA}">
      <dsp:nvSpPr>
        <dsp:cNvPr id="0" name=""/>
        <dsp:cNvSpPr/>
      </dsp:nvSpPr>
      <dsp:spPr>
        <a:xfrm>
          <a:off x="2894061"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894061" y="1392411"/>
        <a:ext cx="370744" cy="247163"/>
      </dsp:txXfrm>
    </dsp:sp>
    <dsp:sp modelId="{29C5D9C1-311E-4474-B2CC-7FAB541856D9}">
      <dsp:nvSpPr>
        <dsp:cNvPr id="0" name=""/>
        <dsp:cNvSpPr/>
      </dsp:nvSpPr>
      <dsp:spPr>
        <a:xfrm>
          <a:off x="3320418"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1F4D5-1A5A-435A-9C25-080F521955A9}">
      <dsp:nvSpPr>
        <dsp:cNvPr id="0" name=""/>
        <dsp:cNvSpPr/>
      </dsp:nvSpPr>
      <dsp:spPr>
        <a:xfrm>
          <a:off x="3376029"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3376029" y="1392411"/>
        <a:ext cx="370744" cy="247163"/>
      </dsp:txXfrm>
    </dsp:sp>
    <dsp:sp modelId="{62D4C2FE-9A86-4080-A5E3-B536A67368B7}">
      <dsp:nvSpPr>
        <dsp:cNvPr id="0" name=""/>
        <dsp:cNvSpPr/>
      </dsp:nvSpPr>
      <dsp:spPr>
        <a:xfrm>
          <a:off x="2838450" y="601488"/>
          <a:ext cx="1927873" cy="98865"/>
        </a:xfrm>
        <a:custGeom>
          <a:avLst/>
          <a:gdLst/>
          <a:ahLst/>
          <a:cxnLst/>
          <a:rect l="0" t="0" r="0" b="0"/>
          <a:pathLst>
            <a:path>
              <a:moveTo>
                <a:pt x="0" y="0"/>
              </a:moveTo>
              <a:lnTo>
                <a:pt x="0" y="49432"/>
              </a:lnTo>
              <a:lnTo>
                <a:pt x="1927873" y="49432"/>
              </a:lnTo>
              <a:lnTo>
                <a:pt x="1927873"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71B371-ACA4-4B4D-9B16-DFAADEE66A59}">
      <dsp:nvSpPr>
        <dsp:cNvPr id="0" name=""/>
        <dsp:cNvSpPr/>
      </dsp:nvSpPr>
      <dsp:spPr>
        <a:xfrm>
          <a:off x="4580950"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endParaRPr lang="en-US" altLang="zh-CN" sz="600" kern="1200"/>
        </a:p>
      </dsp:txBody>
      <dsp:txXfrm>
        <a:off x="4580950" y="700354"/>
        <a:ext cx="370744" cy="247163"/>
      </dsp:txXfrm>
    </dsp:sp>
    <dsp:sp modelId="{58B79D3B-9C11-4EED-9497-8A258AAE4272}">
      <dsp:nvSpPr>
        <dsp:cNvPr id="0" name=""/>
        <dsp:cNvSpPr/>
      </dsp:nvSpPr>
      <dsp:spPr>
        <a:xfrm>
          <a:off x="4284354"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514A3-4493-4437-BC01-CB81DE446E75}">
      <dsp:nvSpPr>
        <dsp:cNvPr id="0" name=""/>
        <dsp:cNvSpPr/>
      </dsp:nvSpPr>
      <dsp:spPr>
        <a:xfrm>
          <a:off x="4098982"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4098982" y="1046382"/>
        <a:ext cx="370744" cy="247163"/>
      </dsp:txXfrm>
    </dsp:sp>
    <dsp:sp modelId="{6EFE77D8-25E6-44C1-BC8B-C4081F968C01}">
      <dsp:nvSpPr>
        <dsp:cNvPr id="0" name=""/>
        <dsp:cNvSpPr/>
      </dsp:nvSpPr>
      <dsp:spPr>
        <a:xfrm>
          <a:off x="4043370"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206D4-25B7-4C48-93EA-0924C0E8CECC}">
      <dsp:nvSpPr>
        <dsp:cNvPr id="0" name=""/>
        <dsp:cNvSpPr/>
      </dsp:nvSpPr>
      <dsp:spPr>
        <a:xfrm>
          <a:off x="3857998"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3857998" y="1392411"/>
        <a:ext cx="370744" cy="247163"/>
      </dsp:txXfrm>
    </dsp:sp>
    <dsp:sp modelId="{C3845AC1-B62F-45C5-8FB5-8C1070B58E57}">
      <dsp:nvSpPr>
        <dsp:cNvPr id="0" name=""/>
        <dsp:cNvSpPr/>
      </dsp:nvSpPr>
      <dsp:spPr>
        <a:xfrm>
          <a:off x="4284354"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4862C-BAAB-4240-8C73-B64B8C94D9D2}">
      <dsp:nvSpPr>
        <dsp:cNvPr id="0" name=""/>
        <dsp:cNvSpPr/>
      </dsp:nvSpPr>
      <dsp:spPr>
        <a:xfrm>
          <a:off x="4339966"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339966" y="1392411"/>
        <a:ext cx="370744" cy="247163"/>
      </dsp:txXfrm>
    </dsp:sp>
    <dsp:sp modelId="{73BFB3D9-24D3-461F-AE02-52B623EBC01A}">
      <dsp:nvSpPr>
        <dsp:cNvPr id="0" name=""/>
        <dsp:cNvSpPr/>
      </dsp:nvSpPr>
      <dsp:spPr>
        <a:xfrm>
          <a:off x="4766323"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5349E1-3275-4AFC-8291-944BE2F0FC3B}">
      <dsp:nvSpPr>
        <dsp:cNvPr id="0" name=""/>
        <dsp:cNvSpPr/>
      </dsp:nvSpPr>
      <dsp:spPr>
        <a:xfrm>
          <a:off x="5062918"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5062918" y="1046382"/>
        <a:ext cx="370744" cy="247163"/>
      </dsp:txXfrm>
    </dsp:sp>
    <dsp:sp modelId="{5C41CDBB-E581-48C7-8007-0F5F39FF478F}">
      <dsp:nvSpPr>
        <dsp:cNvPr id="0" name=""/>
        <dsp:cNvSpPr/>
      </dsp:nvSpPr>
      <dsp:spPr>
        <a:xfrm>
          <a:off x="5007307"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486C5-C595-44BD-8299-08C11B8E9231}">
      <dsp:nvSpPr>
        <dsp:cNvPr id="0" name=""/>
        <dsp:cNvSpPr/>
      </dsp:nvSpPr>
      <dsp:spPr>
        <a:xfrm>
          <a:off x="4821934"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821934" y="1392411"/>
        <a:ext cx="370744" cy="247163"/>
      </dsp:txXfrm>
    </dsp:sp>
    <dsp:sp modelId="{124D02BC-C757-4606-8546-9E2934FF3884}">
      <dsp:nvSpPr>
        <dsp:cNvPr id="0" name=""/>
        <dsp:cNvSpPr/>
      </dsp:nvSpPr>
      <dsp:spPr>
        <a:xfrm>
          <a:off x="5248291"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E047B9-1016-47A7-A5F7-BDBEA28FE971}">
      <dsp:nvSpPr>
        <dsp:cNvPr id="0" name=""/>
        <dsp:cNvSpPr/>
      </dsp:nvSpPr>
      <dsp:spPr>
        <a:xfrm>
          <a:off x="5303902"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5303902" y="1392411"/>
        <a:ext cx="370744" cy="2471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21</Pages>
  <Words>3437</Words>
  <Characters>19591</Characters>
  <Application>Microsoft Office Word</Application>
  <DocSecurity>0</DocSecurity>
  <Lines>163</Lines>
  <Paragraphs>45</Paragraphs>
  <ScaleCrop>false</ScaleCrop>
  <Company>微软中国</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wxm</cp:lastModifiedBy>
  <cp:revision>200</cp:revision>
  <cp:lastPrinted>2015-12-10T02:50:00Z</cp:lastPrinted>
  <dcterms:created xsi:type="dcterms:W3CDTF">2015-12-09T08:47:00Z</dcterms:created>
  <dcterms:modified xsi:type="dcterms:W3CDTF">2016-11-28T02:35:00Z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