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Pr="000F0ACB" w:rsidRDefault="0057440E" w:rsidP="0057440E">
      <w:pPr>
        <w:adjustRightInd w:val="0"/>
        <w:snapToGrid w:val="0"/>
        <w:jc w:val="center"/>
        <w:rPr>
          <w:rFonts w:ascii="黑体" w:eastAsia="黑体" w:hAnsi="黑体"/>
          <w:sz w:val="48"/>
          <w:szCs w:val="48"/>
        </w:rPr>
      </w:pPr>
      <w:r w:rsidRPr="000F0ACB">
        <w:rPr>
          <w:rFonts w:ascii="黑体" w:eastAsia="黑体" w:hAnsi="黑体" w:hint="eastAsia"/>
          <w:sz w:val="48"/>
          <w:szCs w:val="48"/>
        </w:rPr>
        <w:t>山东大学</w:t>
      </w:r>
    </w:p>
    <w:p w:rsidR="0057440E" w:rsidRPr="000F0ACB" w:rsidRDefault="00C47DE8" w:rsidP="0057440E">
      <w:pPr>
        <w:adjustRightInd w:val="0"/>
        <w:snapToGrid w:val="0"/>
        <w:jc w:val="center"/>
        <w:rPr>
          <w:rFonts w:ascii="黑体" w:eastAsia="黑体" w:hAnsi="黑体"/>
          <w:sz w:val="48"/>
          <w:szCs w:val="48"/>
        </w:rPr>
      </w:pPr>
      <w:r>
        <w:rPr>
          <w:rFonts w:ascii="黑体" w:eastAsia="黑体" w:hAnsi="黑体" w:hint="eastAsia"/>
          <w:sz w:val="48"/>
          <w:szCs w:val="48"/>
        </w:rPr>
        <w:t>财政</w:t>
      </w:r>
      <w:r w:rsidR="0057440E">
        <w:rPr>
          <w:rFonts w:ascii="黑体" w:eastAsia="黑体" w:hAnsi="黑体" w:hint="eastAsia"/>
          <w:sz w:val="48"/>
          <w:szCs w:val="48"/>
        </w:rPr>
        <w:t>学</w:t>
      </w:r>
      <w:r w:rsidR="0057440E" w:rsidRPr="000F0ACB">
        <w:rPr>
          <w:rFonts w:ascii="黑体" w:eastAsia="黑体" w:hAnsi="黑体" w:hint="eastAsia"/>
          <w:sz w:val="48"/>
          <w:szCs w:val="48"/>
        </w:rPr>
        <w:t>专业人才培养状况年度报告</w:t>
      </w:r>
    </w:p>
    <w:p w:rsidR="0057440E" w:rsidRDefault="0057440E" w:rsidP="0057440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（201</w:t>
      </w:r>
      <w:r w:rsidR="00763A1E">
        <w:rPr>
          <w:rFonts w:ascii="微软雅黑" w:eastAsia="微软雅黑" w:hAnsi="微软雅黑" w:hint="eastAsia"/>
          <w:sz w:val="40"/>
          <w:szCs w:val="28"/>
        </w:rPr>
        <w:t>6</w:t>
      </w:r>
      <w:r w:rsidRPr="000F0ACB">
        <w:rPr>
          <w:rFonts w:ascii="黑体" w:eastAsia="黑体" w:hAnsi="黑体" w:hint="eastAsia"/>
          <w:sz w:val="40"/>
          <w:szCs w:val="28"/>
        </w:rPr>
        <w:t>年</w:t>
      </w:r>
      <w:r>
        <w:rPr>
          <w:rFonts w:ascii="微软雅黑" w:eastAsia="微软雅黑" w:hAnsi="微软雅黑" w:hint="eastAsia"/>
          <w:sz w:val="40"/>
          <w:szCs w:val="28"/>
        </w:rPr>
        <w:t>）</w:t>
      </w: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Default="0057440E" w:rsidP="0057440E">
      <w:pPr>
        <w:adjustRightInd w:val="0"/>
        <w:snapToGrid w:val="0"/>
        <w:jc w:val="center"/>
        <w:rPr>
          <w:rFonts w:ascii="微软雅黑" w:eastAsia="微软雅黑" w:hAnsi="微软雅黑"/>
          <w:sz w:val="40"/>
          <w:szCs w:val="28"/>
        </w:rPr>
      </w:pPr>
    </w:p>
    <w:p w:rsidR="0057440E" w:rsidRPr="000F0ACB" w:rsidRDefault="0057440E" w:rsidP="0057440E">
      <w:pPr>
        <w:adjustRightInd w:val="0"/>
        <w:snapToGrid w:val="0"/>
        <w:jc w:val="center"/>
        <w:rPr>
          <w:rFonts w:ascii="黑体" w:eastAsia="黑体" w:hAnsi="黑体"/>
          <w:sz w:val="32"/>
          <w:szCs w:val="32"/>
        </w:rPr>
      </w:pPr>
      <w:r w:rsidRPr="000F0ACB">
        <w:rPr>
          <w:rFonts w:ascii="黑体" w:eastAsia="黑体" w:hAnsi="黑体" w:hint="eastAsia"/>
          <w:sz w:val="32"/>
          <w:szCs w:val="32"/>
        </w:rPr>
        <w:t>经济学院</w:t>
      </w:r>
    </w:p>
    <w:p w:rsidR="0057440E" w:rsidRPr="000F0ACB" w:rsidRDefault="0057440E" w:rsidP="0057440E">
      <w:pPr>
        <w:adjustRightInd w:val="0"/>
        <w:snapToGrid w:val="0"/>
        <w:jc w:val="center"/>
        <w:rPr>
          <w:rFonts w:ascii="黑体" w:eastAsia="黑体" w:hAnsi="黑体"/>
          <w:sz w:val="32"/>
          <w:szCs w:val="32"/>
        </w:rPr>
      </w:pPr>
      <w:r w:rsidRPr="000F0ACB">
        <w:rPr>
          <w:rFonts w:ascii="黑体" w:eastAsia="黑体" w:hAnsi="黑体" w:hint="eastAsia"/>
          <w:sz w:val="32"/>
          <w:szCs w:val="32"/>
        </w:rPr>
        <w:t>201</w:t>
      </w:r>
      <w:r w:rsidR="007D2910">
        <w:rPr>
          <w:rFonts w:ascii="黑体" w:eastAsia="黑体" w:hAnsi="黑体" w:hint="eastAsia"/>
          <w:sz w:val="32"/>
          <w:szCs w:val="32"/>
        </w:rPr>
        <w:t>6</w:t>
      </w:r>
      <w:r w:rsidRPr="000F0ACB">
        <w:rPr>
          <w:rFonts w:ascii="黑体" w:eastAsia="黑体" w:hAnsi="黑体" w:hint="eastAsia"/>
          <w:sz w:val="32"/>
          <w:szCs w:val="32"/>
        </w:rPr>
        <w:t>年1</w:t>
      </w:r>
      <w:r w:rsidR="007D2910">
        <w:rPr>
          <w:rFonts w:ascii="黑体" w:eastAsia="黑体" w:hAnsi="黑体" w:hint="eastAsia"/>
          <w:sz w:val="32"/>
          <w:szCs w:val="32"/>
        </w:rPr>
        <w:t>1</w:t>
      </w:r>
      <w:r w:rsidRPr="000F0ACB">
        <w:rPr>
          <w:rFonts w:ascii="黑体" w:eastAsia="黑体" w:hAnsi="黑体" w:hint="eastAsia"/>
          <w:sz w:val="32"/>
          <w:szCs w:val="32"/>
        </w:rPr>
        <w:t>月</w:t>
      </w:r>
      <w:r w:rsidR="007D2910">
        <w:rPr>
          <w:rFonts w:ascii="黑体" w:eastAsia="黑体" w:hAnsi="黑体" w:hint="eastAsia"/>
          <w:sz w:val="32"/>
          <w:szCs w:val="32"/>
        </w:rPr>
        <w:t>25</w:t>
      </w:r>
      <w:r w:rsidRPr="000F0ACB">
        <w:rPr>
          <w:rFonts w:ascii="黑体" w:eastAsia="黑体" w:hAnsi="黑体" w:hint="eastAsia"/>
          <w:sz w:val="32"/>
          <w:szCs w:val="32"/>
        </w:rPr>
        <w:t>日</w:t>
      </w:r>
    </w:p>
    <w:p w:rsidR="00E53B36" w:rsidRDefault="0057440E">
      <w:pPr>
        <w:pStyle w:val="TOC"/>
        <w:rPr>
          <w:rFonts w:ascii="微软雅黑" w:eastAsia="微软雅黑" w:hAnsi="微软雅黑"/>
          <w:sz w:val="40"/>
        </w:rPr>
      </w:pPr>
      <w:r>
        <w:rPr>
          <w:rFonts w:ascii="微软雅黑" w:eastAsia="微软雅黑" w:hAnsi="微软雅黑"/>
          <w:sz w:val="40"/>
        </w:rPr>
        <w:br w:type="page"/>
      </w:r>
    </w:p>
    <w:sdt>
      <w:sdtPr>
        <w:rPr>
          <w:sz w:val="28"/>
          <w:szCs w:val="28"/>
          <w:lang w:val="zh-CN"/>
        </w:rPr>
        <w:id w:val="27226465"/>
        <w:docPartObj>
          <w:docPartGallery w:val="Table of Contents"/>
          <w:docPartUnique/>
        </w:docPartObj>
      </w:sdtPr>
      <w:sdtEndPr>
        <w:rPr>
          <w:sz w:val="21"/>
          <w:szCs w:val="24"/>
          <w:lang w:val="en-US"/>
        </w:rPr>
      </w:sdtEndPr>
      <w:sdtContent>
        <w:p w:rsidR="00E53B36" w:rsidRPr="00E53B36" w:rsidRDefault="00E53B36" w:rsidP="00E53B36">
          <w:pPr>
            <w:widowControl/>
            <w:jc w:val="left"/>
            <w:rPr>
              <w:sz w:val="28"/>
              <w:szCs w:val="28"/>
            </w:rPr>
          </w:pPr>
          <w:r w:rsidRPr="00E53B36">
            <w:rPr>
              <w:sz w:val="28"/>
              <w:szCs w:val="28"/>
              <w:lang w:val="zh-CN"/>
            </w:rPr>
            <w:t>目录</w:t>
          </w:r>
        </w:p>
        <w:p w:rsidR="00E53B36" w:rsidRPr="00E53B36" w:rsidRDefault="00824F4F">
          <w:pPr>
            <w:pStyle w:val="10"/>
            <w:tabs>
              <w:tab w:val="right" w:leader="dot" w:pos="9742"/>
            </w:tabs>
            <w:rPr>
              <w:noProof/>
              <w:sz w:val="28"/>
              <w:szCs w:val="28"/>
            </w:rPr>
          </w:pPr>
          <w:r w:rsidRPr="00E53B36">
            <w:rPr>
              <w:sz w:val="28"/>
              <w:szCs w:val="28"/>
            </w:rPr>
            <w:fldChar w:fldCharType="begin"/>
          </w:r>
          <w:r w:rsidR="00E53B36" w:rsidRPr="00E53B36">
            <w:rPr>
              <w:sz w:val="28"/>
              <w:szCs w:val="28"/>
            </w:rPr>
            <w:instrText xml:space="preserve"> TOC \o "1-3" \h \z \u </w:instrText>
          </w:r>
          <w:r w:rsidRPr="00E53B36">
            <w:rPr>
              <w:sz w:val="28"/>
              <w:szCs w:val="28"/>
            </w:rPr>
            <w:fldChar w:fldCharType="separate"/>
          </w:r>
          <w:hyperlink w:anchor="_Toc438561784" w:history="1">
            <w:r w:rsidR="00E53B36" w:rsidRPr="00E53B36">
              <w:rPr>
                <w:rStyle w:val="aa"/>
                <w:rFonts w:ascii="仿宋_GB2312" w:eastAsia="仿宋_GB2312" w:hint="eastAsia"/>
                <w:noProof/>
                <w:sz w:val="28"/>
                <w:szCs w:val="28"/>
              </w:rPr>
              <w:t>一、人才培养目标</w:t>
            </w:r>
            <w:r w:rsidR="00E53B36" w:rsidRPr="00E53B36">
              <w:rPr>
                <w:noProof/>
                <w:webHidden/>
                <w:sz w:val="28"/>
                <w:szCs w:val="28"/>
              </w:rPr>
              <w:tab/>
            </w:r>
            <w:r w:rsidRPr="00E53B36">
              <w:rPr>
                <w:noProof/>
                <w:webHidden/>
                <w:sz w:val="28"/>
                <w:szCs w:val="28"/>
              </w:rPr>
              <w:fldChar w:fldCharType="begin"/>
            </w:r>
            <w:r w:rsidR="00E53B36" w:rsidRPr="00E53B36">
              <w:rPr>
                <w:noProof/>
                <w:webHidden/>
                <w:sz w:val="28"/>
                <w:szCs w:val="28"/>
              </w:rPr>
              <w:instrText xml:space="preserve"> PAGEREF _Toc438561784 \h </w:instrText>
            </w:r>
            <w:r w:rsidRPr="00E53B36">
              <w:rPr>
                <w:noProof/>
                <w:webHidden/>
                <w:sz w:val="28"/>
                <w:szCs w:val="28"/>
              </w:rPr>
            </w:r>
            <w:r w:rsidRPr="00E53B36">
              <w:rPr>
                <w:noProof/>
                <w:webHidden/>
                <w:sz w:val="28"/>
                <w:szCs w:val="28"/>
              </w:rPr>
              <w:fldChar w:fldCharType="separate"/>
            </w:r>
            <w:r w:rsidR="00E53B36" w:rsidRPr="00E53B36">
              <w:rPr>
                <w:noProof/>
                <w:webHidden/>
                <w:sz w:val="28"/>
                <w:szCs w:val="28"/>
              </w:rPr>
              <w:t>2</w:t>
            </w:r>
            <w:r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85" w:history="1">
            <w:r w:rsidR="00E53B36" w:rsidRPr="00E53B36">
              <w:rPr>
                <w:rStyle w:val="aa"/>
                <w:rFonts w:ascii="仿宋_GB2312" w:eastAsia="仿宋_GB2312" w:hint="eastAsia"/>
                <w:noProof/>
                <w:sz w:val="28"/>
                <w:szCs w:val="28"/>
              </w:rPr>
              <w:t>二、培养能力</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_Toc438561785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2</w:t>
            </w:r>
            <w:r w:rsidR="00824F4F"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86" w:history="1">
            <w:r w:rsidR="00E53B36" w:rsidRPr="00E53B36">
              <w:rPr>
                <w:rStyle w:val="aa"/>
                <w:rFonts w:ascii="仿宋_GB2312" w:eastAsia="仿宋_GB2312" w:hint="eastAsia"/>
                <w:noProof/>
                <w:sz w:val="28"/>
                <w:szCs w:val="28"/>
              </w:rPr>
              <w:t>三、培养条件</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_Toc438561786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5</w:t>
            </w:r>
            <w:r w:rsidR="00824F4F"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87" w:history="1">
            <w:r w:rsidR="00E53B36" w:rsidRPr="00E53B36">
              <w:rPr>
                <w:rStyle w:val="aa"/>
                <w:rFonts w:ascii="仿宋_GB2312" w:eastAsia="仿宋_GB2312" w:hint="eastAsia"/>
                <w:noProof/>
                <w:sz w:val="28"/>
                <w:szCs w:val="28"/>
              </w:rPr>
              <w:t>四、培养机制与特色（产学研协同育人机制、合作办学、教学管理等）</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_Toc438561787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9</w:t>
            </w:r>
            <w:r w:rsidR="00824F4F"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88" w:history="1">
            <w:r w:rsidR="00E53B36" w:rsidRPr="00E53B36">
              <w:rPr>
                <w:rStyle w:val="aa"/>
                <w:rFonts w:ascii="仿宋_GB2312" w:eastAsia="仿宋_GB2312" w:hint="eastAsia"/>
                <w:noProof/>
                <w:sz w:val="28"/>
                <w:szCs w:val="28"/>
              </w:rPr>
              <w:t>五、培养质量</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_Toc438561788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10</w:t>
            </w:r>
            <w:r w:rsidR="00824F4F"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89" w:history="1">
            <w:r w:rsidR="00E53B36" w:rsidRPr="00E53B36">
              <w:rPr>
                <w:rStyle w:val="aa"/>
                <w:rFonts w:ascii="仿宋_GB2312" w:eastAsia="仿宋_GB2312" w:hint="eastAsia"/>
                <w:noProof/>
                <w:sz w:val="28"/>
                <w:szCs w:val="28"/>
              </w:rPr>
              <w:t>六、毕业生就业创业</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_Toc438561789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12</w:t>
            </w:r>
            <w:r w:rsidR="00824F4F"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90" w:history="1">
            <w:r w:rsidR="00E53B36" w:rsidRPr="00E53B36">
              <w:rPr>
                <w:rStyle w:val="aa"/>
                <w:rFonts w:ascii="仿宋_GB2312" w:eastAsia="仿宋_GB2312" w:hint="eastAsia"/>
                <w:noProof/>
                <w:sz w:val="28"/>
                <w:szCs w:val="28"/>
              </w:rPr>
              <w:t>七、专业发展趋势及建议</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_Toc438561790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12</w:t>
            </w:r>
            <w:r w:rsidR="00824F4F" w:rsidRPr="00E53B36">
              <w:rPr>
                <w:noProof/>
                <w:webHidden/>
                <w:sz w:val="28"/>
                <w:szCs w:val="28"/>
              </w:rPr>
              <w:fldChar w:fldCharType="end"/>
            </w:r>
          </w:hyperlink>
        </w:p>
        <w:p w:rsidR="00E53B36" w:rsidRPr="00E53B36" w:rsidRDefault="00410C50">
          <w:pPr>
            <w:pStyle w:val="10"/>
            <w:tabs>
              <w:tab w:val="right" w:leader="dot" w:pos="9742"/>
            </w:tabs>
            <w:rPr>
              <w:noProof/>
              <w:sz w:val="28"/>
              <w:szCs w:val="28"/>
            </w:rPr>
          </w:pPr>
          <w:hyperlink w:anchor="_Toc438561791" w:history="1">
            <w:r w:rsidR="00E53B36" w:rsidRPr="00E53B36">
              <w:rPr>
                <w:rStyle w:val="aa"/>
                <w:rFonts w:ascii="仿宋_GB2312" w:eastAsia="仿宋_GB2312" w:hint="eastAsia"/>
                <w:noProof/>
                <w:sz w:val="28"/>
                <w:szCs w:val="28"/>
              </w:rPr>
              <w:t>八、存在的问题及整改措施</w:t>
            </w:r>
            <w:r w:rsidR="00E53B36" w:rsidRPr="00E53B36">
              <w:rPr>
                <w:noProof/>
                <w:webHidden/>
                <w:sz w:val="28"/>
                <w:szCs w:val="28"/>
              </w:rPr>
              <w:tab/>
            </w:r>
            <w:r w:rsidR="00824F4F" w:rsidRPr="00E53B36">
              <w:rPr>
                <w:noProof/>
                <w:webHidden/>
                <w:sz w:val="28"/>
                <w:szCs w:val="28"/>
              </w:rPr>
              <w:fldChar w:fldCharType="begin"/>
            </w:r>
            <w:r w:rsidR="00E53B36" w:rsidRPr="00E53B36">
              <w:rPr>
                <w:noProof/>
                <w:webHidden/>
                <w:sz w:val="28"/>
                <w:szCs w:val="28"/>
              </w:rPr>
              <w:instrText xml:space="preserve"> PAGEREF _Toc438561791 \h </w:instrText>
            </w:r>
            <w:r w:rsidR="00824F4F" w:rsidRPr="00E53B36">
              <w:rPr>
                <w:noProof/>
                <w:webHidden/>
                <w:sz w:val="28"/>
                <w:szCs w:val="28"/>
              </w:rPr>
            </w:r>
            <w:r w:rsidR="00824F4F" w:rsidRPr="00E53B36">
              <w:rPr>
                <w:noProof/>
                <w:webHidden/>
                <w:sz w:val="28"/>
                <w:szCs w:val="28"/>
              </w:rPr>
              <w:fldChar w:fldCharType="separate"/>
            </w:r>
            <w:r w:rsidR="00E53B36" w:rsidRPr="00E53B36">
              <w:rPr>
                <w:noProof/>
                <w:webHidden/>
                <w:sz w:val="28"/>
                <w:szCs w:val="28"/>
              </w:rPr>
              <w:t>12</w:t>
            </w:r>
            <w:r w:rsidR="00824F4F" w:rsidRPr="00E53B36">
              <w:rPr>
                <w:noProof/>
                <w:webHidden/>
                <w:sz w:val="28"/>
                <w:szCs w:val="28"/>
              </w:rPr>
              <w:fldChar w:fldCharType="end"/>
            </w:r>
          </w:hyperlink>
        </w:p>
        <w:p w:rsidR="00E53B36" w:rsidRDefault="00824F4F">
          <w:r w:rsidRPr="00E53B36">
            <w:rPr>
              <w:sz w:val="28"/>
              <w:szCs w:val="28"/>
            </w:rPr>
            <w:fldChar w:fldCharType="end"/>
          </w:r>
        </w:p>
      </w:sdtContent>
    </w:sdt>
    <w:p w:rsidR="00E53B36" w:rsidRDefault="00E53B36" w:rsidP="0057440E">
      <w:pPr>
        <w:widowControl/>
        <w:jc w:val="left"/>
        <w:rPr>
          <w:rFonts w:ascii="微软雅黑" w:eastAsia="微软雅黑" w:hAnsi="微软雅黑"/>
          <w:sz w:val="40"/>
          <w:szCs w:val="28"/>
        </w:rPr>
        <w:sectPr w:rsidR="00E53B36" w:rsidSect="00902013">
          <w:footerReference w:type="default" r:id="rId7"/>
          <w:pgSz w:w="11906" w:h="16838"/>
          <w:pgMar w:top="1361" w:right="1077" w:bottom="1361" w:left="1077" w:header="851" w:footer="992" w:gutter="0"/>
          <w:cols w:space="425"/>
          <w:docGrid w:type="lines" w:linePitch="312"/>
        </w:sectPr>
      </w:pPr>
    </w:p>
    <w:p w:rsidR="0057440E" w:rsidRDefault="0057440E" w:rsidP="0057440E">
      <w:pPr>
        <w:widowControl/>
        <w:jc w:val="left"/>
        <w:rPr>
          <w:rFonts w:ascii="微软雅黑" w:eastAsia="微软雅黑" w:hAnsi="微软雅黑"/>
          <w:sz w:val="40"/>
          <w:szCs w:val="28"/>
        </w:rPr>
      </w:pPr>
    </w:p>
    <w:p w:rsidR="00FE215E" w:rsidRPr="00C3403D" w:rsidRDefault="00FE215E" w:rsidP="00C3403D">
      <w:pPr>
        <w:pStyle w:val="1"/>
        <w:rPr>
          <w:rFonts w:ascii="仿宋_GB2312" w:eastAsia="仿宋_GB2312"/>
          <w:sz w:val="28"/>
          <w:szCs w:val="28"/>
        </w:rPr>
      </w:pPr>
      <w:bookmarkStart w:id="0" w:name="_Toc438561784"/>
      <w:r w:rsidRPr="00C3403D">
        <w:rPr>
          <w:rFonts w:ascii="仿宋_GB2312" w:eastAsia="仿宋_GB2312" w:hint="eastAsia"/>
          <w:sz w:val="28"/>
          <w:szCs w:val="28"/>
        </w:rPr>
        <w:t>一、人才培养目标</w:t>
      </w:r>
      <w:bookmarkEnd w:id="0"/>
    </w:p>
    <w:p w:rsidR="00DD05BA" w:rsidRPr="00057683" w:rsidRDefault="00FC045E" w:rsidP="00DD05BA">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本</w:t>
      </w:r>
      <w:r w:rsidR="00DD05BA" w:rsidRPr="00DD05BA">
        <w:rPr>
          <w:rFonts w:ascii="仿宋" w:eastAsia="仿宋" w:hAnsi="仿宋" w:hint="eastAsia"/>
          <w:sz w:val="24"/>
        </w:rPr>
        <w:t>专业以培养“政治思想素质高、身心健康、学科基础扎实、知识面宽、综合素质高、富有创新精神”的理论与应用相结合的财政、税收、财务专业人才为目标。</w:t>
      </w:r>
      <w:r w:rsidR="000D3930" w:rsidRPr="000D3930">
        <w:rPr>
          <w:rFonts w:ascii="仿宋" w:eastAsia="仿宋" w:hAnsi="仿宋" w:hint="eastAsia"/>
          <w:sz w:val="24"/>
        </w:rPr>
        <w:t>主要为财政、税收等政府部门、行政事业单位、社会中介机构以及各类型企业培养德才兼备的中高级专业人才，能够胜任财税管理、财务管理以及财税相关的教学和科研工作。</w:t>
      </w:r>
    </w:p>
    <w:p w:rsidR="00FE215E" w:rsidRPr="00C3403D" w:rsidRDefault="00FE215E" w:rsidP="00C3403D">
      <w:pPr>
        <w:pStyle w:val="1"/>
        <w:rPr>
          <w:rFonts w:ascii="仿宋_GB2312" w:eastAsia="仿宋_GB2312"/>
          <w:sz w:val="28"/>
          <w:szCs w:val="28"/>
        </w:rPr>
      </w:pPr>
      <w:bookmarkStart w:id="1" w:name="_Toc438561785"/>
      <w:r w:rsidRPr="00C3403D">
        <w:rPr>
          <w:rFonts w:ascii="仿宋_GB2312" w:eastAsia="仿宋_GB2312" w:hint="eastAsia"/>
          <w:sz w:val="28"/>
          <w:szCs w:val="28"/>
        </w:rPr>
        <w:t>二、培养能力</w:t>
      </w:r>
      <w:bookmarkEnd w:id="1"/>
    </w:p>
    <w:p w:rsidR="00FE215E" w:rsidRPr="00DA6E2C" w:rsidRDefault="00FE215E" w:rsidP="00DA6E2C">
      <w:pPr>
        <w:adjustRightInd w:val="0"/>
        <w:snapToGrid w:val="0"/>
        <w:spacing w:before="100" w:beforeAutospacing="1" w:after="100" w:afterAutospacing="1"/>
        <w:ind w:firstLineChars="177" w:firstLine="426"/>
        <w:rPr>
          <w:rFonts w:ascii="仿宋_GB2312" w:eastAsia="仿宋_GB2312" w:hAnsi="黑体"/>
          <w:b/>
          <w:sz w:val="24"/>
        </w:rPr>
      </w:pPr>
      <w:r w:rsidRPr="00DA6E2C">
        <w:rPr>
          <w:rFonts w:ascii="仿宋_GB2312" w:eastAsia="仿宋_GB2312" w:hAnsi="黑体" w:hint="eastAsia"/>
          <w:b/>
          <w:sz w:val="24"/>
        </w:rPr>
        <w:t>（一）专业设置情况</w:t>
      </w:r>
    </w:p>
    <w:p w:rsidR="00FE215E" w:rsidRPr="009B1DE7" w:rsidRDefault="00FC045E" w:rsidP="00FE215E">
      <w:pPr>
        <w:adjustRightInd w:val="0"/>
        <w:snapToGrid w:val="0"/>
        <w:spacing w:before="100" w:beforeAutospacing="1" w:after="100" w:afterAutospacing="1"/>
        <w:ind w:firstLineChars="177" w:firstLine="425"/>
        <w:rPr>
          <w:rFonts w:ascii="仿宋_GB2312" w:eastAsia="仿宋_GB2312" w:hAnsiTheme="majorEastAsia"/>
          <w:sz w:val="24"/>
        </w:rPr>
      </w:pPr>
      <w:r>
        <w:rPr>
          <w:rFonts w:ascii="仿宋_GB2312" w:eastAsia="仿宋_GB2312" w:hAnsiTheme="majorEastAsia" w:hint="eastAsia"/>
          <w:sz w:val="24"/>
        </w:rPr>
        <w:t>本专业为国家特色专业、山东省品牌专业，下设财政学、税务与财务两个方向，</w:t>
      </w:r>
      <w:r w:rsidRPr="00FC045E">
        <w:rPr>
          <w:rFonts w:ascii="仿宋_GB2312" w:eastAsia="仿宋_GB2312" w:hAnsiTheme="majorEastAsia" w:hint="eastAsia"/>
          <w:sz w:val="24"/>
        </w:rPr>
        <w:t>培养学生具备宽厚的现代经济学理论基础，扎实的财政税收财务理论和实务知识</w:t>
      </w:r>
      <w:r>
        <w:rPr>
          <w:rFonts w:ascii="仿宋_GB2312" w:eastAsia="仿宋_GB2312" w:hAnsiTheme="majorEastAsia" w:hint="eastAsia"/>
          <w:sz w:val="24"/>
        </w:rPr>
        <w:t>。</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（二）在校生规模</w:t>
      </w:r>
    </w:p>
    <w:p w:rsidR="00FE215E" w:rsidRPr="009B1DE7" w:rsidRDefault="00FE215E" w:rsidP="00FE215E">
      <w:pPr>
        <w:adjustRightInd w:val="0"/>
        <w:snapToGrid w:val="0"/>
        <w:spacing w:before="100" w:beforeAutospacing="1" w:after="100" w:afterAutospacing="1"/>
        <w:ind w:firstLineChars="177" w:firstLine="425"/>
        <w:rPr>
          <w:rFonts w:ascii="仿宋_GB2312" w:eastAsia="仿宋_GB2312" w:hAnsiTheme="majorEastAsia"/>
          <w:sz w:val="24"/>
        </w:rPr>
      </w:pPr>
      <w:r w:rsidRPr="009B1DE7">
        <w:rPr>
          <w:rFonts w:ascii="仿宋_GB2312" w:eastAsia="仿宋_GB2312" w:hAnsiTheme="majorEastAsia" w:hint="eastAsia"/>
          <w:sz w:val="24"/>
        </w:rPr>
        <w:t xml:space="preserve">截止 </w:t>
      </w:r>
      <w:r w:rsidRPr="009B1DE7">
        <w:rPr>
          <w:rFonts w:ascii="仿宋_GB2312" w:eastAsia="仿宋_GB2312" w:hAnsiTheme="majorEastAsia"/>
          <w:sz w:val="24"/>
        </w:rPr>
        <w:t>11月底</w:t>
      </w:r>
      <w:r w:rsidRPr="009B1DE7">
        <w:rPr>
          <w:rFonts w:ascii="仿宋_GB2312" w:eastAsia="仿宋_GB2312" w:hAnsiTheme="majorEastAsia" w:hint="eastAsia"/>
          <w:sz w:val="24"/>
        </w:rPr>
        <w:t>，共有本科在校生</w:t>
      </w:r>
      <w:r w:rsidR="00133EA2">
        <w:rPr>
          <w:rFonts w:ascii="仿宋_GB2312" w:eastAsia="仿宋_GB2312" w:hAnsiTheme="majorEastAsia" w:hint="eastAsia"/>
          <w:sz w:val="24"/>
        </w:rPr>
        <w:t>112</w:t>
      </w:r>
      <w:r w:rsidR="00B71D08">
        <w:rPr>
          <w:rFonts w:ascii="仿宋_GB2312" w:eastAsia="仿宋_GB2312" w:hAnsiTheme="majorEastAsia" w:hint="eastAsia"/>
          <w:sz w:val="24"/>
        </w:rPr>
        <w:t>人。</w:t>
      </w:r>
    </w:p>
    <w:tbl>
      <w:tblPr>
        <w:tblStyle w:val="a4"/>
        <w:tblW w:w="0" w:type="auto"/>
        <w:tblInd w:w="421" w:type="dxa"/>
        <w:tblLook w:val="04A0" w:firstRow="1" w:lastRow="0" w:firstColumn="1" w:lastColumn="0" w:noHBand="0" w:noVBand="1"/>
      </w:tblPr>
      <w:tblGrid>
        <w:gridCol w:w="1164"/>
        <w:gridCol w:w="1164"/>
        <w:gridCol w:w="1165"/>
        <w:gridCol w:w="1164"/>
        <w:gridCol w:w="1164"/>
        <w:gridCol w:w="1165"/>
        <w:gridCol w:w="1164"/>
        <w:gridCol w:w="1165"/>
      </w:tblGrid>
      <w:tr w:rsidR="00FE215E" w:rsidTr="00E76477">
        <w:tc>
          <w:tcPr>
            <w:tcW w:w="6986" w:type="dxa"/>
            <w:gridSpan w:val="6"/>
            <w:vAlign w:val="center"/>
          </w:tcPr>
          <w:p w:rsidR="00FE215E" w:rsidRPr="001901B1" w:rsidRDefault="00FE215E" w:rsidP="00E76477">
            <w:pPr>
              <w:adjustRightInd w:val="0"/>
              <w:snapToGrid w:val="0"/>
              <w:spacing w:before="100" w:beforeAutospacing="1" w:after="100" w:afterAutospacing="1"/>
              <w:ind w:firstLineChars="177" w:firstLine="372"/>
              <w:jc w:val="center"/>
              <w:rPr>
                <w:rFonts w:ascii="仿宋_GB2312" w:eastAsia="仿宋_GB2312" w:hAnsiTheme="majorEastAsia"/>
                <w:szCs w:val="21"/>
              </w:rPr>
            </w:pPr>
            <w:r w:rsidRPr="001901B1">
              <w:rPr>
                <w:rFonts w:ascii="仿宋_GB2312" w:eastAsia="仿宋_GB2312" w:hAnsiTheme="majorEastAsia" w:hint="eastAsia"/>
                <w:szCs w:val="21"/>
              </w:rPr>
              <w:t>在校生数（人）</w:t>
            </w:r>
          </w:p>
        </w:tc>
        <w:tc>
          <w:tcPr>
            <w:tcW w:w="2329" w:type="dxa"/>
            <w:gridSpan w:val="2"/>
            <w:vAlign w:val="center"/>
          </w:tcPr>
          <w:p w:rsidR="00FE215E" w:rsidRPr="001901B1" w:rsidRDefault="00FE215E" w:rsidP="00E76477">
            <w:pPr>
              <w:adjustRightInd w:val="0"/>
              <w:snapToGrid w:val="0"/>
              <w:spacing w:before="100" w:beforeAutospacing="1" w:after="100" w:afterAutospacing="1"/>
              <w:ind w:firstLineChars="177" w:firstLine="372"/>
              <w:jc w:val="center"/>
              <w:rPr>
                <w:rFonts w:ascii="仿宋_GB2312" w:eastAsia="仿宋_GB2312" w:hAnsiTheme="majorEastAsia"/>
                <w:szCs w:val="21"/>
              </w:rPr>
            </w:pPr>
            <w:r w:rsidRPr="001901B1">
              <w:rPr>
                <w:rFonts w:ascii="仿宋_GB2312" w:eastAsia="仿宋_GB2312" w:hAnsiTheme="majorEastAsia" w:hint="eastAsia"/>
                <w:szCs w:val="21"/>
              </w:rPr>
              <w:t>转专业</w:t>
            </w:r>
          </w:p>
        </w:tc>
      </w:tr>
      <w:tr w:rsidR="00FE215E" w:rsidTr="00902013">
        <w:tc>
          <w:tcPr>
            <w:tcW w:w="1164" w:type="dxa"/>
            <w:vAlign w:val="center"/>
          </w:tcPr>
          <w:p w:rsidR="00FE215E" w:rsidRPr="001901B1"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1901B1">
              <w:rPr>
                <w:rFonts w:ascii="仿宋_GB2312" w:eastAsia="仿宋_GB2312" w:hAnsiTheme="majorEastAsia" w:hint="eastAsia"/>
                <w:szCs w:val="21"/>
              </w:rPr>
              <w:t>总计</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一年级</w:t>
            </w:r>
          </w:p>
        </w:tc>
        <w:tc>
          <w:tcPr>
            <w:tcW w:w="1165"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二年级</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三年级</w:t>
            </w:r>
          </w:p>
        </w:tc>
        <w:tc>
          <w:tcPr>
            <w:tcW w:w="1164"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四年级</w:t>
            </w:r>
          </w:p>
        </w:tc>
        <w:tc>
          <w:tcPr>
            <w:tcW w:w="1165"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五年级及以上</w:t>
            </w:r>
          </w:p>
        </w:tc>
        <w:tc>
          <w:tcPr>
            <w:tcW w:w="1164" w:type="dxa"/>
            <w:vAlign w:val="center"/>
          </w:tcPr>
          <w:p w:rsidR="00FE215E" w:rsidRPr="00E53B36" w:rsidRDefault="00FE215E" w:rsidP="009B1DE7">
            <w:pPr>
              <w:adjustRightInd w:val="0"/>
              <w:snapToGrid w:val="0"/>
              <w:spacing w:before="100" w:beforeAutospacing="1" w:after="100" w:afterAutospacing="1"/>
              <w:rPr>
                <w:rFonts w:ascii="仿宋_GB2312" w:eastAsia="仿宋_GB2312" w:hAnsiTheme="majorEastAsia"/>
                <w:color w:val="000000" w:themeColor="text1"/>
                <w:szCs w:val="21"/>
              </w:rPr>
            </w:pPr>
            <w:r w:rsidRPr="00E53B36">
              <w:rPr>
                <w:rFonts w:ascii="仿宋_GB2312" w:eastAsia="仿宋_GB2312" w:hAnsiTheme="majorEastAsia" w:hint="eastAsia"/>
                <w:color w:val="000000" w:themeColor="text1"/>
                <w:szCs w:val="21"/>
              </w:rPr>
              <w:t>转入人数</w:t>
            </w:r>
          </w:p>
        </w:tc>
        <w:tc>
          <w:tcPr>
            <w:tcW w:w="1165" w:type="dxa"/>
            <w:vAlign w:val="center"/>
          </w:tcPr>
          <w:p w:rsidR="00FE215E" w:rsidRPr="001901B1" w:rsidRDefault="00FE215E" w:rsidP="009B1DE7">
            <w:pPr>
              <w:adjustRightInd w:val="0"/>
              <w:snapToGrid w:val="0"/>
              <w:spacing w:before="100" w:beforeAutospacing="1" w:after="100" w:afterAutospacing="1"/>
              <w:rPr>
                <w:rFonts w:ascii="仿宋_GB2312" w:eastAsia="仿宋_GB2312" w:hAnsiTheme="majorEastAsia"/>
                <w:szCs w:val="21"/>
              </w:rPr>
            </w:pPr>
            <w:r w:rsidRPr="001901B1">
              <w:rPr>
                <w:rFonts w:ascii="仿宋_GB2312" w:eastAsia="仿宋_GB2312" w:hAnsiTheme="majorEastAsia" w:hint="eastAsia"/>
                <w:szCs w:val="21"/>
              </w:rPr>
              <w:t>转出人数</w:t>
            </w:r>
          </w:p>
        </w:tc>
      </w:tr>
      <w:tr w:rsidR="00FE215E" w:rsidTr="00902013">
        <w:tc>
          <w:tcPr>
            <w:tcW w:w="1164" w:type="dxa"/>
            <w:vAlign w:val="center"/>
          </w:tcPr>
          <w:p w:rsidR="00FE215E" w:rsidRPr="00AD4310" w:rsidRDefault="00133EA2"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112</w:t>
            </w:r>
          </w:p>
        </w:tc>
        <w:tc>
          <w:tcPr>
            <w:tcW w:w="1164" w:type="dxa"/>
            <w:vAlign w:val="center"/>
          </w:tcPr>
          <w:p w:rsidR="00FE215E" w:rsidRPr="00AD4310" w:rsidRDefault="0099335B"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w:t>
            </w:r>
          </w:p>
        </w:tc>
        <w:tc>
          <w:tcPr>
            <w:tcW w:w="1165" w:type="dxa"/>
            <w:vAlign w:val="center"/>
          </w:tcPr>
          <w:p w:rsidR="00FE215E" w:rsidRPr="00AD4310" w:rsidRDefault="00133EA2"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31</w:t>
            </w:r>
          </w:p>
        </w:tc>
        <w:tc>
          <w:tcPr>
            <w:tcW w:w="1164" w:type="dxa"/>
            <w:vAlign w:val="center"/>
          </w:tcPr>
          <w:p w:rsidR="00FE215E" w:rsidRPr="00AD4310" w:rsidRDefault="006732D2" w:rsidP="0099335B">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39</w:t>
            </w:r>
          </w:p>
        </w:tc>
        <w:tc>
          <w:tcPr>
            <w:tcW w:w="1164" w:type="dxa"/>
            <w:vAlign w:val="center"/>
          </w:tcPr>
          <w:p w:rsidR="00FE215E" w:rsidRPr="00AD4310" w:rsidRDefault="006732D2"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42</w:t>
            </w:r>
          </w:p>
        </w:tc>
        <w:tc>
          <w:tcPr>
            <w:tcW w:w="1165" w:type="dxa"/>
            <w:vAlign w:val="center"/>
          </w:tcPr>
          <w:p w:rsidR="00FE215E" w:rsidRPr="00AD4310" w:rsidRDefault="0099335B"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w:t>
            </w:r>
          </w:p>
        </w:tc>
        <w:tc>
          <w:tcPr>
            <w:tcW w:w="1164" w:type="dxa"/>
            <w:vAlign w:val="center"/>
          </w:tcPr>
          <w:p w:rsidR="00FE215E" w:rsidRPr="00AD4310" w:rsidRDefault="00A44414"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5</w:t>
            </w:r>
          </w:p>
        </w:tc>
        <w:tc>
          <w:tcPr>
            <w:tcW w:w="1165" w:type="dxa"/>
            <w:vAlign w:val="center"/>
          </w:tcPr>
          <w:p w:rsidR="00FE215E" w:rsidRPr="00AD4310" w:rsidRDefault="00E732DE" w:rsidP="00902013">
            <w:pPr>
              <w:adjustRightInd w:val="0"/>
              <w:snapToGrid w:val="0"/>
              <w:jc w:val="center"/>
              <w:rPr>
                <w:rFonts w:ascii="仿宋" w:eastAsia="仿宋" w:hAnsi="仿宋"/>
                <w:color w:val="000000" w:themeColor="text1"/>
                <w:sz w:val="24"/>
              </w:rPr>
            </w:pPr>
            <w:r w:rsidRPr="00AD4310">
              <w:rPr>
                <w:rFonts w:ascii="仿宋" w:eastAsia="仿宋" w:hAnsi="仿宋" w:hint="eastAsia"/>
                <w:color w:val="000000" w:themeColor="text1"/>
                <w:sz w:val="24"/>
              </w:rPr>
              <w:t>0</w:t>
            </w:r>
          </w:p>
        </w:tc>
      </w:tr>
    </w:tbl>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（三）课程设置情况</w:t>
      </w:r>
    </w:p>
    <w:p w:rsidR="00FE215E" w:rsidRDefault="00FE215E" w:rsidP="000E3B2F">
      <w:pPr>
        <w:adjustRightInd w:val="0"/>
        <w:snapToGrid w:val="0"/>
        <w:spacing w:before="100" w:beforeAutospacing="1" w:after="100" w:afterAutospacing="1"/>
        <w:ind w:firstLineChars="177" w:firstLine="425"/>
        <w:rPr>
          <w:rFonts w:ascii="仿宋_GB2312" w:eastAsia="仿宋_GB2312" w:hAnsiTheme="majorEastAsia"/>
          <w:sz w:val="24"/>
        </w:rPr>
      </w:pPr>
      <w:r w:rsidRPr="000E3B2F">
        <w:rPr>
          <w:rFonts w:ascii="仿宋_GB2312" w:eastAsia="仿宋_GB2312" w:hAnsiTheme="majorEastAsia" w:hint="eastAsia"/>
          <w:sz w:val="24"/>
        </w:rPr>
        <w:t>1、培养方案学时与学分</w:t>
      </w:r>
    </w:p>
    <w:tbl>
      <w:tblPr>
        <w:tblW w:w="4720" w:type="pct"/>
        <w:jc w:val="center"/>
        <w:tblLook w:val="04A0" w:firstRow="1" w:lastRow="0" w:firstColumn="1" w:lastColumn="0" w:noHBand="0" w:noVBand="1"/>
      </w:tblPr>
      <w:tblGrid>
        <w:gridCol w:w="1333"/>
        <w:gridCol w:w="1333"/>
        <w:gridCol w:w="2143"/>
        <w:gridCol w:w="770"/>
        <w:gridCol w:w="619"/>
        <w:gridCol w:w="461"/>
        <w:gridCol w:w="463"/>
        <w:gridCol w:w="1225"/>
        <w:gridCol w:w="1063"/>
      </w:tblGrid>
      <w:tr w:rsidR="00697BDA" w:rsidRPr="00697BDA" w:rsidTr="00697BDA">
        <w:trPr>
          <w:trHeight w:val="555"/>
          <w:jc w:val="center"/>
        </w:trPr>
        <w:tc>
          <w:tcPr>
            <w:tcW w:w="70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97BDA" w:rsidRPr="00697BDA" w:rsidRDefault="00697BDA" w:rsidP="00697BDA">
            <w:pPr>
              <w:widowControl/>
              <w:jc w:val="center"/>
              <w:rPr>
                <w:rFonts w:ascii="仿宋_GB2312" w:eastAsia="仿宋_GB2312" w:hAnsi="黑体" w:cs="宋体"/>
                <w:color w:val="000000"/>
                <w:kern w:val="0"/>
                <w:szCs w:val="21"/>
              </w:rPr>
            </w:pPr>
            <w:r w:rsidRPr="00697BDA">
              <w:rPr>
                <w:rFonts w:ascii="仿宋_GB2312" w:eastAsia="仿宋_GB2312" w:hAnsi="黑体" w:cs="宋体" w:hint="eastAsia"/>
                <w:color w:val="000000"/>
                <w:kern w:val="0"/>
                <w:szCs w:val="21"/>
              </w:rPr>
              <w:t>课程性质</w:t>
            </w: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黑体" w:cs="宋体"/>
                <w:color w:val="000000"/>
                <w:kern w:val="0"/>
                <w:szCs w:val="21"/>
              </w:rPr>
            </w:pPr>
            <w:r w:rsidRPr="00697BDA">
              <w:rPr>
                <w:rFonts w:ascii="仿宋_GB2312" w:eastAsia="仿宋_GB2312" w:hAnsi="黑体" w:cs="宋体" w:hint="eastAsia"/>
                <w:color w:val="000000"/>
                <w:kern w:val="0"/>
                <w:szCs w:val="21"/>
              </w:rPr>
              <w:t>课程类别</w:t>
            </w:r>
          </w:p>
        </w:tc>
        <w:tc>
          <w:tcPr>
            <w:tcW w:w="738"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黑体" w:cs="宋体"/>
                <w:color w:val="000000"/>
                <w:kern w:val="0"/>
                <w:szCs w:val="21"/>
              </w:rPr>
            </w:pPr>
            <w:r w:rsidRPr="00697BDA">
              <w:rPr>
                <w:rFonts w:ascii="仿宋_GB2312" w:eastAsia="仿宋_GB2312" w:hAnsi="黑体" w:cs="宋体" w:hint="eastAsia"/>
                <w:color w:val="000000"/>
                <w:kern w:val="0"/>
                <w:szCs w:val="21"/>
              </w:rPr>
              <w:t>学分</w:t>
            </w:r>
          </w:p>
        </w:tc>
        <w:tc>
          <w:tcPr>
            <w:tcW w:w="491"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黑体" w:cs="宋体"/>
                <w:color w:val="000000"/>
                <w:kern w:val="0"/>
                <w:szCs w:val="21"/>
              </w:rPr>
            </w:pPr>
            <w:r w:rsidRPr="00697BDA">
              <w:rPr>
                <w:rFonts w:ascii="仿宋_GB2312" w:eastAsia="仿宋_GB2312" w:hAnsi="黑体" w:cs="宋体" w:hint="eastAsia"/>
                <w:color w:val="000000"/>
                <w:kern w:val="0"/>
                <w:szCs w:val="21"/>
              </w:rPr>
              <w:t>学时</w:t>
            </w:r>
          </w:p>
        </w:tc>
        <w:tc>
          <w:tcPr>
            <w:tcW w:w="121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黑体" w:cs="宋体"/>
                <w:color w:val="000000"/>
                <w:kern w:val="0"/>
                <w:szCs w:val="21"/>
              </w:rPr>
            </w:pPr>
            <w:r w:rsidRPr="00697BDA">
              <w:rPr>
                <w:rFonts w:ascii="仿宋_GB2312" w:eastAsia="仿宋_GB2312" w:hAnsi="黑体" w:cs="宋体" w:hint="eastAsia"/>
                <w:color w:val="000000"/>
                <w:kern w:val="0"/>
                <w:szCs w:val="21"/>
              </w:rPr>
              <w:t>占总学分百分比</w:t>
            </w:r>
          </w:p>
        </w:tc>
      </w:tr>
      <w:tr w:rsidR="00697BDA" w:rsidRPr="00697BDA" w:rsidTr="00697BDA">
        <w:trPr>
          <w:trHeight w:val="480"/>
          <w:jc w:val="center"/>
        </w:trPr>
        <w:tc>
          <w:tcPr>
            <w:tcW w:w="708" w:type="pct"/>
            <w:vMerge w:val="restart"/>
            <w:tcBorders>
              <w:top w:val="nil"/>
              <w:left w:val="single" w:sz="8" w:space="0" w:color="auto"/>
              <w:bottom w:val="single" w:sz="8" w:space="0" w:color="000000"/>
              <w:right w:val="single" w:sz="8" w:space="0" w:color="auto"/>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必修课</w:t>
            </w: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通识教育必修课程</w:t>
            </w:r>
          </w:p>
        </w:tc>
        <w:tc>
          <w:tcPr>
            <w:tcW w:w="409" w:type="pct"/>
            <w:vMerge w:val="restart"/>
            <w:tcBorders>
              <w:top w:val="nil"/>
              <w:left w:val="single" w:sz="8" w:space="0" w:color="auto"/>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113</w:t>
            </w: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30</w:t>
            </w:r>
          </w:p>
        </w:tc>
        <w:tc>
          <w:tcPr>
            <w:tcW w:w="24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color w:val="000000"/>
                <w:kern w:val="0"/>
                <w:szCs w:val="21"/>
              </w:rPr>
            </w:pPr>
            <w:r w:rsidRPr="00697BDA">
              <w:rPr>
                <w:rFonts w:ascii="仿宋_GB2312" w:eastAsia="仿宋_GB2312" w:hint="eastAsia"/>
                <w:color w:val="000000"/>
                <w:kern w:val="0"/>
                <w:szCs w:val="21"/>
              </w:rPr>
              <w:t xml:space="preserve">　</w:t>
            </w: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76.35%</w:t>
            </w: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20.27%</w:t>
            </w:r>
          </w:p>
        </w:tc>
      </w:tr>
      <w:tr w:rsidR="00697BDA" w:rsidRPr="00697BDA" w:rsidTr="00697BDA">
        <w:trPr>
          <w:trHeight w:val="510"/>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学科基础平台课程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31</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20.95%</w:t>
            </w:r>
          </w:p>
        </w:tc>
      </w:tr>
      <w:tr w:rsidR="00697BDA" w:rsidRPr="00697BDA" w:rsidTr="00697BDA">
        <w:trPr>
          <w:trHeight w:val="450"/>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专业基础课程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26</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17.57%</w:t>
            </w:r>
          </w:p>
        </w:tc>
      </w:tr>
      <w:tr w:rsidR="00697BDA" w:rsidRPr="00697BDA" w:rsidTr="00697BDA">
        <w:trPr>
          <w:trHeight w:val="555"/>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专业必修课程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20</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13.51%</w:t>
            </w:r>
          </w:p>
        </w:tc>
      </w:tr>
      <w:tr w:rsidR="00697BDA" w:rsidRPr="00697BDA" w:rsidTr="00697BDA">
        <w:trPr>
          <w:trHeight w:val="525"/>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708" w:type="pct"/>
            <w:vMerge w:val="restart"/>
            <w:tcBorders>
              <w:top w:val="nil"/>
              <w:left w:val="single" w:sz="8" w:space="0" w:color="auto"/>
              <w:bottom w:val="single" w:sz="8" w:space="0" w:color="000000"/>
              <w:right w:val="single" w:sz="8" w:space="0" w:color="auto"/>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实践环节</w:t>
            </w:r>
          </w:p>
        </w:tc>
        <w:tc>
          <w:tcPr>
            <w:tcW w:w="1138" w:type="pct"/>
            <w:tcBorders>
              <w:top w:val="nil"/>
              <w:left w:val="nil"/>
              <w:bottom w:val="single" w:sz="8" w:space="0" w:color="auto"/>
              <w:right w:val="single" w:sz="8" w:space="0" w:color="auto"/>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不含实验课程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6</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4.05%</w:t>
            </w:r>
          </w:p>
        </w:tc>
      </w:tr>
      <w:tr w:rsidR="00697BDA" w:rsidRPr="00697BDA" w:rsidTr="00697BDA">
        <w:trPr>
          <w:trHeight w:val="495"/>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1138" w:type="pct"/>
            <w:tcBorders>
              <w:top w:val="nil"/>
              <w:left w:val="nil"/>
              <w:bottom w:val="single" w:sz="8" w:space="0" w:color="auto"/>
              <w:right w:val="single" w:sz="8" w:space="0" w:color="auto"/>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含实验课程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r>
      <w:tr w:rsidR="00697BDA" w:rsidRPr="00697BDA" w:rsidTr="00697BDA">
        <w:trPr>
          <w:trHeight w:val="420"/>
          <w:jc w:val="center"/>
        </w:trPr>
        <w:tc>
          <w:tcPr>
            <w:tcW w:w="708" w:type="pct"/>
            <w:vMerge w:val="restart"/>
            <w:tcBorders>
              <w:top w:val="nil"/>
              <w:left w:val="single" w:sz="8" w:space="0" w:color="auto"/>
              <w:bottom w:val="single" w:sz="8" w:space="0" w:color="000000"/>
              <w:right w:val="single" w:sz="8" w:space="0" w:color="auto"/>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lastRenderedPageBreak/>
              <w:t>选修课</w:t>
            </w: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通识教育核心课程</w:t>
            </w:r>
          </w:p>
        </w:tc>
        <w:tc>
          <w:tcPr>
            <w:tcW w:w="409" w:type="pct"/>
            <w:vMerge w:val="restart"/>
            <w:tcBorders>
              <w:top w:val="nil"/>
              <w:left w:val="single" w:sz="8" w:space="0" w:color="auto"/>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35</w:t>
            </w: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10</w:t>
            </w:r>
          </w:p>
        </w:tc>
        <w:tc>
          <w:tcPr>
            <w:tcW w:w="245"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color w:val="000000"/>
                <w:kern w:val="0"/>
                <w:szCs w:val="21"/>
              </w:rPr>
            </w:pPr>
            <w:r w:rsidRPr="00697BDA">
              <w:rPr>
                <w:rFonts w:ascii="仿宋_GB2312" w:eastAsia="仿宋_GB2312" w:hint="eastAsia"/>
                <w:color w:val="000000"/>
                <w:kern w:val="0"/>
                <w:szCs w:val="21"/>
              </w:rPr>
              <w:t xml:space="preserve">　</w:t>
            </w: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23.65%</w:t>
            </w: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6.76%</w:t>
            </w:r>
          </w:p>
        </w:tc>
      </w:tr>
      <w:tr w:rsidR="00697BDA" w:rsidRPr="00697BDA" w:rsidTr="00697BDA">
        <w:trPr>
          <w:trHeight w:val="420"/>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通识教育选修课程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3</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2.03%</w:t>
            </w:r>
          </w:p>
        </w:tc>
      </w:tr>
      <w:tr w:rsidR="00697BDA" w:rsidRPr="00697BDA" w:rsidTr="00697BDA">
        <w:trPr>
          <w:trHeight w:val="435"/>
          <w:jc w:val="center"/>
        </w:trPr>
        <w:tc>
          <w:tcPr>
            <w:tcW w:w="708" w:type="pct"/>
            <w:vMerge/>
            <w:tcBorders>
              <w:top w:val="nil"/>
              <w:left w:val="single" w:sz="8" w:space="0" w:color="auto"/>
              <w:bottom w:val="single" w:sz="8" w:space="0" w:color="000000"/>
              <w:right w:val="single" w:sz="8" w:space="0" w:color="auto"/>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1846"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专业选修课程</w:t>
            </w:r>
          </w:p>
        </w:tc>
        <w:tc>
          <w:tcPr>
            <w:tcW w:w="409" w:type="pct"/>
            <w:vMerge/>
            <w:tcBorders>
              <w:top w:val="nil"/>
              <w:left w:val="single" w:sz="8" w:space="0" w:color="auto"/>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329"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22</w:t>
            </w:r>
          </w:p>
        </w:tc>
        <w:tc>
          <w:tcPr>
            <w:tcW w:w="245"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color w:val="000000"/>
                <w:kern w:val="0"/>
                <w:szCs w:val="21"/>
              </w:rPr>
            </w:pPr>
          </w:p>
        </w:tc>
        <w:tc>
          <w:tcPr>
            <w:tcW w:w="246"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 xml:space="preserve">　</w:t>
            </w:r>
          </w:p>
        </w:tc>
        <w:tc>
          <w:tcPr>
            <w:tcW w:w="651" w:type="pct"/>
            <w:vMerge/>
            <w:tcBorders>
              <w:top w:val="nil"/>
              <w:left w:val="single" w:sz="8" w:space="0" w:color="000000"/>
              <w:bottom w:val="single" w:sz="8" w:space="0" w:color="000000"/>
              <w:right w:val="single" w:sz="8" w:space="0" w:color="000000"/>
            </w:tcBorders>
            <w:vAlign w:val="center"/>
            <w:hideMark/>
          </w:tcPr>
          <w:p w:rsidR="00697BDA" w:rsidRPr="00697BDA" w:rsidRDefault="00697BDA" w:rsidP="00697BDA">
            <w:pPr>
              <w:widowControl/>
              <w:jc w:val="left"/>
              <w:rPr>
                <w:rFonts w:ascii="仿宋_GB2312" w:eastAsia="仿宋_GB2312" w:hAnsi="宋体" w:cs="宋体"/>
                <w:color w:val="000000"/>
                <w:kern w:val="0"/>
                <w:szCs w:val="21"/>
              </w:rPr>
            </w:pPr>
          </w:p>
        </w:tc>
        <w:tc>
          <w:tcPr>
            <w:tcW w:w="565" w:type="pct"/>
            <w:tcBorders>
              <w:top w:val="nil"/>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14.86%</w:t>
            </w:r>
          </w:p>
        </w:tc>
      </w:tr>
      <w:tr w:rsidR="00697BDA" w:rsidRPr="00697BDA" w:rsidTr="00697BDA">
        <w:trPr>
          <w:trHeight w:val="510"/>
          <w:jc w:val="center"/>
        </w:trPr>
        <w:tc>
          <w:tcPr>
            <w:tcW w:w="255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毕业要求总合计</w:t>
            </w:r>
          </w:p>
        </w:tc>
        <w:tc>
          <w:tcPr>
            <w:tcW w:w="738" w:type="pct"/>
            <w:gridSpan w:val="2"/>
            <w:tcBorders>
              <w:top w:val="single" w:sz="8" w:space="0" w:color="000000"/>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148</w:t>
            </w:r>
          </w:p>
        </w:tc>
        <w:tc>
          <w:tcPr>
            <w:tcW w:w="491" w:type="pct"/>
            <w:gridSpan w:val="2"/>
            <w:tcBorders>
              <w:top w:val="single" w:sz="8" w:space="0" w:color="auto"/>
              <w:left w:val="nil"/>
              <w:bottom w:val="single" w:sz="8" w:space="0" w:color="auto"/>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color w:val="000000"/>
                <w:kern w:val="0"/>
                <w:szCs w:val="21"/>
              </w:rPr>
            </w:pPr>
            <w:r w:rsidRPr="00697BDA">
              <w:rPr>
                <w:rFonts w:ascii="仿宋_GB2312" w:eastAsia="仿宋_GB2312" w:hint="eastAsia"/>
                <w:color w:val="000000"/>
                <w:kern w:val="0"/>
                <w:szCs w:val="21"/>
              </w:rPr>
              <w:t xml:space="preserve">　</w:t>
            </w:r>
          </w:p>
        </w:tc>
        <w:tc>
          <w:tcPr>
            <w:tcW w:w="1216" w:type="pct"/>
            <w:gridSpan w:val="2"/>
            <w:tcBorders>
              <w:top w:val="single" w:sz="8" w:space="0" w:color="000000"/>
              <w:left w:val="nil"/>
              <w:bottom w:val="single" w:sz="8" w:space="0" w:color="000000"/>
              <w:right w:val="single" w:sz="8" w:space="0" w:color="000000"/>
            </w:tcBorders>
            <w:shd w:val="clear" w:color="auto" w:fill="auto"/>
            <w:vAlign w:val="center"/>
            <w:hideMark/>
          </w:tcPr>
          <w:p w:rsidR="00697BDA" w:rsidRPr="00697BDA" w:rsidRDefault="00697BDA" w:rsidP="00697BDA">
            <w:pPr>
              <w:widowControl/>
              <w:jc w:val="center"/>
              <w:rPr>
                <w:rFonts w:ascii="仿宋_GB2312" w:eastAsia="仿宋_GB2312" w:hAnsi="宋体" w:cs="宋体"/>
                <w:color w:val="000000"/>
                <w:kern w:val="0"/>
                <w:szCs w:val="21"/>
              </w:rPr>
            </w:pPr>
            <w:r w:rsidRPr="00697BDA">
              <w:rPr>
                <w:rFonts w:ascii="仿宋_GB2312" w:eastAsia="仿宋_GB2312" w:hAnsi="宋体" w:cs="宋体" w:hint="eastAsia"/>
                <w:color w:val="000000"/>
                <w:kern w:val="0"/>
                <w:szCs w:val="21"/>
              </w:rPr>
              <w:t>100%</w:t>
            </w:r>
          </w:p>
        </w:tc>
      </w:tr>
    </w:tbl>
    <w:p w:rsidR="004A0121" w:rsidRPr="00E53B36" w:rsidRDefault="00FE215E" w:rsidP="004A0121">
      <w:pPr>
        <w:adjustRightInd w:val="0"/>
        <w:snapToGrid w:val="0"/>
        <w:spacing w:before="100" w:beforeAutospacing="1" w:after="100" w:afterAutospacing="1"/>
        <w:ind w:firstLineChars="177" w:firstLine="425"/>
        <w:rPr>
          <w:rFonts w:ascii="仿宋_GB2312" w:eastAsia="仿宋_GB2312" w:hAnsiTheme="majorEastAsia"/>
          <w:color w:val="000000" w:themeColor="text1"/>
          <w:sz w:val="24"/>
        </w:rPr>
      </w:pPr>
      <w:r w:rsidRPr="00E53B36">
        <w:rPr>
          <w:rFonts w:ascii="仿宋_GB2312" w:eastAsia="仿宋_GB2312" w:hAnsiTheme="majorEastAsia" w:hint="eastAsia"/>
          <w:color w:val="000000" w:themeColor="text1"/>
          <w:sz w:val="24"/>
        </w:rPr>
        <w:t>2</w:t>
      </w:r>
      <w:r w:rsidR="000605EC" w:rsidRPr="00E53B36">
        <w:rPr>
          <w:rFonts w:ascii="仿宋_GB2312" w:eastAsia="仿宋_GB2312" w:hAnsiTheme="majorEastAsia" w:hint="eastAsia"/>
          <w:color w:val="000000" w:themeColor="text1"/>
          <w:sz w:val="24"/>
        </w:rPr>
        <w:t>、实验</w:t>
      </w:r>
    </w:p>
    <w:tbl>
      <w:tblPr>
        <w:tblW w:w="0" w:type="auto"/>
        <w:jc w:val="center"/>
        <w:tblLook w:val="04A0" w:firstRow="1" w:lastRow="0" w:firstColumn="1" w:lastColumn="0" w:noHBand="0" w:noVBand="1"/>
      </w:tblPr>
      <w:tblGrid>
        <w:gridCol w:w="1609"/>
        <w:gridCol w:w="674"/>
        <w:gridCol w:w="1985"/>
        <w:gridCol w:w="425"/>
        <w:gridCol w:w="1985"/>
        <w:gridCol w:w="2551"/>
      </w:tblGrid>
      <w:tr w:rsidR="00902013" w:rsidRPr="00303BC0" w:rsidTr="00902013">
        <w:trPr>
          <w:trHeight w:val="433"/>
          <w:jc w:val="center"/>
        </w:trPr>
        <w:tc>
          <w:tcPr>
            <w:tcW w:w="16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有实验的课程（门）</w:t>
            </w:r>
          </w:p>
        </w:tc>
        <w:tc>
          <w:tcPr>
            <w:tcW w:w="3084" w:type="dxa"/>
            <w:gridSpan w:val="3"/>
            <w:tcBorders>
              <w:top w:val="single" w:sz="8" w:space="0" w:color="auto"/>
              <w:left w:val="nil"/>
              <w:bottom w:val="single" w:sz="8" w:space="0" w:color="auto"/>
              <w:right w:val="single" w:sz="8" w:space="0" w:color="000000"/>
            </w:tcBorders>
            <w:shd w:val="clear" w:color="auto" w:fill="auto"/>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独立设置的实验课程（门）</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综合性、设计性实验教学课程（门）</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实验开出率</w:t>
            </w:r>
          </w:p>
        </w:tc>
      </w:tr>
      <w:tr w:rsidR="00902013" w:rsidRPr="00303BC0" w:rsidTr="00902013">
        <w:trPr>
          <w:trHeight w:val="284"/>
          <w:jc w:val="center"/>
        </w:trPr>
        <w:tc>
          <w:tcPr>
            <w:tcW w:w="1609" w:type="dxa"/>
            <w:tcBorders>
              <w:top w:val="nil"/>
              <w:left w:val="single" w:sz="8" w:space="0" w:color="auto"/>
              <w:bottom w:val="single" w:sz="8" w:space="0" w:color="auto"/>
              <w:right w:val="single" w:sz="8" w:space="0" w:color="auto"/>
            </w:tcBorders>
            <w:shd w:val="clear" w:color="auto" w:fill="auto"/>
            <w:vAlign w:val="center"/>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w:t>
            </w:r>
            <w:r>
              <w:rPr>
                <w:rFonts w:eastAsia="仿宋_GB2312" w:hint="eastAsia"/>
                <w:color w:val="000000"/>
                <w:kern w:val="0"/>
                <w:szCs w:val="21"/>
              </w:rPr>
              <w:t>6</w:t>
            </w:r>
          </w:p>
        </w:tc>
        <w:tc>
          <w:tcPr>
            <w:tcW w:w="3084" w:type="dxa"/>
            <w:gridSpan w:val="3"/>
            <w:tcBorders>
              <w:top w:val="single" w:sz="8" w:space="0" w:color="auto"/>
              <w:left w:val="nil"/>
              <w:bottom w:val="single" w:sz="8" w:space="0" w:color="auto"/>
              <w:right w:val="single" w:sz="8" w:space="0" w:color="000000"/>
            </w:tcBorders>
            <w:shd w:val="clear" w:color="auto" w:fill="auto"/>
            <w:vAlign w:val="center"/>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0</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902013" w:rsidRPr="00303BC0" w:rsidRDefault="00902013" w:rsidP="00902013">
            <w:pPr>
              <w:widowControl/>
              <w:rPr>
                <w:rFonts w:eastAsia="仿宋_GB2312"/>
                <w:color w:val="000000"/>
                <w:kern w:val="0"/>
                <w:szCs w:val="21"/>
              </w:rPr>
            </w:pPr>
            <w:r w:rsidRPr="00D451AD">
              <w:rPr>
                <w:rFonts w:eastAsia="仿宋_GB2312"/>
                <w:color w:val="000000"/>
                <w:kern w:val="0"/>
                <w:szCs w:val="21"/>
              </w:rPr>
              <w:t>10</w:t>
            </w:r>
          </w:p>
        </w:tc>
        <w:tc>
          <w:tcPr>
            <w:tcW w:w="2551" w:type="dxa"/>
            <w:tcBorders>
              <w:top w:val="nil"/>
              <w:left w:val="nil"/>
              <w:bottom w:val="single" w:sz="8" w:space="0" w:color="auto"/>
              <w:right w:val="single" w:sz="8" w:space="0" w:color="auto"/>
            </w:tcBorders>
            <w:shd w:val="clear" w:color="auto" w:fill="auto"/>
            <w:vAlign w:val="center"/>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922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实验课程一览表</w:t>
            </w:r>
          </w:p>
        </w:tc>
      </w:tr>
      <w:tr w:rsidR="00902013" w:rsidRPr="00303BC0" w:rsidTr="00902013">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实验类型</w:t>
            </w:r>
          </w:p>
        </w:tc>
        <w:tc>
          <w:tcPr>
            <w:tcW w:w="1985" w:type="dxa"/>
            <w:tcBorders>
              <w:top w:val="single" w:sz="8" w:space="0" w:color="auto"/>
              <w:left w:val="nil"/>
              <w:bottom w:val="single" w:sz="8" w:space="0" w:color="auto"/>
              <w:right w:val="single" w:sz="8" w:space="0" w:color="000000"/>
            </w:tcBorders>
            <w:shd w:val="clear" w:color="auto" w:fill="auto"/>
            <w:hideMark/>
          </w:tcPr>
          <w:p w:rsidR="00902013" w:rsidRPr="00303BC0" w:rsidRDefault="00902013" w:rsidP="00902013">
            <w:pPr>
              <w:widowControl/>
              <w:jc w:val="center"/>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课程名称</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2013" w:rsidRPr="00303BC0" w:rsidRDefault="00902013" w:rsidP="00902013">
            <w:pPr>
              <w:widowControl/>
              <w:jc w:val="center"/>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实验开出率</w:t>
            </w:r>
          </w:p>
        </w:tc>
      </w:tr>
      <w:tr w:rsidR="00902013" w:rsidRPr="00303BC0" w:rsidTr="00902013">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有实验的课程</w:t>
            </w:r>
          </w:p>
        </w:tc>
        <w:tc>
          <w:tcPr>
            <w:tcW w:w="1985" w:type="dxa"/>
            <w:tcBorders>
              <w:top w:val="single" w:sz="8" w:space="0" w:color="auto"/>
              <w:left w:val="nil"/>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应用软件选讲</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会计电算化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99"/>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计量经济学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99"/>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计算机文化基础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99"/>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计算机数据库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p>
        </w:tc>
        <w:tc>
          <w:tcPr>
            <w:tcW w:w="1985" w:type="dxa"/>
            <w:tcBorders>
              <w:top w:val="single" w:sz="8" w:space="0" w:color="auto"/>
              <w:left w:val="nil"/>
              <w:bottom w:val="single" w:sz="8" w:space="0" w:color="auto"/>
              <w:right w:val="single" w:sz="8" w:space="0" w:color="000000"/>
            </w:tcBorders>
            <w:shd w:val="clear" w:color="auto" w:fill="auto"/>
            <w:noWrap/>
            <w:hideMark/>
          </w:tcPr>
          <w:p w:rsidR="00902013" w:rsidRPr="00303BC0" w:rsidRDefault="00902013" w:rsidP="00902013">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统计学</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Pr>
                <w:rFonts w:eastAsia="仿宋_GB2312" w:hint="eastAsia"/>
                <w:color w:val="000000"/>
                <w:kern w:val="0"/>
                <w:szCs w:val="21"/>
              </w:rPr>
              <w:t>100%</w:t>
            </w:r>
          </w:p>
        </w:tc>
      </w:tr>
      <w:tr w:rsidR="00902013" w:rsidRPr="00303BC0" w:rsidTr="00902013">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000000"/>
            </w:tcBorders>
            <w:shd w:val="clear" w:color="auto" w:fill="auto"/>
            <w:noWrap/>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证券投资学</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电子商务</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贸易谈判</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政府预算管理</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计算金融</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外贸函电</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税法</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会计学基础</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中级财务会计</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财务管理</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独立设置的实验课程</w:t>
            </w:r>
          </w:p>
        </w:tc>
        <w:tc>
          <w:tcPr>
            <w:tcW w:w="1985" w:type="dxa"/>
            <w:tcBorders>
              <w:top w:val="single" w:sz="8" w:space="0" w:color="auto"/>
              <w:left w:val="nil"/>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无</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 xml:space="preserve">　</w:t>
            </w:r>
          </w:p>
        </w:tc>
      </w:tr>
      <w:tr w:rsidR="00902013" w:rsidRPr="00303BC0" w:rsidTr="00902013">
        <w:trPr>
          <w:trHeight w:val="687"/>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综合性、设计性实验教学课程</w:t>
            </w:r>
          </w:p>
        </w:tc>
        <w:tc>
          <w:tcPr>
            <w:tcW w:w="1985" w:type="dxa"/>
            <w:tcBorders>
              <w:top w:val="single" w:sz="8" w:space="0" w:color="auto"/>
              <w:left w:val="nil"/>
              <w:bottom w:val="single" w:sz="8" w:space="0" w:color="auto"/>
              <w:right w:val="single" w:sz="8" w:space="0" w:color="000000"/>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会计电算化</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r>
      <w:tr w:rsidR="00902013" w:rsidRPr="00303BC0" w:rsidTr="00902013">
        <w:trPr>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计量经济学　</w:t>
            </w:r>
          </w:p>
        </w:tc>
        <w:tc>
          <w:tcPr>
            <w:tcW w:w="2410" w:type="dxa"/>
            <w:gridSpan w:val="2"/>
            <w:tcBorders>
              <w:top w:val="nil"/>
              <w:left w:val="nil"/>
              <w:bottom w:val="single" w:sz="8" w:space="0" w:color="auto"/>
              <w:right w:val="nil"/>
            </w:tcBorders>
            <w:shd w:val="clear" w:color="auto" w:fill="auto"/>
            <w:hideMark/>
          </w:tcPr>
          <w:p w:rsidR="00902013" w:rsidRPr="00303BC0" w:rsidRDefault="00902013" w:rsidP="00902013">
            <w:pPr>
              <w:widowControl/>
              <w:rPr>
                <w:rFonts w:eastAsia="仿宋_GB2312"/>
                <w:color w:val="000000"/>
                <w:kern w:val="0"/>
                <w:szCs w:val="21"/>
              </w:rPr>
            </w:pPr>
            <w:r w:rsidRPr="00303BC0">
              <w:rPr>
                <w:rFonts w:eastAsia="仿宋_GB2312"/>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2013" w:rsidRPr="00303BC0" w:rsidTr="00902013">
        <w:trPr>
          <w:trHeight w:val="377"/>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证券投资学　</w:t>
            </w:r>
          </w:p>
        </w:tc>
        <w:tc>
          <w:tcPr>
            <w:tcW w:w="2410" w:type="dxa"/>
            <w:gridSpan w:val="2"/>
            <w:tcBorders>
              <w:top w:val="nil"/>
              <w:left w:val="nil"/>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2013" w:rsidRPr="00303BC0" w:rsidTr="00902013">
        <w:trPr>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统计学</w:t>
            </w:r>
          </w:p>
        </w:tc>
        <w:tc>
          <w:tcPr>
            <w:tcW w:w="2410" w:type="dxa"/>
            <w:gridSpan w:val="2"/>
            <w:tcBorders>
              <w:top w:val="nil"/>
              <w:left w:val="nil"/>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p>
        </w:tc>
      </w:tr>
      <w:tr w:rsidR="00902013" w:rsidRPr="00303BC0" w:rsidTr="00902013">
        <w:trPr>
          <w:jc w:val="center"/>
        </w:trPr>
        <w:tc>
          <w:tcPr>
            <w:tcW w:w="1609" w:type="dxa"/>
            <w:tcBorders>
              <w:top w:val="nil"/>
              <w:left w:val="single" w:sz="8" w:space="0" w:color="auto"/>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noWrap/>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电子商务　</w:t>
            </w:r>
          </w:p>
        </w:tc>
        <w:tc>
          <w:tcPr>
            <w:tcW w:w="2410" w:type="dxa"/>
            <w:gridSpan w:val="2"/>
            <w:tcBorders>
              <w:top w:val="nil"/>
              <w:left w:val="nil"/>
              <w:bottom w:val="single" w:sz="8" w:space="0" w:color="auto"/>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2013" w:rsidRPr="00303BC0" w:rsidTr="00902013">
        <w:trPr>
          <w:jc w:val="center"/>
        </w:trPr>
        <w:tc>
          <w:tcPr>
            <w:tcW w:w="1609" w:type="dxa"/>
            <w:tcBorders>
              <w:top w:val="nil"/>
              <w:left w:val="single" w:sz="8" w:space="0" w:color="auto"/>
              <w:bottom w:val="nil"/>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nil"/>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nil"/>
              <w:right w:val="single" w:sz="8" w:space="0" w:color="auto"/>
            </w:tcBorders>
            <w:shd w:val="clear" w:color="auto" w:fill="auto"/>
            <w:noWrap/>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贸易谈判　</w:t>
            </w:r>
          </w:p>
        </w:tc>
        <w:tc>
          <w:tcPr>
            <w:tcW w:w="2410" w:type="dxa"/>
            <w:gridSpan w:val="2"/>
            <w:tcBorders>
              <w:top w:val="nil"/>
              <w:left w:val="nil"/>
              <w:bottom w:val="nil"/>
              <w:right w:val="nil"/>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100%</w:t>
            </w:r>
          </w:p>
        </w:tc>
        <w:tc>
          <w:tcPr>
            <w:tcW w:w="2551" w:type="dxa"/>
            <w:tcBorders>
              <w:top w:val="nil"/>
              <w:left w:val="nil"/>
              <w:bottom w:val="nil"/>
              <w:right w:val="single" w:sz="8" w:space="0" w:color="auto"/>
            </w:tcBorders>
            <w:shd w:val="clear" w:color="auto" w:fill="auto"/>
            <w:hideMark/>
          </w:tcPr>
          <w:p w:rsidR="00902013" w:rsidRPr="00303BC0" w:rsidRDefault="00902013" w:rsidP="00902013">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2013" w:rsidRPr="00303BC0" w:rsidTr="00902013">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政府预算管理</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r w:rsidR="00902013" w:rsidRPr="00303BC0" w:rsidTr="00902013">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计算金融</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r w:rsidR="00902013" w:rsidRPr="00303BC0" w:rsidTr="00902013">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外贸函电</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r w:rsidR="00902013" w:rsidRPr="00303BC0" w:rsidTr="00902013">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2013" w:rsidRPr="00303BC0" w:rsidRDefault="00902013" w:rsidP="00902013">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税法</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2013" w:rsidRPr="00303BC0" w:rsidRDefault="00902013" w:rsidP="00902013">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bl>
    <w:p w:rsidR="00902013" w:rsidRPr="00902013" w:rsidRDefault="00902013" w:rsidP="00902013">
      <w:pPr>
        <w:adjustRightInd w:val="0"/>
        <w:snapToGrid w:val="0"/>
        <w:spacing w:before="100" w:beforeAutospacing="1" w:after="100" w:afterAutospacing="1"/>
        <w:rPr>
          <w:rFonts w:asciiTheme="minorHAnsi" w:eastAsia="仿宋_GB2312" w:hAnsiTheme="minorHAnsi"/>
          <w:sz w:val="24"/>
        </w:rPr>
      </w:pPr>
    </w:p>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3、精品课程、</w:t>
      </w:r>
      <w:r w:rsidR="008E412F" w:rsidRPr="00994878">
        <w:rPr>
          <w:rFonts w:ascii="仿宋_GB2312" w:eastAsia="仿宋_GB2312" w:hAnsiTheme="majorEastAsia"/>
          <w:sz w:val="24"/>
        </w:rPr>
        <w:t>精品视频公开课</w:t>
      </w:r>
      <w:r w:rsidR="008E412F" w:rsidRPr="00994878">
        <w:rPr>
          <w:rFonts w:ascii="仿宋_GB2312" w:eastAsia="仿宋_GB2312" w:hAnsiTheme="majorEastAsia" w:hint="eastAsia"/>
          <w:sz w:val="24"/>
        </w:rPr>
        <w:t>、精品资源共享课、</w:t>
      </w:r>
      <w:r w:rsidRPr="00994878">
        <w:rPr>
          <w:rFonts w:ascii="仿宋_GB2312" w:eastAsia="仿宋_GB2312" w:hAnsiTheme="majorEastAsia" w:hint="eastAsia"/>
          <w:sz w:val="24"/>
        </w:rPr>
        <w:t>双语课程、</w:t>
      </w:r>
      <w:proofErr w:type="gramStart"/>
      <w:r w:rsidR="0039563D" w:rsidRPr="00994878">
        <w:rPr>
          <w:rFonts w:ascii="仿宋_GB2312" w:eastAsia="仿宋_GB2312" w:hAnsiTheme="majorEastAsia" w:hint="eastAsia"/>
          <w:sz w:val="24"/>
        </w:rPr>
        <w:t>慕课</w:t>
      </w:r>
      <w:r w:rsidR="00F07CDE" w:rsidRPr="00994878">
        <w:rPr>
          <w:rFonts w:ascii="仿宋_GB2312" w:eastAsia="仿宋_GB2312" w:hAnsiTheme="majorEastAsia" w:hint="eastAsia"/>
          <w:sz w:val="24"/>
        </w:rPr>
        <w:t>等</w:t>
      </w:r>
      <w:proofErr w:type="gramEnd"/>
      <w:r w:rsidR="00F07CDE" w:rsidRPr="00994878">
        <w:rPr>
          <w:rFonts w:ascii="仿宋_GB2312" w:eastAsia="仿宋_GB2312" w:hAnsiTheme="majorEastAsia" w:hint="eastAsia"/>
          <w:sz w:val="24"/>
        </w:rPr>
        <w:t>课程</w:t>
      </w:r>
      <w:r w:rsidRPr="00994878">
        <w:rPr>
          <w:rFonts w:ascii="仿宋_GB2312" w:eastAsia="仿宋_GB2312" w:hAnsiTheme="majorEastAsia" w:hint="eastAsia"/>
          <w:sz w:val="24"/>
        </w:rPr>
        <w:t>建设情况</w:t>
      </w:r>
    </w:p>
    <w:p w:rsidR="00902013" w:rsidRPr="005728EC" w:rsidRDefault="00902013" w:rsidP="00902013">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财政学</w:t>
      </w:r>
      <w:r w:rsidRPr="00CB2973">
        <w:rPr>
          <w:rFonts w:ascii="仿宋" w:eastAsia="仿宋" w:hAnsi="仿宋" w:hint="eastAsia"/>
          <w:sz w:val="24"/>
        </w:rPr>
        <w:t>专业已建成国家及省级精品课程</w:t>
      </w:r>
      <w:r>
        <w:rPr>
          <w:rFonts w:ascii="仿宋" w:eastAsia="仿宋" w:hAnsi="仿宋" w:hint="eastAsia"/>
          <w:sz w:val="24"/>
        </w:rPr>
        <w:t>多项</w:t>
      </w:r>
      <w:r w:rsidR="00761B08">
        <w:rPr>
          <w:rFonts w:ascii="仿宋" w:eastAsia="仿宋" w:hAnsi="仿宋" w:hint="eastAsia"/>
          <w:sz w:val="24"/>
        </w:rPr>
        <w:t>。</w:t>
      </w:r>
      <w:r w:rsidRPr="00CB2973">
        <w:rPr>
          <w:rFonts w:ascii="仿宋" w:eastAsia="仿宋" w:hAnsi="仿宋" w:hint="eastAsia"/>
          <w:sz w:val="24"/>
        </w:rPr>
        <w:t>20</w:t>
      </w:r>
      <w:r w:rsidR="00761B08">
        <w:rPr>
          <w:rFonts w:ascii="仿宋" w:eastAsia="仿宋" w:hAnsi="仿宋" w:hint="eastAsia"/>
          <w:sz w:val="24"/>
        </w:rPr>
        <w:t>10</w:t>
      </w:r>
      <w:r w:rsidRPr="00CB2973">
        <w:rPr>
          <w:rFonts w:ascii="仿宋" w:eastAsia="仿宋" w:hAnsi="仿宋" w:hint="eastAsia"/>
          <w:sz w:val="24"/>
        </w:rPr>
        <w:t>年</w:t>
      </w:r>
      <w:r w:rsidR="00761B08">
        <w:rPr>
          <w:rFonts w:ascii="仿宋" w:eastAsia="仿宋" w:hAnsi="仿宋" w:hint="eastAsia"/>
          <w:sz w:val="24"/>
        </w:rPr>
        <w:t>政府经济学</w:t>
      </w:r>
      <w:r w:rsidRPr="00CB2973">
        <w:rPr>
          <w:rFonts w:ascii="仿宋" w:eastAsia="仿宋" w:hAnsi="仿宋" w:hint="eastAsia"/>
          <w:sz w:val="24"/>
        </w:rPr>
        <w:t>入选国家精品课程；</w:t>
      </w:r>
      <w:r w:rsidR="00761B08">
        <w:rPr>
          <w:rFonts w:ascii="仿宋" w:eastAsia="仿宋" w:hAnsi="仿宋" w:hint="eastAsia"/>
          <w:sz w:val="24"/>
        </w:rPr>
        <w:t>2013</w:t>
      </w:r>
      <w:r w:rsidRPr="00CB2973">
        <w:rPr>
          <w:rFonts w:ascii="仿宋" w:eastAsia="仿宋" w:hAnsi="仿宋" w:hint="eastAsia"/>
          <w:sz w:val="24"/>
        </w:rPr>
        <w:t>年</w:t>
      </w:r>
      <w:r w:rsidR="00761B08">
        <w:rPr>
          <w:rFonts w:ascii="仿宋" w:eastAsia="仿宋" w:hAnsi="仿宋" w:hint="eastAsia"/>
          <w:sz w:val="24"/>
        </w:rPr>
        <w:t>税收与民生</w:t>
      </w:r>
      <w:r w:rsidRPr="00CB2973">
        <w:rPr>
          <w:rFonts w:ascii="仿宋" w:eastAsia="仿宋" w:hAnsi="仿宋" w:hint="eastAsia"/>
          <w:sz w:val="24"/>
        </w:rPr>
        <w:t>入选校级通识教育核心课程</w:t>
      </w:r>
      <w:r>
        <w:rPr>
          <w:rFonts w:ascii="仿宋" w:eastAsia="仿宋" w:hAnsi="仿宋" w:hint="eastAsia"/>
          <w:sz w:val="24"/>
        </w:rPr>
        <w:t>。</w:t>
      </w:r>
    </w:p>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4、课外科技文化活动</w:t>
      </w:r>
    </w:p>
    <w:tbl>
      <w:tblPr>
        <w:tblStyle w:val="a4"/>
        <w:tblW w:w="9355" w:type="dxa"/>
        <w:tblLook w:val="04A0" w:firstRow="1" w:lastRow="0" w:firstColumn="1" w:lastColumn="0" w:noHBand="0" w:noVBand="1"/>
      </w:tblPr>
      <w:tblGrid>
        <w:gridCol w:w="2835"/>
        <w:gridCol w:w="3969"/>
        <w:gridCol w:w="2551"/>
      </w:tblGrid>
      <w:tr w:rsidR="00106951" w:rsidRPr="004C7C72" w:rsidTr="00106951">
        <w:trPr>
          <w:trHeight w:val="315"/>
        </w:trPr>
        <w:tc>
          <w:tcPr>
            <w:tcW w:w="6804" w:type="dxa"/>
            <w:gridSpan w:val="2"/>
            <w:hideMark/>
          </w:tcPr>
          <w:p w:rsidR="00106951" w:rsidRPr="00C02CB6" w:rsidRDefault="00106951" w:rsidP="00CA1866">
            <w:pPr>
              <w:adjustRightInd w:val="0"/>
              <w:snapToGrid w:val="0"/>
              <w:spacing w:before="100" w:beforeAutospacing="1" w:after="100" w:afterAutospacing="1"/>
              <w:jc w:val="center"/>
              <w:rPr>
                <w:rFonts w:ascii="仿宋_GB2312" w:eastAsia="仿宋_GB2312" w:hAnsiTheme="majorEastAsia"/>
                <w:szCs w:val="21"/>
              </w:rPr>
            </w:pPr>
            <w:r w:rsidRPr="00C02CB6">
              <w:rPr>
                <w:rFonts w:ascii="仿宋_GB2312" w:eastAsia="仿宋_GB2312" w:hAnsiTheme="majorEastAsia" w:hint="eastAsia"/>
                <w:szCs w:val="21"/>
              </w:rPr>
              <w:t>项目</w:t>
            </w:r>
          </w:p>
        </w:tc>
        <w:tc>
          <w:tcPr>
            <w:tcW w:w="2551" w:type="dxa"/>
          </w:tcPr>
          <w:p w:rsidR="00106951" w:rsidRPr="00C02CB6" w:rsidRDefault="00106951" w:rsidP="00CA1866">
            <w:pPr>
              <w:widowControl/>
              <w:adjustRightInd w:val="0"/>
              <w:snapToGrid w:val="0"/>
              <w:spacing w:before="100" w:beforeAutospacing="1" w:after="100" w:afterAutospacing="1"/>
              <w:jc w:val="center"/>
              <w:rPr>
                <w:rFonts w:ascii="仿宋_GB2312" w:eastAsia="仿宋_GB2312" w:hAnsiTheme="majorEastAsia"/>
                <w:szCs w:val="21"/>
              </w:rPr>
            </w:pPr>
            <w:r w:rsidRPr="00C02CB6">
              <w:rPr>
                <w:rFonts w:ascii="仿宋_GB2312" w:eastAsia="仿宋_GB2312" w:hAnsiTheme="majorEastAsia" w:hint="eastAsia"/>
                <w:szCs w:val="21"/>
              </w:rPr>
              <w:t>数量</w:t>
            </w:r>
          </w:p>
        </w:tc>
      </w:tr>
      <w:tr w:rsidR="00106951" w:rsidRPr="004C7C72" w:rsidTr="00106951">
        <w:trPr>
          <w:trHeight w:val="315"/>
        </w:trPr>
        <w:tc>
          <w:tcPr>
            <w:tcW w:w="2835" w:type="dxa"/>
            <w:vMerge w:val="restart"/>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文化、学术讲座数</w:t>
            </w:r>
          </w:p>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w:t>
            </w:r>
            <w:proofErr w:type="gramStart"/>
            <w:r w:rsidRPr="00C02CB6">
              <w:rPr>
                <w:rFonts w:ascii="仿宋_GB2312" w:eastAsia="仿宋_GB2312" w:hAnsiTheme="majorEastAsia" w:hint="eastAsia"/>
                <w:szCs w:val="21"/>
              </w:rPr>
              <w:t>个</w:t>
            </w:r>
            <w:proofErr w:type="gramEnd"/>
            <w:r w:rsidRPr="00C02CB6">
              <w:rPr>
                <w:rFonts w:ascii="仿宋_GB2312" w:eastAsia="仿宋_GB2312" w:hAnsiTheme="majorEastAsia" w:hint="eastAsia"/>
                <w:szCs w:val="21"/>
              </w:rPr>
              <w:t>）</w:t>
            </w:r>
          </w:p>
        </w:tc>
        <w:tc>
          <w:tcPr>
            <w:tcW w:w="3969" w:type="dxa"/>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总数</w:t>
            </w:r>
          </w:p>
        </w:tc>
        <w:tc>
          <w:tcPr>
            <w:tcW w:w="2551" w:type="dxa"/>
          </w:tcPr>
          <w:p w:rsidR="00106951" w:rsidRPr="00C02CB6" w:rsidRDefault="00700CE4" w:rsidP="00CA186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25</w:t>
            </w:r>
          </w:p>
        </w:tc>
      </w:tr>
      <w:tr w:rsidR="00106951" w:rsidRPr="004C7C72" w:rsidTr="00106951">
        <w:trPr>
          <w:trHeight w:val="315"/>
        </w:trPr>
        <w:tc>
          <w:tcPr>
            <w:tcW w:w="2835" w:type="dxa"/>
            <w:vMerge/>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c>
          <w:tcPr>
            <w:tcW w:w="3969" w:type="dxa"/>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其中：校级</w:t>
            </w:r>
          </w:p>
        </w:tc>
        <w:tc>
          <w:tcPr>
            <w:tcW w:w="2551" w:type="dxa"/>
          </w:tcPr>
          <w:p w:rsidR="00106951" w:rsidRPr="00C02CB6" w:rsidRDefault="00700CE4" w:rsidP="00CA186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4</w:t>
            </w:r>
          </w:p>
        </w:tc>
      </w:tr>
      <w:tr w:rsidR="00106951" w:rsidRPr="004C7C72" w:rsidTr="00106951">
        <w:trPr>
          <w:trHeight w:val="315"/>
        </w:trPr>
        <w:tc>
          <w:tcPr>
            <w:tcW w:w="2835" w:type="dxa"/>
            <w:vMerge/>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c>
          <w:tcPr>
            <w:tcW w:w="3969" w:type="dxa"/>
          </w:tcPr>
          <w:p w:rsidR="00106951" w:rsidRPr="00C02CB6" w:rsidRDefault="00106951" w:rsidP="00CA186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院级</w:t>
            </w:r>
          </w:p>
        </w:tc>
        <w:tc>
          <w:tcPr>
            <w:tcW w:w="2551" w:type="dxa"/>
          </w:tcPr>
          <w:p w:rsidR="00106951" w:rsidRPr="00C02CB6" w:rsidRDefault="00700CE4" w:rsidP="00CA186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21</w:t>
            </w:r>
          </w:p>
        </w:tc>
      </w:tr>
      <w:tr w:rsidR="00106951" w:rsidRPr="004C7C72" w:rsidTr="00106951">
        <w:trPr>
          <w:trHeight w:val="315"/>
        </w:trPr>
        <w:tc>
          <w:tcPr>
            <w:tcW w:w="2835" w:type="dxa"/>
            <w:vMerge w:val="restart"/>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本科生课外科技、文化活动项目（</w:t>
            </w:r>
            <w:proofErr w:type="gramStart"/>
            <w:r w:rsidRPr="00C02CB6">
              <w:rPr>
                <w:rFonts w:ascii="仿宋_GB2312" w:eastAsia="仿宋_GB2312" w:hAnsiTheme="majorEastAsia" w:hint="eastAsia"/>
                <w:szCs w:val="21"/>
              </w:rPr>
              <w:t>个</w:t>
            </w:r>
            <w:proofErr w:type="gramEnd"/>
            <w:r w:rsidRPr="00C02CB6">
              <w:rPr>
                <w:rFonts w:ascii="仿宋_GB2312" w:eastAsia="仿宋_GB2312" w:hAnsiTheme="majorEastAsia" w:hint="eastAsia"/>
                <w:szCs w:val="21"/>
              </w:rPr>
              <w:t>）</w:t>
            </w:r>
          </w:p>
        </w:tc>
        <w:tc>
          <w:tcPr>
            <w:tcW w:w="3969" w:type="dxa"/>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总数</w:t>
            </w:r>
          </w:p>
        </w:tc>
        <w:tc>
          <w:tcPr>
            <w:tcW w:w="2551" w:type="dxa"/>
          </w:tcPr>
          <w:p w:rsidR="00106951" w:rsidRPr="00C02CB6" w:rsidRDefault="00700CE4" w:rsidP="00CA186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3</w:t>
            </w:r>
          </w:p>
        </w:tc>
      </w:tr>
      <w:tr w:rsidR="00106951" w:rsidRPr="004C7C72" w:rsidTr="00106951">
        <w:trPr>
          <w:trHeight w:val="315"/>
        </w:trPr>
        <w:tc>
          <w:tcPr>
            <w:tcW w:w="2835" w:type="dxa"/>
            <w:vMerge/>
            <w:hideMark/>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c>
          <w:tcPr>
            <w:tcW w:w="3969" w:type="dxa"/>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其中：国家大学生创新性试验计划项目</w:t>
            </w:r>
          </w:p>
        </w:tc>
        <w:tc>
          <w:tcPr>
            <w:tcW w:w="2551" w:type="dxa"/>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r>
      <w:tr w:rsidR="00106951" w:rsidRPr="004C7C72" w:rsidTr="00106951">
        <w:trPr>
          <w:trHeight w:val="315"/>
        </w:trPr>
        <w:tc>
          <w:tcPr>
            <w:tcW w:w="2835" w:type="dxa"/>
            <w:vMerge/>
            <w:hideMark/>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c>
          <w:tcPr>
            <w:tcW w:w="3969" w:type="dxa"/>
          </w:tcPr>
          <w:p w:rsidR="00106951" w:rsidRPr="00C02CB6" w:rsidRDefault="00106951" w:rsidP="00CA186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省部级项目</w:t>
            </w:r>
          </w:p>
        </w:tc>
        <w:tc>
          <w:tcPr>
            <w:tcW w:w="2551" w:type="dxa"/>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r>
      <w:tr w:rsidR="00106951" w:rsidRPr="004C7C72" w:rsidTr="00106951">
        <w:trPr>
          <w:trHeight w:val="315"/>
        </w:trPr>
        <w:tc>
          <w:tcPr>
            <w:tcW w:w="2835" w:type="dxa"/>
            <w:vMerge/>
            <w:hideMark/>
          </w:tcPr>
          <w:p w:rsidR="00106951" w:rsidRPr="00C02CB6" w:rsidRDefault="00106951" w:rsidP="00CA1866">
            <w:pPr>
              <w:adjustRightInd w:val="0"/>
              <w:snapToGrid w:val="0"/>
              <w:spacing w:before="100" w:beforeAutospacing="1" w:after="100" w:afterAutospacing="1"/>
              <w:rPr>
                <w:rFonts w:ascii="仿宋_GB2312" w:eastAsia="仿宋_GB2312" w:hAnsiTheme="majorEastAsia"/>
                <w:szCs w:val="21"/>
              </w:rPr>
            </w:pPr>
          </w:p>
        </w:tc>
        <w:tc>
          <w:tcPr>
            <w:tcW w:w="3969" w:type="dxa"/>
          </w:tcPr>
          <w:p w:rsidR="00106951" w:rsidRPr="00C02CB6" w:rsidRDefault="00106951" w:rsidP="00CA186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学校项目</w:t>
            </w:r>
          </w:p>
        </w:tc>
        <w:tc>
          <w:tcPr>
            <w:tcW w:w="2551" w:type="dxa"/>
          </w:tcPr>
          <w:p w:rsidR="00106951" w:rsidRPr="00C02CB6" w:rsidRDefault="00700CE4" w:rsidP="00CA186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3</w:t>
            </w:r>
          </w:p>
        </w:tc>
      </w:tr>
    </w:tbl>
    <w:p w:rsidR="00FE215E" w:rsidRPr="00720747" w:rsidRDefault="0025277D" w:rsidP="00FE215E">
      <w:pPr>
        <w:adjustRightInd w:val="0"/>
        <w:snapToGrid w:val="0"/>
        <w:ind w:firstLineChars="177" w:firstLine="425"/>
        <w:rPr>
          <w:rFonts w:ascii="仿宋_GB2312" w:eastAsia="仿宋_GB2312" w:hAnsi="仿宋"/>
          <w:sz w:val="24"/>
        </w:rPr>
      </w:pPr>
      <w:r w:rsidRPr="00720747">
        <w:rPr>
          <w:rFonts w:ascii="仿宋_GB2312" w:eastAsia="仿宋_GB2312" w:hAnsi="仿宋" w:hint="eastAsia"/>
          <w:sz w:val="24"/>
        </w:rPr>
        <w:t>说明：统计时间为</w:t>
      </w:r>
      <w:r w:rsidR="00FE215E" w:rsidRPr="00720747">
        <w:rPr>
          <w:rFonts w:ascii="仿宋_GB2312" w:eastAsia="仿宋_GB2312" w:hAnsi="仿宋" w:hint="eastAsia"/>
          <w:sz w:val="24"/>
        </w:rPr>
        <w:t>201</w:t>
      </w:r>
      <w:r w:rsidR="00700CE4">
        <w:rPr>
          <w:rFonts w:ascii="仿宋_GB2312" w:eastAsia="仿宋_GB2312" w:hAnsi="仿宋" w:hint="eastAsia"/>
          <w:sz w:val="24"/>
        </w:rPr>
        <w:t>5</w:t>
      </w:r>
      <w:r w:rsidR="00FE215E" w:rsidRPr="00720747">
        <w:rPr>
          <w:rFonts w:ascii="仿宋_GB2312" w:eastAsia="仿宋_GB2312" w:hAnsi="仿宋" w:hint="eastAsia"/>
          <w:sz w:val="24"/>
        </w:rPr>
        <w:t>年9月-201</w:t>
      </w:r>
      <w:r w:rsidR="00700CE4">
        <w:rPr>
          <w:rFonts w:ascii="仿宋_GB2312" w:eastAsia="仿宋_GB2312" w:hAnsi="仿宋" w:hint="eastAsia"/>
          <w:sz w:val="24"/>
        </w:rPr>
        <w:t>6</w:t>
      </w:r>
      <w:r w:rsidR="00FE215E" w:rsidRPr="00720747">
        <w:rPr>
          <w:rFonts w:ascii="仿宋_GB2312" w:eastAsia="仿宋_GB2312" w:hAnsi="仿宋" w:hint="eastAsia"/>
          <w:sz w:val="24"/>
        </w:rPr>
        <w:t>年</w:t>
      </w:r>
      <w:r w:rsidR="00700CE4">
        <w:rPr>
          <w:rFonts w:ascii="仿宋_GB2312" w:eastAsia="仿宋_GB2312" w:hAnsi="仿宋" w:hint="eastAsia"/>
          <w:sz w:val="24"/>
        </w:rPr>
        <w:t>11</w:t>
      </w:r>
      <w:r w:rsidR="00FE215E" w:rsidRPr="00720747">
        <w:rPr>
          <w:rFonts w:ascii="仿宋_GB2312" w:eastAsia="仿宋_GB2312" w:hAnsi="仿宋" w:hint="eastAsia"/>
          <w:sz w:val="24"/>
        </w:rPr>
        <w:t>月</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（四）创新创业教育情况</w:t>
      </w:r>
    </w:p>
    <w:p w:rsidR="00106951" w:rsidRPr="00DC2438" w:rsidRDefault="00106951" w:rsidP="00106951">
      <w:pPr>
        <w:adjustRightInd w:val="0"/>
        <w:snapToGrid w:val="0"/>
        <w:spacing w:line="360" w:lineRule="auto"/>
        <w:ind w:firstLineChars="200" w:firstLine="482"/>
        <w:rPr>
          <w:rFonts w:ascii="仿宋" w:eastAsia="仿宋" w:hAnsi="仿宋"/>
          <w:b/>
          <w:sz w:val="24"/>
        </w:rPr>
      </w:pPr>
      <w:bookmarkStart w:id="2" w:name="_Toc432618801"/>
      <w:r w:rsidRPr="00DC2438">
        <w:rPr>
          <w:rFonts w:ascii="仿宋" w:eastAsia="仿宋" w:hAnsi="仿宋" w:hint="eastAsia"/>
          <w:b/>
          <w:sz w:val="24"/>
        </w:rPr>
        <w:t>1.科研创新训练</w:t>
      </w:r>
      <w:bookmarkEnd w:id="2"/>
    </w:p>
    <w:p w:rsidR="00106951" w:rsidRPr="00046373" w:rsidRDefault="00106951" w:rsidP="00106951">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经济学院特别重视学生的创新教育，特别是科研创新训练。目前，我院拥有青年志愿者协会、经济学爱好者协会，理财协会，</w:t>
      </w:r>
      <w:proofErr w:type="gramStart"/>
      <w:r w:rsidRPr="00046373">
        <w:rPr>
          <w:rFonts w:ascii="仿宋" w:eastAsia="仿宋" w:hAnsi="仿宋" w:hint="eastAsia"/>
          <w:sz w:val="24"/>
        </w:rPr>
        <w:t>创意公益</w:t>
      </w:r>
      <w:proofErr w:type="gramEnd"/>
      <w:r w:rsidRPr="00046373">
        <w:rPr>
          <w:rFonts w:ascii="仿宋" w:eastAsia="仿宋" w:hAnsi="仿宋" w:hint="eastAsia"/>
          <w:sz w:val="24"/>
        </w:rPr>
        <w:t>社等社团组织。我院学生创办的《基石》、《经院风》、《经通信息》等学生刊物，在学校各种学生刊物中，质量和知名度都较高。</w:t>
      </w:r>
    </w:p>
    <w:p w:rsidR="00106951" w:rsidRPr="00DC2438" w:rsidRDefault="00106951" w:rsidP="00106951">
      <w:pPr>
        <w:adjustRightInd w:val="0"/>
        <w:snapToGrid w:val="0"/>
        <w:spacing w:line="360" w:lineRule="auto"/>
        <w:ind w:firstLineChars="200" w:firstLine="482"/>
        <w:rPr>
          <w:rFonts w:ascii="仿宋" w:eastAsia="仿宋" w:hAnsi="仿宋"/>
          <w:b/>
          <w:sz w:val="24"/>
        </w:rPr>
      </w:pPr>
      <w:bookmarkStart w:id="3" w:name="_Toc432618802"/>
      <w:r w:rsidRPr="00DC2438">
        <w:rPr>
          <w:rFonts w:ascii="仿宋" w:eastAsia="仿宋" w:hAnsi="仿宋" w:hint="eastAsia"/>
          <w:b/>
          <w:sz w:val="24"/>
        </w:rPr>
        <w:t>2.创业训练</w:t>
      </w:r>
      <w:bookmarkEnd w:id="3"/>
    </w:p>
    <w:p w:rsidR="00106951" w:rsidRPr="00046373" w:rsidRDefault="00106951" w:rsidP="00106951">
      <w:pPr>
        <w:adjustRightInd w:val="0"/>
        <w:snapToGrid w:val="0"/>
        <w:spacing w:line="360" w:lineRule="auto"/>
        <w:ind w:firstLineChars="200" w:firstLine="480"/>
        <w:rPr>
          <w:rFonts w:ascii="仿宋" w:eastAsia="仿宋" w:hAnsi="仿宋"/>
          <w:sz w:val="24"/>
        </w:rPr>
      </w:pPr>
      <w:r w:rsidRPr="00046373">
        <w:rPr>
          <w:rFonts w:ascii="仿宋" w:eastAsia="仿宋" w:hAnsi="仿宋"/>
          <w:sz w:val="24"/>
        </w:rPr>
        <w:t>学院鼓励学生参与各</w:t>
      </w:r>
      <w:proofErr w:type="gramStart"/>
      <w:r w:rsidRPr="00046373">
        <w:rPr>
          <w:rFonts w:ascii="仿宋" w:eastAsia="仿宋" w:hAnsi="仿宋"/>
          <w:sz w:val="24"/>
        </w:rPr>
        <w:t>类创业</w:t>
      </w:r>
      <w:proofErr w:type="gramEnd"/>
      <w:r w:rsidRPr="00046373">
        <w:rPr>
          <w:rFonts w:ascii="仿宋" w:eastAsia="仿宋" w:hAnsi="仿宋"/>
          <w:sz w:val="24"/>
        </w:rPr>
        <w:t>训练和比赛。</w:t>
      </w:r>
      <w:r w:rsidRPr="00046373">
        <w:rPr>
          <w:rFonts w:ascii="仿宋" w:eastAsia="仿宋" w:hAnsi="仿宋" w:hint="eastAsia"/>
          <w:sz w:val="24"/>
        </w:rPr>
        <w:t>201</w:t>
      </w:r>
      <w:r w:rsidR="00187E68">
        <w:rPr>
          <w:rFonts w:ascii="仿宋" w:eastAsia="仿宋" w:hAnsi="仿宋" w:hint="eastAsia"/>
          <w:sz w:val="24"/>
        </w:rPr>
        <w:t>6</w:t>
      </w:r>
      <w:r w:rsidRPr="00046373">
        <w:rPr>
          <w:rFonts w:ascii="仿宋" w:eastAsia="仿宋" w:hAnsi="仿宋" w:hint="eastAsia"/>
          <w:sz w:val="24"/>
        </w:rPr>
        <w:t>年，我院学生参加挑战</w:t>
      </w:r>
      <w:proofErr w:type="gramStart"/>
      <w:r w:rsidRPr="00046373">
        <w:rPr>
          <w:rFonts w:ascii="仿宋" w:eastAsia="仿宋" w:hAnsi="仿宋" w:hint="eastAsia"/>
          <w:sz w:val="24"/>
        </w:rPr>
        <w:t>杯创业</w:t>
      </w:r>
      <w:proofErr w:type="gramEnd"/>
      <w:r w:rsidRPr="00046373">
        <w:rPr>
          <w:rFonts w:ascii="仿宋" w:eastAsia="仿宋" w:hAnsi="仿宋" w:hint="eastAsia"/>
          <w:sz w:val="24"/>
        </w:rPr>
        <w:t>大赛，并获国家金奖，也极大地鼓舞了学生参与创业训练的兴趣和积极性。</w:t>
      </w:r>
    </w:p>
    <w:p w:rsidR="00106951" w:rsidRPr="00DC2438" w:rsidRDefault="00106951" w:rsidP="00106951">
      <w:pPr>
        <w:adjustRightInd w:val="0"/>
        <w:snapToGrid w:val="0"/>
        <w:spacing w:line="360" w:lineRule="auto"/>
        <w:ind w:firstLineChars="200" w:firstLine="482"/>
        <w:rPr>
          <w:rFonts w:ascii="仿宋" w:eastAsia="仿宋" w:hAnsi="仿宋"/>
          <w:b/>
          <w:sz w:val="24"/>
        </w:rPr>
      </w:pPr>
      <w:bookmarkStart w:id="4" w:name="_Toc432618803"/>
      <w:r w:rsidRPr="00DC2438">
        <w:rPr>
          <w:rFonts w:ascii="仿宋" w:eastAsia="仿宋" w:hAnsi="仿宋" w:hint="eastAsia"/>
          <w:b/>
          <w:sz w:val="24"/>
        </w:rPr>
        <w:t>3.社会实践</w:t>
      </w:r>
      <w:bookmarkEnd w:id="4"/>
    </w:p>
    <w:p w:rsidR="00106951" w:rsidRPr="00046373" w:rsidRDefault="00106951" w:rsidP="00106951">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经济学院一直鼓励学生参与社会实践，将理论与现实更好的结合起来，实现知行合一。</w:t>
      </w:r>
      <w:r w:rsidRPr="00046373">
        <w:rPr>
          <w:rFonts w:ascii="仿宋" w:eastAsia="仿宋" w:hAnsi="仿宋"/>
          <w:sz w:val="24"/>
        </w:rPr>
        <w:t>暑期社会实践活动是符合学校“三跨四经历”人才培养模式相关精神和工作要求的一项重要内容。经济学院高度重视这项活动，</w:t>
      </w:r>
      <w:r w:rsidRPr="00046373">
        <w:rPr>
          <w:rFonts w:ascii="仿宋" w:eastAsia="仿宋" w:hAnsi="仿宋" w:hint="eastAsia"/>
          <w:sz w:val="24"/>
        </w:rPr>
        <w:t>每年学院都会组织15支左右的暑期社会实践团队，让众多学生借此机会走向社会，了解社会，认识社会，同时强调</w:t>
      </w:r>
      <w:r w:rsidRPr="00046373">
        <w:rPr>
          <w:rFonts w:ascii="仿宋" w:eastAsia="仿宋" w:hAnsi="仿宋"/>
          <w:sz w:val="24"/>
        </w:rPr>
        <w:t>强调注重学生安全，深入调查研究，提高实践质量，真正解决问题。</w:t>
      </w:r>
    </w:p>
    <w:p w:rsidR="00FE215E" w:rsidRPr="00106951" w:rsidRDefault="00106951" w:rsidP="00106951">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此外，学院还与众多社会实践基地合作，让学生利用暑假时间走进实践基地，进行实习实训，以更好地促进学生成长。</w:t>
      </w:r>
    </w:p>
    <w:p w:rsidR="00FE215E" w:rsidRPr="00C3403D" w:rsidRDefault="00FE215E" w:rsidP="00C3403D">
      <w:pPr>
        <w:pStyle w:val="1"/>
        <w:rPr>
          <w:rFonts w:ascii="仿宋_GB2312" w:eastAsia="仿宋_GB2312"/>
          <w:sz w:val="28"/>
          <w:szCs w:val="28"/>
        </w:rPr>
      </w:pPr>
      <w:bookmarkStart w:id="5" w:name="_Toc438561786"/>
      <w:r w:rsidRPr="00C3403D">
        <w:rPr>
          <w:rFonts w:ascii="仿宋_GB2312" w:eastAsia="仿宋_GB2312" w:hint="eastAsia"/>
          <w:sz w:val="28"/>
          <w:szCs w:val="28"/>
        </w:rPr>
        <w:lastRenderedPageBreak/>
        <w:t>三、培养条件</w:t>
      </w:r>
      <w:bookmarkEnd w:id="5"/>
    </w:p>
    <w:p w:rsidR="00117051" w:rsidRPr="003969B8" w:rsidRDefault="00117051" w:rsidP="00117051">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（一）教学经费投入</w:t>
      </w:r>
    </w:p>
    <w:p w:rsidR="00117051" w:rsidRPr="00451969" w:rsidRDefault="00117051" w:rsidP="00117051">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000000" w:themeColor="text1"/>
          <w:sz w:val="24"/>
        </w:rPr>
      </w:pPr>
      <w:r w:rsidRPr="00451969">
        <w:rPr>
          <w:rStyle w:val="a5"/>
          <w:rFonts w:ascii="仿宋" w:eastAsia="仿宋" w:hAnsi="仿宋" w:hint="eastAsia"/>
          <w:b w:val="0"/>
          <w:color w:val="000000" w:themeColor="text1"/>
          <w:sz w:val="24"/>
        </w:rPr>
        <w:t>201</w:t>
      </w:r>
      <w:r w:rsidR="00552710" w:rsidRPr="00451969">
        <w:rPr>
          <w:rStyle w:val="a5"/>
          <w:rFonts w:ascii="仿宋" w:eastAsia="仿宋" w:hAnsi="仿宋" w:hint="eastAsia"/>
          <w:b w:val="0"/>
          <w:color w:val="000000" w:themeColor="text1"/>
          <w:sz w:val="24"/>
        </w:rPr>
        <w:t>4</w:t>
      </w:r>
      <w:r w:rsidRPr="00451969">
        <w:rPr>
          <w:rStyle w:val="a5"/>
          <w:rFonts w:ascii="仿宋" w:eastAsia="仿宋" w:hAnsi="仿宋" w:hint="eastAsia"/>
          <w:b w:val="0"/>
          <w:color w:val="000000" w:themeColor="text1"/>
          <w:sz w:val="24"/>
        </w:rPr>
        <w:t>年至201</w:t>
      </w:r>
      <w:r w:rsidR="00552710" w:rsidRPr="00451969">
        <w:rPr>
          <w:rStyle w:val="a5"/>
          <w:rFonts w:ascii="仿宋" w:eastAsia="仿宋" w:hAnsi="仿宋" w:hint="eastAsia"/>
          <w:b w:val="0"/>
          <w:color w:val="000000" w:themeColor="text1"/>
          <w:sz w:val="24"/>
        </w:rPr>
        <w:t>6</w:t>
      </w:r>
      <w:r w:rsidRPr="00451969">
        <w:rPr>
          <w:rStyle w:val="a5"/>
          <w:rFonts w:ascii="仿宋" w:eastAsia="仿宋" w:hAnsi="仿宋" w:hint="eastAsia"/>
          <w:b w:val="0"/>
          <w:color w:val="000000" w:themeColor="text1"/>
          <w:sz w:val="24"/>
        </w:rPr>
        <w:t xml:space="preserve"> 年，学校分别投入本科教学日常运行经费180 万、190万</w:t>
      </w:r>
      <w:r w:rsidR="001248C1" w:rsidRPr="00451969">
        <w:rPr>
          <w:rStyle w:val="a5"/>
          <w:rFonts w:ascii="仿宋" w:eastAsia="仿宋" w:hAnsi="仿宋" w:hint="eastAsia"/>
          <w:b w:val="0"/>
          <w:color w:val="000000" w:themeColor="text1"/>
          <w:sz w:val="24"/>
        </w:rPr>
        <w:t>、150万</w:t>
      </w:r>
      <w:r w:rsidRPr="00451969">
        <w:rPr>
          <w:rStyle w:val="a5"/>
          <w:rFonts w:ascii="仿宋" w:eastAsia="仿宋" w:hAnsi="仿宋" w:hint="eastAsia"/>
          <w:b w:val="0"/>
          <w:color w:val="000000" w:themeColor="text1"/>
          <w:sz w:val="24"/>
        </w:rPr>
        <w:t>。201</w:t>
      </w:r>
      <w:r w:rsidR="001248C1" w:rsidRPr="00451969">
        <w:rPr>
          <w:rStyle w:val="a5"/>
          <w:rFonts w:ascii="仿宋" w:eastAsia="仿宋" w:hAnsi="仿宋" w:hint="eastAsia"/>
          <w:b w:val="0"/>
          <w:color w:val="000000" w:themeColor="text1"/>
          <w:sz w:val="24"/>
        </w:rPr>
        <w:t>6</w:t>
      </w:r>
      <w:r w:rsidRPr="00451969">
        <w:rPr>
          <w:rStyle w:val="a5"/>
          <w:rFonts w:ascii="仿宋" w:eastAsia="仿宋" w:hAnsi="仿宋" w:hint="eastAsia"/>
          <w:b w:val="0"/>
          <w:color w:val="000000" w:themeColor="text1"/>
          <w:sz w:val="24"/>
        </w:rPr>
        <w:t>年，投入本科教学综合改革项目经费2</w:t>
      </w:r>
      <w:r w:rsidR="001248C1" w:rsidRPr="00451969">
        <w:rPr>
          <w:rStyle w:val="a5"/>
          <w:rFonts w:ascii="仿宋" w:eastAsia="仿宋" w:hAnsi="仿宋" w:hint="eastAsia"/>
          <w:b w:val="0"/>
          <w:color w:val="000000" w:themeColor="text1"/>
          <w:sz w:val="24"/>
        </w:rPr>
        <w:t>0</w:t>
      </w:r>
      <w:r w:rsidRPr="00451969">
        <w:rPr>
          <w:rStyle w:val="a5"/>
          <w:rFonts w:ascii="仿宋" w:eastAsia="仿宋" w:hAnsi="仿宋" w:hint="eastAsia"/>
          <w:b w:val="0"/>
          <w:color w:val="000000" w:themeColor="text1"/>
          <w:sz w:val="24"/>
        </w:rPr>
        <w:t xml:space="preserve"> 万元。</w:t>
      </w:r>
    </w:p>
    <w:p w:rsidR="00117051" w:rsidRPr="003969B8" w:rsidRDefault="00117051" w:rsidP="00117051">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（二）教学设备</w:t>
      </w:r>
    </w:p>
    <w:p w:rsidR="00117051" w:rsidRPr="00117051" w:rsidRDefault="00117051" w:rsidP="00117051">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000000" w:themeColor="text1"/>
          <w:sz w:val="24"/>
        </w:rPr>
      </w:pPr>
      <w:r w:rsidRPr="00117051">
        <w:rPr>
          <w:rStyle w:val="a5"/>
          <w:rFonts w:ascii="仿宋" w:eastAsia="仿宋" w:hAnsi="仿宋" w:hint="eastAsia"/>
          <w:b w:val="0"/>
          <w:color w:val="000000" w:themeColor="text1"/>
          <w:sz w:val="24"/>
        </w:rPr>
        <w:t>截止 201</w:t>
      </w:r>
      <w:r w:rsidR="00552710">
        <w:rPr>
          <w:rStyle w:val="a5"/>
          <w:rFonts w:ascii="仿宋" w:eastAsia="仿宋" w:hAnsi="仿宋" w:hint="eastAsia"/>
          <w:b w:val="0"/>
          <w:color w:val="000000" w:themeColor="text1"/>
          <w:sz w:val="24"/>
        </w:rPr>
        <w:t>6</w:t>
      </w:r>
      <w:r w:rsidRPr="00117051">
        <w:rPr>
          <w:rStyle w:val="a5"/>
          <w:rFonts w:ascii="仿宋" w:eastAsia="仿宋" w:hAnsi="仿宋" w:hint="eastAsia"/>
          <w:b w:val="0"/>
          <w:color w:val="000000" w:themeColor="text1"/>
          <w:sz w:val="24"/>
        </w:rPr>
        <w:t>年 1</w:t>
      </w:r>
      <w:r w:rsidR="00451969">
        <w:rPr>
          <w:rStyle w:val="a5"/>
          <w:rFonts w:ascii="仿宋" w:eastAsia="仿宋" w:hAnsi="仿宋"/>
          <w:b w:val="0"/>
          <w:color w:val="000000" w:themeColor="text1"/>
          <w:sz w:val="24"/>
        </w:rPr>
        <w:t>1</w:t>
      </w:r>
      <w:r w:rsidRPr="00117051">
        <w:rPr>
          <w:rStyle w:val="a5"/>
          <w:rFonts w:ascii="仿宋" w:eastAsia="仿宋" w:hAnsi="仿宋" w:hint="eastAsia"/>
          <w:b w:val="0"/>
          <w:color w:val="000000" w:themeColor="text1"/>
          <w:sz w:val="24"/>
        </w:rPr>
        <w:t>月，经济学院共有教学及辅助用房及行政办公用房面积 3760㎡（含租用鲁</w:t>
      </w:r>
      <w:proofErr w:type="gramStart"/>
      <w:r w:rsidRPr="00117051">
        <w:rPr>
          <w:rStyle w:val="a5"/>
          <w:rFonts w:ascii="仿宋" w:eastAsia="仿宋" w:hAnsi="仿宋" w:hint="eastAsia"/>
          <w:b w:val="0"/>
          <w:color w:val="000000" w:themeColor="text1"/>
          <w:sz w:val="24"/>
        </w:rPr>
        <w:t>能科技</w:t>
      </w:r>
      <w:proofErr w:type="gramEnd"/>
      <w:r w:rsidRPr="00117051">
        <w:rPr>
          <w:rStyle w:val="a5"/>
          <w:rFonts w:ascii="仿宋" w:eastAsia="仿宋" w:hAnsi="仿宋" w:hint="eastAsia"/>
          <w:b w:val="0"/>
          <w:color w:val="000000" w:themeColor="text1"/>
          <w:sz w:val="24"/>
        </w:rPr>
        <w:t>楼 A 座 202 ㎡），折合生</w:t>
      </w:r>
      <w:proofErr w:type="gramStart"/>
      <w:r w:rsidRPr="00117051">
        <w:rPr>
          <w:rStyle w:val="a5"/>
          <w:rFonts w:ascii="仿宋" w:eastAsia="仿宋" w:hAnsi="仿宋" w:hint="eastAsia"/>
          <w:b w:val="0"/>
          <w:color w:val="000000" w:themeColor="text1"/>
          <w:sz w:val="24"/>
        </w:rPr>
        <w:t>均教学</w:t>
      </w:r>
      <w:proofErr w:type="gramEnd"/>
      <w:r w:rsidRPr="00117051">
        <w:rPr>
          <w:rStyle w:val="a5"/>
          <w:rFonts w:ascii="仿宋" w:eastAsia="仿宋" w:hAnsi="仿宋" w:hint="eastAsia"/>
          <w:b w:val="0"/>
          <w:color w:val="000000" w:themeColor="text1"/>
          <w:sz w:val="24"/>
        </w:rPr>
        <w:t>行政用房 3.07 ㎡。</w:t>
      </w:r>
    </w:p>
    <w:p w:rsidR="00117051" w:rsidRPr="00117051" w:rsidRDefault="00117051" w:rsidP="00117051">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000000" w:themeColor="text1"/>
          <w:sz w:val="24"/>
        </w:rPr>
      </w:pPr>
      <w:r w:rsidRPr="00117051">
        <w:rPr>
          <w:rStyle w:val="a5"/>
          <w:rFonts w:ascii="仿宋" w:eastAsia="仿宋" w:hAnsi="仿宋" w:hint="eastAsia"/>
          <w:b w:val="0"/>
          <w:color w:val="000000" w:themeColor="text1"/>
          <w:sz w:val="24"/>
        </w:rPr>
        <w:t>经济学院共有经济学专门实验室 350 ㎡，生均实验室面积 0.27 ㎡。</w:t>
      </w:r>
    </w:p>
    <w:p w:rsidR="00117051" w:rsidRPr="00117051" w:rsidRDefault="00117051" w:rsidP="00117051">
      <w:pPr>
        <w:adjustRightInd w:val="0"/>
        <w:snapToGrid w:val="0"/>
        <w:spacing w:before="100" w:beforeAutospacing="1" w:after="100" w:afterAutospacing="1" w:line="360" w:lineRule="auto"/>
        <w:ind w:firstLineChars="200" w:firstLine="500"/>
        <w:rPr>
          <w:rStyle w:val="a5"/>
          <w:rFonts w:ascii="仿宋" w:eastAsia="仿宋" w:hAnsi="仿宋"/>
          <w:b w:val="0"/>
          <w:bCs w:val="0"/>
          <w:smallCaps w:val="0"/>
          <w:color w:val="000000" w:themeColor="text1"/>
          <w:sz w:val="24"/>
        </w:rPr>
      </w:pPr>
      <w:r w:rsidRPr="00117051">
        <w:rPr>
          <w:rStyle w:val="a5"/>
          <w:rFonts w:ascii="仿宋" w:eastAsia="仿宋" w:hAnsi="仿宋" w:hint="eastAsia"/>
          <w:b w:val="0"/>
          <w:color w:val="000000" w:themeColor="text1"/>
          <w:sz w:val="24"/>
        </w:rPr>
        <w:t>学院现有的单价1000元以上的设备清单如下：</w:t>
      </w:r>
    </w:p>
    <w:tbl>
      <w:tblPr>
        <w:tblStyle w:val="a4"/>
        <w:tblW w:w="10389" w:type="dxa"/>
        <w:tblLook w:val="04A0" w:firstRow="1" w:lastRow="0" w:firstColumn="1" w:lastColumn="0" w:noHBand="0" w:noVBand="1"/>
      </w:tblPr>
      <w:tblGrid>
        <w:gridCol w:w="2802"/>
        <w:gridCol w:w="2643"/>
        <w:gridCol w:w="759"/>
        <w:gridCol w:w="3054"/>
        <w:gridCol w:w="1131"/>
      </w:tblGrid>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仪器名称</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型号</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数量</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厂家</w:t>
            </w:r>
          </w:p>
        </w:tc>
        <w:tc>
          <w:tcPr>
            <w:tcW w:w="1131"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购置日期</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服务器虚拟化管理软件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VMware</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EMC</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2012</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VMware 虚拟化软件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Vsphare5.1</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美国</w:t>
            </w:r>
            <w:r w:rsidRPr="00DC2438">
              <w:rPr>
                <w:rFonts w:eastAsia="仿宋_GB2312"/>
                <w:color w:val="000000"/>
                <w:kern w:val="0"/>
                <w:szCs w:val="21"/>
              </w:rPr>
              <w:t>VMware</w:t>
            </w:r>
            <w:r w:rsidRPr="00DC2438">
              <w:rPr>
                <w:rFonts w:eastAsia="仿宋_GB2312"/>
                <w:color w:val="000000"/>
                <w:kern w:val="0"/>
                <w:szCs w:val="21"/>
              </w:rPr>
              <w:t>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证券投资模拟教学软件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B/S</w:t>
            </w:r>
            <w:r w:rsidRPr="00DC2438">
              <w:rPr>
                <w:rFonts w:eastAsia="仿宋_GB2312"/>
                <w:color w:val="000000"/>
                <w:kern w:val="0"/>
                <w:szCs w:val="21"/>
              </w:rPr>
              <w:t>结构</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上海大智慧</w:t>
            </w:r>
            <w:proofErr w:type="gramStart"/>
            <w:r w:rsidRPr="00DC2438">
              <w:rPr>
                <w:rFonts w:eastAsia="仿宋_GB2312"/>
                <w:color w:val="000000"/>
                <w:kern w:val="0"/>
                <w:szCs w:val="21"/>
              </w:rPr>
              <w:t>世</w:t>
            </w:r>
            <w:proofErr w:type="gramEnd"/>
            <w:r w:rsidRPr="00DC2438">
              <w:rPr>
                <w:rFonts w:eastAsia="仿宋_GB2312"/>
                <w:color w:val="000000"/>
                <w:kern w:val="0"/>
                <w:szCs w:val="21"/>
              </w:rPr>
              <w:t>华公司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电子教室软件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B/S</w:t>
            </w:r>
            <w:r w:rsidRPr="00DC2438">
              <w:rPr>
                <w:rFonts w:eastAsia="仿宋_GB2312"/>
                <w:color w:val="000000"/>
                <w:kern w:val="0"/>
                <w:szCs w:val="21"/>
              </w:rPr>
              <w:t>结构</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南京欧巴</w:t>
            </w:r>
            <w:proofErr w:type="gramStart"/>
            <w:r w:rsidRPr="00DC2438">
              <w:rPr>
                <w:rFonts w:eastAsia="仿宋_GB2312"/>
                <w:color w:val="000000"/>
                <w:kern w:val="0"/>
                <w:szCs w:val="21"/>
              </w:rPr>
              <w:t>马科技</w:t>
            </w:r>
            <w:proofErr w:type="gramEnd"/>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国际商务谈判教学平台软件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B/S V2.0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proofErr w:type="gramStart"/>
            <w:r w:rsidRPr="00DC2438">
              <w:rPr>
                <w:rFonts w:eastAsia="仿宋_GB2312"/>
                <w:color w:val="000000"/>
                <w:kern w:val="0"/>
                <w:szCs w:val="21"/>
              </w:rPr>
              <w:t>西安腾业信息技术</w:t>
            </w:r>
            <w:proofErr w:type="gramEnd"/>
            <w:r w:rsidRPr="00DC2438">
              <w:rPr>
                <w:rFonts w:eastAsia="仿宋_GB2312"/>
                <w:color w:val="000000"/>
                <w:kern w:val="0"/>
                <w:szCs w:val="21"/>
              </w:rPr>
              <w:t>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财政学教学软件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GSOFT</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杭州新中大软件股份有限公司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银行会计教学软件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厦门网中网</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厦门网中</w:t>
            </w:r>
            <w:proofErr w:type="gramStart"/>
            <w:r w:rsidRPr="00DC2438">
              <w:rPr>
                <w:rFonts w:eastAsia="仿宋_GB2312"/>
                <w:color w:val="000000"/>
                <w:kern w:val="0"/>
                <w:szCs w:val="21"/>
              </w:rPr>
              <w:t>网软件</w:t>
            </w:r>
            <w:proofErr w:type="gramEnd"/>
            <w:r w:rsidRPr="00DC2438">
              <w:rPr>
                <w:rFonts w:eastAsia="仿宋_GB2312"/>
                <w:color w:val="000000"/>
                <w:kern w:val="0"/>
                <w:szCs w:val="21"/>
              </w:rPr>
              <w:t>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会计电算化教学软件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UF-ERP872</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用友新道科技有限公司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优质课程资源管理平台</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v2.0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北京</w:t>
            </w:r>
            <w:proofErr w:type="gramStart"/>
            <w:r w:rsidRPr="00DC2438">
              <w:rPr>
                <w:rFonts w:eastAsia="仿宋_GB2312"/>
                <w:color w:val="000000"/>
                <w:kern w:val="0"/>
                <w:szCs w:val="21"/>
              </w:rPr>
              <w:t>翰</w:t>
            </w:r>
            <w:proofErr w:type="gramEnd"/>
            <w:r w:rsidRPr="00DC2438">
              <w:rPr>
                <w:rFonts w:eastAsia="仿宋_GB2312"/>
                <w:color w:val="000000"/>
                <w:kern w:val="0"/>
                <w:szCs w:val="21"/>
              </w:rPr>
              <w:t>博尔信息技术有限公司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课件实时录制系统</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v2.0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北京</w:t>
            </w:r>
            <w:proofErr w:type="gramStart"/>
            <w:r w:rsidRPr="00DC2438">
              <w:rPr>
                <w:rFonts w:eastAsia="仿宋_GB2312"/>
                <w:color w:val="000000"/>
                <w:kern w:val="0"/>
                <w:szCs w:val="21"/>
              </w:rPr>
              <w:t>翰</w:t>
            </w:r>
            <w:proofErr w:type="gramEnd"/>
            <w:r w:rsidRPr="00DC2438">
              <w:rPr>
                <w:rFonts w:eastAsia="仿宋_GB2312"/>
                <w:color w:val="000000"/>
                <w:kern w:val="0"/>
                <w:szCs w:val="21"/>
              </w:rPr>
              <w:t>博尔信息技术有限公司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门禁管理软件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通用型</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山东</w:t>
            </w:r>
            <w:proofErr w:type="gramStart"/>
            <w:r w:rsidRPr="00DC2438">
              <w:rPr>
                <w:rFonts w:eastAsia="仿宋_GB2312"/>
                <w:color w:val="000000"/>
                <w:kern w:val="0"/>
                <w:szCs w:val="21"/>
              </w:rPr>
              <w:t>德仁天沐</w:t>
            </w:r>
            <w:proofErr w:type="gramEnd"/>
            <w:r w:rsidRPr="00DC2438">
              <w:rPr>
                <w:rFonts w:eastAsia="仿宋_GB2312"/>
                <w:color w:val="000000"/>
                <w:kern w:val="0"/>
                <w:szCs w:val="21"/>
              </w:rPr>
              <w:t>科贸有限公司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实验教学管理软件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通用型</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山东</w:t>
            </w:r>
            <w:proofErr w:type="gramStart"/>
            <w:r w:rsidRPr="00DC2438">
              <w:rPr>
                <w:rFonts w:eastAsia="仿宋_GB2312"/>
                <w:color w:val="000000"/>
                <w:kern w:val="0"/>
                <w:szCs w:val="21"/>
              </w:rPr>
              <w:t>德仁天沐</w:t>
            </w:r>
            <w:proofErr w:type="gramEnd"/>
            <w:r w:rsidRPr="00DC2438">
              <w:rPr>
                <w:rFonts w:eastAsia="仿宋_GB2312"/>
                <w:color w:val="000000"/>
                <w:kern w:val="0"/>
                <w:szCs w:val="21"/>
              </w:rPr>
              <w:t>科贸有限公司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交流稳压电源(</w:t>
            </w:r>
            <w:proofErr w:type="gramStart"/>
            <w:r w:rsidRPr="00DC2438">
              <w:rPr>
                <w:rFonts w:ascii="仿宋_GB2312" w:eastAsia="仿宋_GB2312" w:hAnsi="宋体" w:cs="宋体" w:hint="eastAsia"/>
                <w:color w:val="000000"/>
                <w:kern w:val="0"/>
                <w:szCs w:val="21"/>
              </w:rPr>
              <w:t>含磁饱</w:t>
            </w:r>
            <w:proofErr w:type="gramEnd"/>
            <w:r w:rsidRPr="00DC2438">
              <w:rPr>
                <w:rFonts w:ascii="仿宋_GB2312" w:eastAsia="仿宋_GB2312" w:hAnsi="宋体" w:cs="宋体" w:hint="eastAsia"/>
                <w:color w:val="000000"/>
                <w:kern w:val="0"/>
                <w:szCs w:val="21"/>
              </w:rPr>
              <w:t>)</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JJW-5000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温州松特电器有限公司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不间断电源</w:t>
            </w:r>
          </w:p>
        </w:tc>
        <w:tc>
          <w:tcPr>
            <w:tcW w:w="2643" w:type="dxa"/>
            <w:noWrap/>
            <w:hideMark/>
          </w:tcPr>
          <w:p w:rsidR="00117051" w:rsidRPr="00DC2438" w:rsidRDefault="00117051" w:rsidP="00CA1866">
            <w:pPr>
              <w:widowControl/>
              <w:jc w:val="left"/>
              <w:rPr>
                <w:rFonts w:eastAsia="仿宋_GB2312"/>
                <w:color w:val="000000"/>
                <w:kern w:val="0"/>
                <w:szCs w:val="21"/>
              </w:rPr>
            </w:pPr>
            <w:proofErr w:type="gramStart"/>
            <w:r w:rsidRPr="00DC2438">
              <w:rPr>
                <w:rFonts w:eastAsia="仿宋_GB2312"/>
                <w:color w:val="000000"/>
                <w:kern w:val="0"/>
                <w:szCs w:val="21"/>
              </w:rPr>
              <w:t>山特</w:t>
            </w:r>
            <w:proofErr w:type="gramEnd"/>
            <w:r w:rsidRPr="00DC2438">
              <w:rPr>
                <w:rFonts w:eastAsia="仿宋_GB2312"/>
                <w:color w:val="000000"/>
                <w:kern w:val="0"/>
                <w:szCs w:val="21"/>
              </w:rPr>
              <w:t>C3KS</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深圳山特电子有限公司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投影机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XR</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夏普</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空调</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kfr-60gw/v</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青岛海尔公司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分体天井式空调</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KFR</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珠海格力电器股份有限公司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分体天井式空调</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KFR</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珠海格力电器股份有限公司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Np370hr</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山东浪潮</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Np370hr</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山东浪潮</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专用服务器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PowerEdge R910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DELL计算机服务器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R910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GX280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3</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lastRenderedPageBreak/>
              <w:t>微型电子计算机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Optiplex755</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7</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optiplex790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5</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2011</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DELL计算机(一体机)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ONE2020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20</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计算机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灵越</w:t>
            </w:r>
            <w:r w:rsidRPr="00DC2438">
              <w:rPr>
                <w:rFonts w:eastAsia="仿宋_GB2312"/>
                <w:color w:val="000000"/>
                <w:kern w:val="0"/>
                <w:szCs w:val="21"/>
              </w:rPr>
              <w:t>2020-R376</w:t>
            </w:r>
            <w:r w:rsidRPr="00DC2438">
              <w:rPr>
                <w:rFonts w:eastAsia="仿宋_GB2312"/>
                <w:color w:val="000000"/>
                <w:kern w:val="0"/>
                <w:szCs w:val="21"/>
              </w:rPr>
              <w:t>一体机</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16</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PowerEdge730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ATEN KVM切换器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Cs1308</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美国</w:t>
            </w:r>
            <w:proofErr w:type="gramStart"/>
            <w:r w:rsidRPr="00DC2438">
              <w:rPr>
                <w:rFonts w:eastAsia="仿宋_GB2312"/>
                <w:color w:val="000000"/>
                <w:kern w:val="0"/>
                <w:szCs w:val="21"/>
              </w:rPr>
              <w:t>迪</w:t>
            </w:r>
            <w:proofErr w:type="gramEnd"/>
            <w:r w:rsidRPr="00DC2438">
              <w:rPr>
                <w:rFonts w:eastAsia="仿宋_GB2312"/>
                <w:color w:val="000000"/>
                <w:kern w:val="0"/>
                <w:szCs w:val="21"/>
              </w:rPr>
              <w:t>进公司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磁盘阵列</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ps4100e</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磁盘存储器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AX4-5</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EMC</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网络视频存储器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HS6000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深圳黄河</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激光打印机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HP1010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惠普公司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打印机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Hp5100le</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上海惠普公司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激光打印机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HP1008</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中国惠普有限公司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集线器</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GL-MJ501</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山东格林电子有限公司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USB交换机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 xml:space="preserve">ANY WHERE </w:t>
            </w:r>
            <w:proofErr w:type="gramStart"/>
            <w:r w:rsidRPr="00DC2438">
              <w:rPr>
                <w:rFonts w:eastAsia="仿宋_GB2312"/>
                <w:color w:val="000000"/>
                <w:kern w:val="0"/>
                <w:szCs w:val="21"/>
              </w:rPr>
              <w:t>迪</w:t>
            </w:r>
            <w:proofErr w:type="gramEnd"/>
            <w:r w:rsidRPr="00DC2438">
              <w:rPr>
                <w:rFonts w:eastAsia="仿宋_GB2312"/>
                <w:color w:val="000000"/>
                <w:kern w:val="0"/>
                <w:szCs w:val="21"/>
              </w:rPr>
              <w:t>进</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美国</w:t>
            </w:r>
            <w:proofErr w:type="gramStart"/>
            <w:r w:rsidRPr="00DC2438">
              <w:rPr>
                <w:rFonts w:eastAsia="仿宋_GB2312"/>
                <w:color w:val="000000"/>
                <w:kern w:val="0"/>
                <w:szCs w:val="21"/>
              </w:rPr>
              <w:t>迪</w:t>
            </w:r>
            <w:proofErr w:type="gramEnd"/>
            <w:r w:rsidRPr="00DC2438">
              <w:rPr>
                <w:rFonts w:eastAsia="仿宋_GB2312"/>
                <w:color w:val="000000"/>
                <w:kern w:val="0"/>
                <w:szCs w:val="21"/>
              </w:rPr>
              <w:t>进公司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高清摄像机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EVI-HDI</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索尼（中国）有限公司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网络红外半球摄像头</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HH9802C-MPC-WDRD-TR</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10</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深圳黄河电子有限公司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电子交换机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N2024</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戴尔（中国）有限公司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其他计算机软件</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金融仿真教学</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戈尔特西斯科技（济南）有限公司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小型工作站计算机</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专用机</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戈尔特西斯科技（济南）有限公司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微机工作站</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T1700</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10</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戴尔（中国）有限公司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液晶电视</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LED55K</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海信公司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117051" w:rsidRPr="00DC2438" w:rsidTr="00CA1866">
        <w:trPr>
          <w:trHeight w:val="270"/>
        </w:trPr>
        <w:tc>
          <w:tcPr>
            <w:tcW w:w="2802" w:type="dxa"/>
            <w:noWrap/>
            <w:hideMark/>
          </w:tcPr>
          <w:p w:rsidR="00117051" w:rsidRPr="00DC2438" w:rsidRDefault="00117051" w:rsidP="00CA1866">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多媒体教学系统</w:t>
            </w:r>
          </w:p>
        </w:tc>
        <w:tc>
          <w:tcPr>
            <w:tcW w:w="2643"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TH-4158D</w:t>
            </w:r>
          </w:p>
        </w:tc>
        <w:tc>
          <w:tcPr>
            <w:tcW w:w="759" w:type="dxa"/>
            <w:noWrap/>
            <w:hideMark/>
          </w:tcPr>
          <w:p w:rsidR="00117051" w:rsidRPr="00DC2438" w:rsidRDefault="00117051" w:rsidP="00CA1866">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117051" w:rsidRPr="00DC2438" w:rsidRDefault="00117051" w:rsidP="00CA1866">
            <w:pPr>
              <w:widowControl/>
              <w:jc w:val="left"/>
              <w:rPr>
                <w:rFonts w:eastAsia="仿宋_GB2312"/>
                <w:color w:val="000000"/>
                <w:kern w:val="0"/>
                <w:szCs w:val="21"/>
              </w:rPr>
            </w:pPr>
            <w:r w:rsidRPr="00DC2438">
              <w:rPr>
                <w:rFonts w:eastAsia="仿宋_GB2312"/>
                <w:color w:val="000000"/>
                <w:kern w:val="0"/>
                <w:szCs w:val="21"/>
              </w:rPr>
              <w:t>易创公司</w:t>
            </w:r>
          </w:p>
        </w:tc>
        <w:tc>
          <w:tcPr>
            <w:tcW w:w="1131" w:type="dxa"/>
            <w:noWrap/>
            <w:hideMark/>
          </w:tcPr>
          <w:p w:rsidR="00117051" w:rsidRPr="00DC2438" w:rsidRDefault="00117051" w:rsidP="00CA1866">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bl>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（三）教师队伍建设</w:t>
      </w:r>
    </w:p>
    <w:p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1、师资队伍数量及结构</w:t>
      </w:r>
    </w:p>
    <w:p w:rsidR="00FE215E" w:rsidRPr="00EB671F" w:rsidRDefault="00FE215E" w:rsidP="00EB671F">
      <w:pPr>
        <w:adjustRightInd w:val="0"/>
        <w:snapToGrid w:val="0"/>
        <w:spacing w:before="100" w:beforeAutospacing="1" w:after="100" w:afterAutospacing="1"/>
        <w:ind w:firstLineChars="200" w:firstLine="500"/>
        <w:rPr>
          <w:rStyle w:val="a5"/>
          <w:rFonts w:ascii="仿宋_GB2312" w:eastAsia="仿宋_GB2312"/>
          <w:b w:val="0"/>
          <w:color w:val="auto"/>
          <w:sz w:val="24"/>
        </w:rPr>
      </w:pPr>
      <w:r w:rsidRPr="00EB671F">
        <w:rPr>
          <w:rStyle w:val="a5"/>
          <w:rFonts w:ascii="仿宋_GB2312" w:eastAsia="仿宋_GB2312" w:hint="eastAsia"/>
          <w:b w:val="0"/>
          <w:color w:val="auto"/>
          <w:sz w:val="24"/>
        </w:rPr>
        <w:t>截至</w:t>
      </w:r>
      <w:r w:rsidRPr="00EB671F">
        <w:rPr>
          <w:rStyle w:val="a5"/>
          <w:rFonts w:ascii="仿宋_GB2312" w:eastAsia="仿宋_GB2312"/>
          <w:b w:val="0"/>
          <w:color w:val="auto"/>
          <w:sz w:val="24"/>
        </w:rPr>
        <w:t>11月底</w:t>
      </w:r>
      <w:r w:rsidRPr="00EB671F">
        <w:rPr>
          <w:rStyle w:val="a5"/>
          <w:rFonts w:ascii="仿宋_GB2312" w:eastAsia="仿宋_GB2312" w:hint="eastAsia"/>
          <w:b w:val="0"/>
          <w:color w:val="auto"/>
          <w:sz w:val="24"/>
        </w:rPr>
        <w:t>,在职专任教师共</w:t>
      </w:r>
      <w:r w:rsidR="00FD0DD9">
        <w:rPr>
          <w:rStyle w:val="a5"/>
          <w:rFonts w:ascii="仿宋_GB2312" w:eastAsia="仿宋_GB2312" w:hint="eastAsia"/>
          <w:b w:val="0"/>
          <w:color w:val="auto"/>
          <w:sz w:val="24"/>
        </w:rPr>
        <w:t>17</w:t>
      </w:r>
      <w:r w:rsidRPr="00EB671F">
        <w:rPr>
          <w:rStyle w:val="a5"/>
          <w:rFonts w:ascii="仿宋_GB2312" w:eastAsia="仿宋_GB2312" w:hint="eastAsia"/>
          <w:b w:val="0"/>
          <w:color w:val="auto"/>
          <w:sz w:val="24"/>
        </w:rPr>
        <w:t>人。</w:t>
      </w:r>
    </w:p>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（1）职称结构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902013">
        <w:tc>
          <w:tcPr>
            <w:tcW w:w="2268" w:type="dxa"/>
          </w:tcPr>
          <w:p w:rsidR="00FE215E" w:rsidRPr="00520D1A" w:rsidRDefault="00FE215E" w:rsidP="00902013">
            <w:pPr>
              <w:rPr>
                <w:rFonts w:ascii="仿宋_GB2312" w:eastAsia="仿宋_GB2312" w:hAnsiTheme="majorEastAsia"/>
                <w:szCs w:val="21"/>
              </w:rPr>
            </w:pP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高级</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中级</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初级及以下</w:t>
            </w: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FD0DD9" w:rsidP="00902013">
            <w:pPr>
              <w:rPr>
                <w:rFonts w:ascii="仿宋_GB2312" w:eastAsia="仿宋_GB2312" w:hAnsiTheme="majorEastAsia"/>
                <w:szCs w:val="21"/>
              </w:rPr>
            </w:pPr>
            <w:r>
              <w:rPr>
                <w:rFonts w:ascii="仿宋_GB2312" w:eastAsia="仿宋_GB2312" w:hAnsiTheme="majorEastAsia" w:hint="eastAsia"/>
                <w:szCs w:val="21"/>
              </w:rPr>
              <w:t>17</w:t>
            </w:r>
          </w:p>
        </w:tc>
        <w:tc>
          <w:tcPr>
            <w:tcW w:w="2268" w:type="dxa"/>
          </w:tcPr>
          <w:p w:rsidR="00FE215E" w:rsidRPr="00520D1A" w:rsidRDefault="00FE215E" w:rsidP="00902013">
            <w:pPr>
              <w:rPr>
                <w:rFonts w:ascii="仿宋_GB2312" w:eastAsia="仿宋_GB2312" w:hAnsiTheme="majorEastAsia"/>
                <w:szCs w:val="21"/>
              </w:rPr>
            </w:pPr>
          </w:p>
        </w:tc>
        <w:tc>
          <w:tcPr>
            <w:tcW w:w="2268" w:type="dxa"/>
          </w:tcPr>
          <w:p w:rsidR="00FE215E" w:rsidRPr="00520D1A" w:rsidRDefault="00FE215E" w:rsidP="00902013">
            <w:pPr>
              <w:rPr>
                <w:rFonts w:ascii="仿宋_GB2312" w:eastAsia="仿宋_GB2312" w:hAnsiTheme="majorEastAsia"/>
                <w:szCs w:val="21"/>
              </w:rPr>
            </w:pP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FD0DD9"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100%</w:t>
            </w:r>
          </w:p>
        </w:tc>
        <w:tc>
          <w:tcPr>
            <w:tcW w:w="2268" w:type="dxa"/>
          </w:tcPr>
          <w:p w:rsidR="00FE215E" w:rsidRPr="00520D1A" w:rsidRDefault="00FE215E" w:rsidP="00902013">
            <w:pPr>
              <w:adjustRightInd w:val="0"/>
              <w:snapToGrid w:val="0"/>
              <w:rPr>
                <w:rFonts w:ascii="仿宋_GB2312" w:eastAsia="仿宋_GB2312" w:hAnsiTheme="majorEastAsia"/>
                <w:szCs w:val="21"/>
              </w:rPr>
            </w:pPr>
          </w:p>
        </w:tc>
        <w:tc>
          <w:tcPr>
            <w:tcW w:w="2268" w:type="dxa"/>
          </w:tcPr>
          <w:p w:rsidR="00FE215E" w:rsidRPr="00520D1A" w:rsidRDefault="00FE215E" w:rsidP="00902013">
            <w:pPr>
              <w:adjustRightInd w:val="0"/>
              <w:snapToGrid w:val="0"/>
              <w:rPr>
                <w:rFonts w:ascii="仿宋_GB2312" w:eastAsia="仿宋_GB2312" w:hAnsiTheme="majorEastAsia"/>
                <w:szCs w:val="21"/>
              </w:rPr>
            </w:pP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（2）学历结构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研究生</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本科</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专科及以下</w:t>
            </w: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FD0DD9"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16</w:t>
            </w:r>
          </w:p>
        </w:tc>
        <w:tc>
          <w:tcPr>
            <w:tcW w:w="2268" w:type="dxa"/>
          </w:tcPr>
          <w:p w:rsidR="00FE215E" w:rsidRPr="00520D1A" w:rsidRDefault="00FD0DD9" w:rsidP="00902013">
            <w:pPr>
              <w:rPr>
                <w:rFonts w:ascii="仿宋_GB2312" w:eastAsia="仿宋_GB2312" w:hAnsiTheme="majorEastAsia"/>
                <w:szCs w:val="21"/>
              </w:rPr>
            </w:pPr>
            <w:r>
              <w:rPr>
                <w:rFonts w:ascii="仿宋_GB2312" w:eastAsia="仿宋_GB2312" w:hAnsiTheme="majorEastAsia" w:hint="eastAsia"/>
                <w:szCs w:val="21"/>
              </w:rPr>
              <w:t>1</w:t>
            </w:r>
          </w:p>
        </w:tc>
        <w:tc>
          <w:tcPr>
            <w:tcW w:w="2268" w:type="dxa"/>
          </w:tcPr>
          <w:p w:rsidR="00FE215E" w:rsidRPr="00520D1A" w:rsidRDefault="00FE215E" w:rsidP="00902013">
            <w:pPr>
              <w:rPr>
                <w:rFonts w:ascii="仿宋_GB2312" w:eastAsia="仿宋_GB2312" w:hAnsiTheme="majorEastAsia"/>
                <w:szCs w:val="21"/>
              </w:rPr>
            </w:pP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6E3316"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94.12&amp;</w:t>
            </w:r>
          </w:p>
        </w:tc>
        <w:tc>
          <w:tcPr>
            <w:tcW w:w="2268" w:type="dxa"/>
          </w:tcPr>
          <w:p w:rsidR="00FE215E" w:rsidRPr="00520D1A" w:rsidRDefault="006E3316"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5.88%</w:t>
            </w:r>
          </w:p>
        </w:tc>
        <w:tc>
          <w:tcPr>
            <w:tcW w:w="2268" w:type="dxa"/>
          </w:tcPr>
          <w:p w:rsidR="00FE215E" w:rsidRPr="00520D1A" w:rsidRDefault="00FE215E" w:rsidP="00902013">
            <w:pPr>
              <w:adjustRightInd w:val="0"/>
              <w:snapToGrid w:val="0"/>
              <w:rPr>
                <w:rFonts w:ascii="仿宋_GB2312" w:eastAsia="仿宋_GB2312" w:hAnsiTheme="majorEastAsia"/>
                <w:szCs w:val="21"/>
              </w:rPr>
            </w:pP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（3）学位结构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902013">
        <w:tc>
          <w:tcPr>
            <w:tcW w:w="2268" w:type="dxa"/>
          </w:tcPr>
          <w:p w:rsidR="00FE215E" w:rsidRPr="00520D1A" w:rsidRDefault="00FE215E" w:rsidP="00902013">
            <w:pPr>
              <w:rPr>
                <w:rFonts w:ascii="仿宋_GB2312" w:eastAsia="仿宋_GB2312" w:hAnsiTheme="majorEastAsia"/>
                <w:szCs w:val="21"/>
              </w:rPr>
            </w:pP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博士</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硕士</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其它</w:t>
            </w: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6E3316" w:rsidP="00902013">
            <w:pPr>
              <w:rPr>
                <w:rFonts w:ascii="仿宋_GB2312" w:eastAsia="仿宋_GB2312" w:hAnsiTheme="majorEastAsia"/>
                <w:szCs w:val="21"/>
              </w:rPr>
            </w:pPr>
            <w:r>
              <w:rPr>
                <w:rFonts w:ascii="仿宋_GB2312" w:eastAsia="仿宋_GB2312" w:hAnsiTheme="majorEastAsia" w:hint="eastAsia"/>
                <w:szCs w:val="21"/>
              </w:rPr>
              <w:t>13</w:t>
            </w:r>
          </w:p>
        </w:tc>
        <w:tc>
          <w:tcPr>
            <w:tcW w:w="2268" w:type="dxa"/>
          </w:tcPr>
          <w:p w:rsidR="00FE215E" w:rsidRPr="00520D1A" w:rsidRDefault="006E3316" w:rsidP="00902013">
            <w:pPr>
              <w:rPr>
                <w:rFonts w:ascii="仿宋_GB2312" w:eastAsia="仿宋_GB2312" w:hAnsiTheme="majorEastAsia"/>
                <w:szCs w:val="21"/>
              </w:rPr>
            </w:pPr>
            <w:r>
              <w:rPr>
                <w:rFonts w:ascii="仿宋_GB2312" w:eastAsia="仿宋_GB2312" w:hAnsiTheme="majorEastAsia" w:hint="eastAsia"/>
                <w:szCs w:val="21"/>
              </w:rPr>
              <w:t>3</w:t>
            </w:r>
          </w:p>
        </w:tc>
        <w:tc>
          <w:tcPr>
            <w:tcW w:w="2268" w:type="dxa"/>
          </w:tcPr>
          <w:p w:rsidR="00FE215E" w:rsidRPr="00520D1A" w:rsidRDefault="006E3316" w:rsidP="00902013">
            <w:pPr>
              <w:rPr>
                <w:rFonts w:ascii="仿宋_GB2312" w:eastAsia="仿宋_GB2312" w:hAnsiTheme="majorEastAsia"/>
                <w:szCs w:val="21"/>
              </w:rPr>
            </w:pPr>
            <w:r>
              <w:rPr>
                <w:rFonts w:ascii="仿宋_GB2312" w:eastAsia="仿宋_GB2312" w:hAnsiTheme="majorEastAsia" w:hint="eastAsia"/>
                <w:szCs w:val="21"/>
              </w:rPr>
              <w:t>1</w:t>
            </w: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6E3316"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76.47%</w:t>
            </w:r>
          </w:p>
        </w:tc>
        <w:tc>
          <w:tcPr>
            <w:tcW w:w="2268" w:type="dxa"/>
          </w:tcPr>
          <w:p w:rsidR="00FE215E" w:rsidRPr="00520D1A" w:rsidRDefault="006E3316"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17.65%</w:t>
            </w:r>
          </w:p>
        </w:tc>
        <w:tc>
          <w:tcPr>
            <w:tcW w:w="2268" w:type="dxa"/>
          </w:tcPr>
          <w:p w:rsidR="00FE215E" w:rsidRPr="00520D1A" w:rsidRDefault="006E3316"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5.88%</w:t>
            </w: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（4）年龄结构</w:t>
      </w:r>
    </w:p>
    <w:tbl>
      <w:tblPr>
        <w:tblStyle w:val="a4"/>
        <w:tblW w:w="9072" w:type="dxa"/>
        <w:tblInd w:w="562" w:type="dxa"/>
        <w:tblLook w:val="04A0" w:firstRow="1" w:lastRow="0" w:firstColumn="1" w:lastColumn="0" w:noHBand="0" w:noVBand="1"/>
      </w:tblPr>
      <w:tblGrid>
        <w:gridCol w:w="2268"/>
        <w:gridCol w:w="2268"/>
        <w:gridCol w:w="2268"/>
        <w:gridCol w:w="2268"/>
      </w:tblGrid>
      <w:tr w:rsidR="00FE215E" w:rsidRPr="00520D1A" w:rsidTr="00902013">
        <w:tc>
          <w:tcPr>
            <w:tcW w:w="2268" w:type="dxa"/>
          </w:tcPr>
          <w:p w:rsidR="00FE215E" w:rsidRPr="00520D1A" w:rsidRDefault="00FE215E" w:rsidP="00902013">
            <w:pPr>
              <w:rPr>
                <w:rFonts w:ascii="仿宋_GB2312" w:eastAsia="仿宋_GB2312" w:hAnsiTheme="majorEastAsia"/>
                <w:szCs w:val="21"/>
              </w:rPr>
            </w:pP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34 岁及以下</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35 岁-50 岁</w:t>
            </w:r>
          </w:p>
        </w:tc>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51 岁及以上</w:t>
            </w: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lastRenderedPageBreak/>
              <w:t>总数</w:t>
            </w:r>
          </w:p>
        </w:tc>
        <w:tc>
          <w:tcPr>
            <w:tcW w:w="2268" w:type="dxa"/>
          </w:tcPr>
          <w:p w:rsidR="00FE215E" w:rsidRPr="00520D1A" w:rsidRDefault="00FE215E" w:rsidP="00902013">
            <w:pPr>
              <w:rPr>
                <w:rFonts w:ascii="仿宋_GB2312" w:eastAsia="仿宋_GB2312" w:hAnsiTheme="majorEastAsia"/>
                <w:szCs w:val="21"/>
              </w:rPr>
            </w:pPr>
          </w:p>
        </w:tc>
        <w:tc>
          <w:tcPr>
            <w:tcW w:w="2268" w:type="dxa"/>
          </w:tcPr>
          <w:p w:rsidR="00FE215E" w:rsidRPr="00520D1A" w:rsidRDefault="0070192A" w:rsidP="00902013">
            <w:pPr>
              <w:rPr>
                <w:rFonts w:ascii="仿宋_GB2312" w:eastAsia="仿宋_GB2312" w:hAnsiTheme="majorEastAsia"/>
                <w:szCs w:val="21"/>
              </w:rPr>
            </w:pPr>
            <w:r>
              <w:rPr>
                <w:rFonts w:ascii="仿宋_GB2312" w:eastAsia="仿宋_GB2312" w:hAnsiTheme="majorEastAsia" w:hint="eastAsia"/>
                <w:szCs w:val="21"/>
              </w:rPr>
              <w:t>14</w:t>
            </w:r>
          </w:p>
        </w:tc>
        <w:tc>
          <w:tcPr>
            <w:tcW w:w="2268" w:type="dxa"/>
          </w:tcPr>
          <w:p w:rsidR="00FE215E" w:rsidRPr="00520D1A" w:rsidRDefault="0070192A" w:rsidP="00902013">
            <w:pPr>
              <w:rPr>
                <w:rFonts w:ascii="仿宋_GB2312" w:eastAsia="仿宋_GB2312" w:hAnsiTheme="majorEastAsia"/>
                <w:szCs w:val="21"/>
              </w:rPr>
            </w:pPr>
            <w:r>
              <w:rPr>
                <w:rFonts w:ascii="仿宋_GB2312" w:eastAsia="仿宋_GB2312" w:hAnsiTheme="majorEastAsia" w:hint="eastAsia"/>
                <w:szCs w:val="21"/>
              </w:rPr>
              <w:t>3</w:t>
            </w:r>
          </w:p>
        </w:tc>
      </w:tr>
      <w:tr w:rsidR="00FE215E" w:rsidRPr="00520D1A" w:rsidTr="00902013">
        <w:tc>
          <w:tcPr>
            <w:tcW w:w="2268" w:type="dxa"/>
          </w:tcPr>
          <w:p w:rsidR="00FE215E" w:rsidRPr="00520D1A" w:rsidRDefault="00FE215E" w:rsidP="00902013">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FE215E" w:rsidP="00902013">
            <w:pPr>
              <w:adjustRightInd w:val="0"/>
              <w:snapToGrid w:val="0"/>
              <w:rPr>
                <w:rFonts w:ascii="仿宋_GB2312" w:eastAsia="仿宋_GB2312" w:hAnsiTheme="majorEastAsia"/>
                <w:szCs w:val="21"/>
              </w:rPr>
            </w:pPr>
          </w:p>
        </w:tc>
        <w:tc>
          <w:tcPr>
            <w:tcW w:w="2268" w:type="dxa"/>
          </w:tcPr>
          <w:p w:rsidR="00FE215E" w:rsidRPr="00520D1A" w:rsidRDefault="0070192A"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82.35%</w:t>
            </w:r>
          </w:p>
        </w:tc>
        <w:tc>
          <w:tcPr>
            <w:tcW w:w="2268" w:type="dxa"/>
          </w:tcPr>
          <w:p w:rsidR="00FE215E" w:rsidRPr="00520D1A" w:rsidRDefault="0070192A" w:rsidP="00902013">
            <w:pPr>
              <w:adjustRightInd w:val="0"/>
              <w:snapToGrid w:val="0"/>
              <w:rPr>
                <w:rFonts w:ascii="仿宋_GB2312" w:eastAsia="仿宋_GB2312" w:hAnsiTheme="majorEastAsia"/>
                <w:szCs w:val="21"/>
              </w:rPr>
            </w:pPr>
            <w:r>
              <w:rPr>
                <w:rFonts w:ascii="仿宋_GB2312" w:eastAsia="仿宋_GB2312" w:hAnsiTheme="majorEastAsia" w:hint="eastAsia"/>
                <w:szCs w:val="21"/>
              </w:rPr>
              <w:t>17.65%</w:t>
            </w:r>
          </w:p>
        </w:tc>
      </w:tr>
    </w:tbl>
    <w:p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2、人才队伍建设情况</w:t>
      </w:r>
    </w:p>
    <w:p w:rsidR="00D938D7" w:rsidRPr="00286244" w:rsidRDefault="00D938D7" w:rsidP="00D938D7">
      <w:pPr>
        <w:adjustRightInd w:val="0"/>
        <w:snapToGrid w:val="0"/>
        <w:spacing w:before="100" w:beforeAutospacing="1" w:after="100" w:afterAutospacing="1" w:line="360" w:lineRule="auto"/>
        <w:ind w:firstLineChars="200" w:firstLine="480"/>
        <w:rPr>
          <w:rFonts w:ascii="仿宋" w:eastAsia="仿宋" w:hAnsi="仿宋" w:cs="仿宋"/>
          <w:sz w:val="24"/>
        </w:rPr>
      </w:pPr>
      <w:r>
        <w:rPr>
          <w:rFonts w:ascii="仿宋" w:eastAsia="仿宋" w:hAnsi="仿宋" w:cs="仿宋" w:hint="eastAsia"/>
          <w:sz w:val="24"/>
        </w:rPr>
        <w:t>财政学</w:t>
      </w:r>
      <w:r w:rsidRPr="00286244">
        <w:rPr>
          <w:rFonts w:ascii="仿宋" w:eastAsia="仿宋" w:hAnsi="仿宋" w:cs="仿宋" w:hint="eastAsia"/>
          <w:sz w:val="24"/>
        </w:rPr>
        <w:t>专业</w:t>
      </w:r>
      <w:r>
        <w:rPr>
          <w:rFonts w:ascii="仿宋" w:eastAsia="仿宋" w:hAnsi="仿宋" w:cs="仿宋" w:hint="eastAsia"/>
          <w:sz w:val="24"/>
        </w:rPr>
        <w:t>积极开展教师人才队伍建设，拥有</w:t>
      </w:r>
      <w:r w:rsidR="009116CE">
        <w:rPr>
          <w:rFonts w:ascii="仿宋" w:eastAsia="仿宋" w:hAnsi="仿宋" w:cs="仿宋" w:hint="eastAsia"/>
          <w:sz w:val="24"/>
        </w:rPr>
        <w:t>一位教育部跨世纪人才、</w:t>
      </w:r>
      <w:r>
        <w:rPr>
          <w:rFonts w:ascii="仿宋" w:eastAsia="仿宋" w:hAnsi="仿宋" w:cs="仿宋" w:hint="eastAsia"/>
          <w:sz w:val="24"/>
        </w:rPr>
        <w:t>一位</w:t>
      </w:r>
      <w:r w:rsidRPr="00286244">
        <w:rPr>
          <w:rFonts w:ascii="仿宋" w:eastAsia="仿宋" w:hAnsi="仿宋" w:cs="仿宋" w:hint="eastAsia"/>
          <w:sz w:val="24"/>
        </w:rPr>
        <w:t>山东省教学名师</w:t>
      </w:r>
      <w:r>
        <w:rPr>
          <w:rFonts w:ascii="仿宋" w:eastAsia="仿宋" w:hAnsi="仿宋" w:cs="仿宋" w:hint="eastAsia"/>
          <w:sz w:val="24"/>
        </w:rPr>
        <w:t>、一个省级教学团队和</w:t>
      </w:r>
      <w:r w:rsidRPr="00286244">
        <w:rPr>
          <w:rFonts w:ascii="仿宋" w:eastAsia="仿宋" w:hAnsi="仿宋" w:cs="仿宋" w:hint="eastAsia"/>
          <w:sz w:val="24"/>
        </w:rPr>
        <w:t>一个国家精品课程教学团队。</w:t>
      </w:r>
    </w:p>
    <w:p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szCs w:val="21"/>
        </w:rPr>
        <w:t>3</w:t>
      </w:r>
      <w:r w:rsidRPr="0012020B">
        <w:rPr>
          <w:rFonts w:ascii="黑体" w:eastAsia="黑体" w:hAnsi="黑体" w:hint="eastAsia"/>
          <w:szCs w:val="21"/>
        </w:rPr>
        <w:t>、</w:t>
      </w:r>
      <w:r w:rsidRPr="0012020B">
        <w:rPr>
          <w:rFonts w:ascii="黑体" w:eastAsia="黑体" w:hAnsi="黑体"/>
          <w:szCs w:val="21"/>
        </w:rPr>
        <w:t>教师获奖情况</w:t>
      </w:r>
    </w:p>
    <w:p w:rsidR="00FE215E" w:rsidRPr="00E738BD" w:rsidRDefault="00E738BD" w:rsidP="00E53B36">
      <w:pPr>
        <w:adjustRightInd w:val="0"/>
        <w:snapToGrid w:val="0"/>
        <w:spacing w:before="100" w:beforeAutospacing="1" w:after="100" w:afterAutospacing="1" w:line="360" w:lineRule="auto"/>
        <w:ind w:firstLineChars="200" w:firstLine="480"/>
        <w:rPr>
          <w:rFonts w:ascii="仿宋" w:eastAsia="仿宋" w:hAnsi="仿宋"/>
          <w:sz w:val="24"/>
        </w:rPr>
      </w:pPr>
      <w:r w:rsidRPr="00E738BD">
        <w:rPr>
          <w:rFonts w:ascii="仿宋" w:eastAsia="仿宋" w:hAnsi="仿宋" w:hint="eastAsia"/>
          <w:sz w:val="24"/>
        </w:rPr>
        <w:t>李齐云教授获2008年度山东大学爱岗敬业模范人物、2009年度优秀教师、2014年度山东省教学名师；李文教授获</w:t>
      </w:r>
      <w:r w:rsidRPr="00E738BD">
        <w:rPr>
          <w:rFonts w:ascii="仿宋" w:eastAsia="仿宋" w:hAnsi="仿宋"/>
          <w:bCs/>
          <w:sz w:val="24"/>
        </w:rPr>
        <w:t>山东大学第三届青年教学能手称号</w:t>
      </w:r>
      <w:r w:rsidRPr="00E738BD">
        <w:rPr>
          <w:rFonts w:ascii="仿宋" w:eastAsia="仿宋" w:hAnsi="仿宋" w:hint="eastAsia"/>
          <w:bCs/>
          <w:sz w:val="24"/>
        </w:rPr>
        <w:t>；</w:t>
      </w:r>
      <w:r w:rsidRPr="00E738BD">
        <w:rPr>
          <w:rFonts w:ascii="仿宋" w:eastAsia="仿宋" w:hAnsi="仿宋"/>
          <w:bCs/>
          <w:sz w:val="24"/>
        </w:rPr>
        <w:t>李华教授获</w:t>
      </w:r>
      <w:r w:rsidRPr="00E738BD">
        <w:rPr>
          <w:rFonts w:ascii="仿宋" w:eastAsia="仿宋" w:hAnsi="仿宋" w:hint="eastAsia"/>
          <w:bCs/>
          <w:sz w:val="24"/>
        </w:rPr>
        <w:t>2015年山东大学优秀教师称号。</w:t>
      </w:r>
    </w:p>
    <w:p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4、教学研讨及研修活动</w:t>
      </w:r>
    </w:p>
    <w:p w:rsidR="00B53B9F" w:rsidRPr="00B53B9F" w:rsidRDefault="00B53B9F" w:rsidP="00E53B36">
      <w:pPr>
        <w:adjustRightInd w:val="0"/>
        <w:snapToGrid w:val="0"/>
        <w:spacing w:before="100" w:beforeAutospacing="1" w:after="100" w:afterAutospacing="1" w:line="360" w:lineRule="auto"/>
        <w:ind w:firstLineChars="177" w:firstLine="425"/>
        <w:rPr>
          <w:rFonts w:ascii="仿宋" w:eastAsia="仿宋" w:hAnsi="仿宋"/>
          <w:sz w:val="24"/>
        </w:rPr>
      </w:pPr>
      <w:r>
        <w:rPr>
          <w:rFonts w:ascii="仿宋" w:eastAsia="仿宋" w:hAnsi="仿宋" w:hint="eastAsia"/>
          <w:sz w:val="24"/>
        </w:rPr>
        <w:t>本学科教师多次参加“</w:t>
      </w:r>
      <w:r w:rsidRPr="00B53B9F">
        <w:rPr>
          <w:rFonts w:ascii="仿宋" w:eastAsia="仿宋" w:hAnsi="仿宋" w:hint="eastAsia"/>
          <w:sz w:val="24"/>
        </w:rPr>
        <w:t>基于国际化视野的经济类本科创新人才培养研讨会</w:t>
      </w:r>
      <w:r>
        <w:rPr>
          <w:rFonts w:ascii="仿宋" w:eastAsia="仿宋" w:hAnsi="仿宋" w:hint="eastAsia"/>
          <w:sz w:val="24"/>
        </w:rPr>
        <w:t>”、“</w:t>
      </w:r>
      <w:r w:rsidRPr="00B53B9F">
        <w:rPr>
          <w:rFonts w:ascii="仿宋" w:eastAsia="仿宋" w:hAnsi="仿宋" w:hint="eastAsia"/>
          <w:sz w:val="24"/>
        </w:rPr>
        <w:t>山东大学教学促进与教师发展中心主办的第三期高校教师教学发展骨干研修班</w:t>
      </w:r>
      <w:r>
        <w:rPr>
          <w:rFonts w:ascii="仿宋" w:eastAsia="仿宋" w:hAnsi="仿宋" w:hint="eastAsia"/>
          <w:sz w:val="24"/>
        </w:rPr>
        <w:t>”、</w:t>
      </w:r>
      <w:r w:rsidRPr="00B53B9F">
        <w:rPr>
          <w:rFonts w:ascii="仿宋" w:eastAsia="仿宋" w:hAnsi="仿宋" w:hint="eastAsia"/>
          <w:sz w:val="24"/>
        </w:rPr>
        <w:t>（获得结业证书）</w:t>
      </w:r>
      <w:r>
        <w:rPr>
          <w:rFonts w:ascii="仿宋" w:eastAsia="仿宋" w:hAnsi="仿宋" w:hint="eastAsia"/>
          <w:sz w:val="24"/>
        </w:rPr>
        <w:t>、</w:t>
      </w:r>
      <w:r w:rsidRPr="00B53B9F">
        <w:rPr>
          <w:rFonts w:ascii="仿宋" w:eastAsia="仿宋" w:hAnsi="仿宋" w:hint="eastAsia"/>
          <w:sz w:val="24"/>
        </w:rPr>
        <w:t>“慕课（</w:t>
      </w:r>
      <w:proofErr w:type="spellStart"/>
      <w:r w:rsidRPr="00B53B9F">
        <w:rPr>
          <w:rFonts w:ascii="仿宋" w:eastAsia="仿宋" w:hAnsi="仿宋" w:hint="eastAsia"/>
          <w:sz w:val="24"/>
        </w:rPr>
        <w:t>Moocs</w:t>
      </w:r>
      <w:proofErr w:type="spellEnd"/>
      <w:r w:rsidRPr="00B53B9F">
        <w:rPr>
          <w:rFonts w:ascii="仿宋" w:eastAsia="仿宋" w:hAnsi="仿宋" w:hint="eastAsia"/>
          <w:sz w:val="24"/>
        </w:rPr>
        <w:t>）资源建设与教学方法改革教学会”</w:t>
      </w:r>
      <w:r>
        <w:rPr>
          <w:rFonts w:ascii="仿宋" w:eastAsia="仿宋" w:hAnsi="仿宋" w:hint="eastAsia"/>
          <w:sz w:val="24"/>
        </w:rPr>
        <w:t>等教学研讨及研修活动。</w:t>
      </w:r>
    </w:p>
    <w:p w:rsidR="00FE215E" w:rsidRPr="003969B8" w:rsidRDefault="00FE215E" w:rsidP="00B53B9F">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（四）实习基地</w:t>
      </w:r>
      <w:r w:rsidR="0043467B" w:rsidRPr="003969B8">
        <w:rPr>
          <w:rFonts w:ascii="仿宋_GB2312" w:eastAsia="仿宋_GB2312" w:hAnsi="黑体" w:hint="eastAsia"/>
          <w:b/>
          <w:sz w:val="24"/>
        </w:rPr>
        <w:t>建设</w:t>
      </w:r>
    </w:p>
    <w:tbl>
      <w:tblPr>
        <w:tblW w:w="9822" w:type="dxa"/>
        <w:tblInd w:w="93" w:type="dxa"/>
        <w:tblLook w:val="04A0" w:firstRow="1" w:lastRow="0" w:firstColumn="1" w:lastColumn="0" w:noHBand="0" w:noVBand="1"/>
      </w:tblPr>
      <w:tblGrid>
        <w:gridCol w:w="660"/>
        <w:gridCol w:w="2757"/>
        <w:gridCol w:w="1843"/>
        <w:gridCol w:w="1276"/>
        <w:gridCol w:w="2126"/>
        <w:gridCol w:w="1160"/>
      </w:tblGrid>
      <w:tr w:rsidR="00BD3EC1" w:rsidRPr="00AA22E4" w:rsidTr="00CA1866">
        <w:trPr>
          <w:trHeight w:val="402"/>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序号</w:t>
            </w:r>
          </w:p>
        </w:tc>
        <w:tc>
          <w:tcPr>
            <w:tcW w:w="2757" w:type="dxa"/>
            <w:tcBorders>
              <w:top w:val="single" w:sz="4" w:space="0" w:color="auto"/>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实习基地名称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单位所在地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建立时间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实习专业方向</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容量</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中国工商银行山东省分行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2001.10</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山东省财政厅</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2001.10</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力诺集团</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2003.12</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proofErr w:type="gramStart"/>
            <w:r w:rsidRPr="0031433E">
              <w:rPr>
                <w:rFonts w:ascii="仿宋_GB2312" w:eastAsia="仿宋_GB2312" w:hAnsi="宋体" w:cs="宋体" w:hint="eastAsia"/>
                <w:color w:val="000000"/>
                <w:kern w:val="0"/>
                <w:sz w:val="20"/>
                <w:szCs w:val="20"/>
              </w:rPr>
              <w:t>汇统房地产</w:t>
            </w:r>
            <w:proofErr w:type="gramEnd"/>
            <w:r w:rsidRPr="0031433E">
              <w:rPr>
                <w:rFonts w:ascii="仿宋_GB2312" w:eastAsia="仿宋_GB2312" w:hAnsi="宋体" w:cs="宋体" w:hint="eastAsia"/>
                <w:color w:val="000000"/>
                <w:kern w:val="0"/>
                <w:sz w:val="20"/>
                <w:szCs w:val="20"/>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2004.03</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历城区王舍人镇张马屯村</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2004.10</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6</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中国人民银行潍坊市中心支行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山东省潍坊市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2006.12</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7</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中英人寿保险有限公司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2006.12</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402"/>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8</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江苏博西家电销售有限公司山东办事处</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9</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西门子济南分公司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上海浦东发展银行济南分行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2007.05</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11</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华夏银行济南分行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2007.06</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12</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上海中财期货经纪有限公司济南营业部</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2007.07</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13</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深圳发展银行济南市中支行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lastRenderedPageBreak/>
              <w:t>14</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阳光财险公司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15</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中国银行济南市历城支行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2007.08</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16</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招商银行济南市解放路支行</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山东省济南市</w:t>
            </w:r>
          </w:p>
        </w:tc>
        <w:tc>
          <w:tcPr>
            <w:tcW w:w="127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2007.09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17</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立信会计师事务所</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18</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中国国际电子商务中心</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北京</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2010.03</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19</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弘业期货济南营业部</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2012.05</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永安期货山东分公司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山东省淄博市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2012.07</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21</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proofErr w:type="gramStart"/>
            <w:r w:rsidRPr="0031433E">
              <w:rPr>
                <w:rFonts w:ascii="仿宋_GB2312" w:eastAsia="仿宋_GB2312" w:hAnsi="宋体" w:cs="宋体" w:hint="eastAsia"/>
                <w:color w:val="000000"/>
                <w:kern w:val="0"/>
                <w:sz w:val="20"/>
                <w:szCs w:val="20"/>
              </w:rPr>
              <w:t>招金期货</w:t>
            </w:r>
            <w:proofErr w:type="gramEnd"/>
            <w:r w:rsidRPr="0031433E">
              <w:rPr>
                <w:rFonts w:ascii="仿宋_GB2312" w:eastAsia="仿宋_GB2312" w:hAnsi="宋体" w:cs="宋体" w:hint="eastAsia"/>
                <w:color w:val="000000"/>
                <w:kern w:val="0"/>
                <w:sz w:val="20"/>
                <w:szCs w:val="20"/>
              </w:rPr>
              <w:t>淄博营业部</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山东省淄博市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2012.08</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22</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青州</w:t>
            </w:r>
            <w:proofErr w:type="gramStart"/>
            <w:r w:rsidRPr="0031433E">
              <w:rPr>
                <w:rFonts w:ascii="仿宋_GB2312" w:eastAsia="仿宋_GB2312" w:hAnsi="宋体" w:cs="宋体" w:hint="eastAsia"/>
                <w:color w:val="000000"/>
                <w:kern w:val="0"/>
                <w:sz w:val="20"/>
                <w:szCs w:val="20"/>
              </w:rPr>
              <w:t>市驼山</w:t>
            </w:r>
            <w:proofErr w:type="gramEnd"/>
            <w:r w:rsidRPr="0031433E">
              <w:rPr>
                <w:rFonts w:ascii="仿宋_GB2312" w:eastAsia="仿宋_GB2312" w:hAnsi="宋体" w:cs="宋体" w:hint="eastAsia"/>
                <w:color w:val="000000"/>
                <w:kern w:val="0"/>
                <w:sz w:val="20"/>
                <w:szCs w:val="20"/>
              </w:rPr>
              <w:t>小学</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山东省潍坊市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2011.07</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23</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临沂</w:t>
            </w:r>
            <w:proofErr w:type="gramStart"/>
            <w:r w:rsidRPr="0031433E">
              <w:rPr>
                <w:rFonts w:ascii="仿宋_GB2312" w:eastAsia="仿宋_GB2312" w:hAnsi="宋体" w:cs="宋体" w:hint="eastAsia"/>
                <w:color w:val="000000"/>
                <w:kern w:val="0"/>
                <w:sz w:val="20"/>
                <w:szCs w:val="20"/>
              </w:rPr>
              <w:t>兰山</w:t>
            </w:r>
            <w:proofErr w:type="gramEnd"/>
            <w:r w:rsidRPr="0031433E">
              <w:rPr>
                <w:rFonts w:ascii="仿宋_GB2312" w:eastAsia="仿宋_GB2312" w:hAnsi="宋体" w:cs="宋体" w:hint="eastAsia"/>
                <w:color w:val="000000"/>
                <w:kern w:val="0"/>
                <w:sz w:val="20"/>
                <w:szCs w:val="20"/>
              </w:rPr>
              <w:t>地税局</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山东省临沂市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2011.08</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24</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日照万平科贸集团</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山东省日照市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2010.07</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25</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proofErr w:type="gramStart"/>
            <w:r w:rsidRPr="0031433E">
              <w:rPr>
                <w:rFonts w:ascii="仿宋_GB2312" w:eastAsia="仿宋_GB2312" w:hAnsi="宋体" w:cs="宋体" w:hint="eastAsia"/>
                <w:color w:val="000000"/>
                <w:kern w:val="0"/>
                <w:sz w:val="20"/>
                <w:szCs w:val="20"/>
              </w:rPr>
              <w:t>秦工国际贸易</w:t>
            </w:r>
            <w:proofErr w:type="gramEnd"/>
            <w:r w:rsidRPr="0031433E">
              <w:rPr>
                <w:rFonts w:ascii="仿宋_GB2312" w:eastAsia="仿宋_GB2312" w:hAnsi="宋体" w:cs="宋体" w:hint="eastAsia"/>
                <w:color w:val="000000"/>
                <w:kern w:val="0"/>
                <w:sz w:val="20"/>
                <w:szCs w:val="20"/>
              </w:rPr>
              <w:t>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2012.04</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26</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国信证券济南营业部</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2010.12</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27</w:t>
            </w:r>
          </w:p>
        </w:tc>
        <w:tc>
          <w:tcPr>
            <w:tcW w:w="2757"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山东省国家税务局</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28</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山东省地方税务局</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29</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齐鲁证券有限公司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30</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山东省商业集团有限公司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31</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浪潮集团有限公司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32</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山东省企业信用担保有限责任公司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33</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中汇会计师事务所有限公司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北京</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34</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毕马威咨询有限公司青岛分公司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山东省青岛市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5</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35</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山东百丞税务咨询有限公司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2011.09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36</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中国人寿山东分公司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37</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中国人</w:t>
            </w:r>
            <w:proofErr w:type="gramStart"/>
            <w:r w:rsidRPr="0031433E">
              <w:rPr>
                <w:rFonts w:ascii="仿宋_GB2312" w:eastAsia="仿宋_GB2312" w:hAnsi="宋体" w:cs="宋体" w:hint="eastAsia"/>
                <w:color w:val="000000"/>
                <w:kern w:val="0"/>
                <w:sz w:val="20"/>
                <w:szCs w:val="20"/>
              </w:rPr>
              <w:t>保山东</w:t>
            </w:r>
            <w:proofErr w:type="gramEnd"/>
            <w:r w:rsidRPr="0031433E">
              <w:rPr>
                <w:rFonts w:ascii="仿宋_GB2312" w:eastAsia="仿宋_GB2312" w:hAnsi="宋体" w:cs="宋体" w:hint="eastAsia"/>
                <w:color w:val="000000"/>
                <w:kern w:val="0"/>
                <w:sz w:val="20"/>
                <w:szCs w:val="20"/>
              </w:rPr>
              <w:t>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38</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中国太平洋寿险山东分公司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39</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中国太平洋产险山东分公司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40</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泰山财产保险股份有限公司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41</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民安保险（中国）有限公司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42</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济南市税务学会</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2013.03</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r w:rsidR="00BD3EC1" w:rsidRPr="00AA22E4" w:rsidTr="00CA18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43</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proofErr w:type="gramStart"/>
            <w:r w:rsidRPr="0031433E">
              <w:rPr>
                <w:rFonts w:ascii="仿宋_GB2312" w:eastAsia="仿宋_GB2312" w:hAnsi="宋体" w:cs="宋体" w:hint="eastAsia"/>
                <w:color w:val="000000"/>
                <w:kern w:val="0"/>
                <w:sz w:val="20"/>
                <w:szCs w:val="20"/>
              </w:rPr>
              <w:t>宜信卓越</w:t>
            </w:r>
            <w:proofErr w:type="gramEnd"/>
            <w:r w:rsidRPr="0031433E">
              <w:rPr>
                <w:rFonts w:ascii="仿宋_GB2312" w:eastAsia="仿宋_GB2312" w:hAnsi="宋体" w:cs="宋体" w:hint="eastAsia"/>
                <w:color w:val="000000"/>
                <w:kern w:val="0"/>
                <w:sz w:val="20"/>
                <w:szCs w:val="20"/>
              </w:rPr>
              <w:t>财富投资管理（北京）有限公司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2015.7</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44</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泛华联兴保险销售股份公司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2015.3</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45</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proofErr w:type="gramStart"/>
            <w:r w:rsidRPr="0031433E">
              <w:rPr>
                <w:rFonts w:ascii="仿宋_GB2312" w:eastAsia="仿宋_GB2312" w:hAnsi="宋体" w:cs="宋体" w:hint="eastAsia"/>
                <w:color w:val="000000"/>
                <w:kern w:val="0"/>
                <w:sz w:val="20"/>
                <w:szCs w:val="20"/>
              </w:rPr>
              <w:t>诺远资产</w:t>
            </w:r>
            <w:proofErr w:type="gramEnd"/>
            <w:r w:rsidRPr="0031433E">
              <w:rPr>
                <w:rFonts w:ascii="仿宋_GB2312" w:eastAsia="仿宋_GB2312" w:hAnsi="宋体" w:cs="宋体" w:hint="eastAsia"/>
                <w:color w:val="000000"/>
                <w:kern w:val="0"/>
                <w:sz w:val="20"/>
                <w:szCs w:val="20"/>
              </w:rPr>
              <w:t>管理有限公司济南第一分公司</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2015.9</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46</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农业银行济南营业部</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2015.7</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20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47</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济南市槐荫国家税务局</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2013.11</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4"/>
              </w:rPr>
            </w:pPr>
            <w:r w:rsidRPr="0031433E">
              <w:rPr>
                <w:rFonts w:ascii="仿宋_GB2312" w:eastAsia="仿宋_GB2312" w:hAnsi="宋体" w:cs="宋体" w:hint="eastAsia"/>
                <w:kern w:val="0"/>
                <w:sz w:val="24"/>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48</w:t>
            </w:r>
          </w:p>
        </w:tc>
        <w:tc>
          <w:tcPr>
            <w:tcW w:w="2757" w:type="dxa"/>
            <w:tcBorders>
              <w:top w:val="nil"/>
              <w:left w:val="nil"/>
              <w:bottom w:val="single" w:sz="4" w:space="0" w:color="auto"/>
              <w:right w:val="single" w:sz="4" w:space="0" w:color="auto"/>
            </w:tcBorders>
            <w:shd w:val="clear" w:color="auto" w:fill="auto"/>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济南市地方税务局槐荫分局</w:t>
            </w:r>
          </w:p>
        </w:tc>
        <w:tc>
          <w:tcPr>
            <w:tcW w:w="1843"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山东省济南市</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2013.12</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4"/>
              </w:rPr>
            </w:pPr>
            <w:r w:rsidRPr="0031433E">
              <w:rPr>
                <w:rFonts w:ascii="仿宋_GB2312" w:eastAsia="仿宋_GB2312" w:hAnsi="宋体" w:cs="宋体" w:hint="eastAsia"/>
                <w:kern w:val="0"/>
                <w:sz w:val="24"/>
              </w:rPr>
              <w:t>10</w:t>
            </w:r>
          </w:p>
        </w:tc>
      </w:tr>
      <w:tr w:rsidR="00BD3EC1" w:rsidRPr="00AA22E4" w:rsidTr="00CA1866">
        <w:trPr>
          <w:trHeight w:val="28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49</w:t>
            </w:r>
          </w:p>
        </w:tc>
        <w:tc>
          <w:tcPr>
            <w:tcW w:w="2757"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商务部电子商务中心</w:t>
            </w:r>
          </w:p>
        </w:tc>
        <w:tc>
          <w:tcPr>
            <w:tcW w:w="1843"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北京</w:t>
            </w:r>
          </w:p>
        </w:tc>
        <w:tc>
          <w:tcPr>
            <w:tcW w:w="1276" w:type="dxa"/>
            <w:tcBorders>
              <w:top w:val="nil"/>
              <w:left w:val="nil"/>
              <w:bottom w:val="single" w:sz="4" w:space="0" w:color="auto"/>
              <w:right w:val="single" w:sz="4" w:space="0" w:color="auto"/>
            </w:tcBorders>
            <w:shd w:val="clear" w:color="auto" w:fill="auto"/>
            <w:noWrap/>
            <w:vAlign w:val="bottom"/>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2011.12</w:t>
            </w:r>
          </w:p>
        </w:tc>
        <w:tc>
          <w:tcPr>
            <w:tcW w:w="2126" w:type="dxa"/>
            <w:tcBorders>
              <w:top w:val="nil"/>
              <w:left w:val="nil"/>
              <w:bottom w:val="single" w:sz="4" w:space="0" w:color="auto"/>
              <w:right w:val="single" w:sz="4" w:space="0" w:color="auto"/>
            </w:tcBorders>
            <w:shd w:val="clear" w:color="auto" w:fill="auto"/>
            <w:vAlign w:val="center"/>
            <w:hideMark/>
          </w:tcPr>
          <w:p w:rsidR="00BD3EC1" w:rsidRPr="0031433E" w:rsidRDefault="00BD3EC1" w:rsidP="00CA1866">
            <w:pPr>
              <w:widowControl/>
              <w:jc w:val="center"/>
              <w:rPr>
                <w:rFonts w:ascii="仿宋_GB2312" w:eastAsia="仿宋_GB2312" w:hAnsi="宋体" w:cs="宋体"/>
                <w:color w:val="000000"/>
                <w:kern w:val="0"/>
                <w:sz w:val="20"/>
                <w:szCs w:val="20"/>
              </w:rPr>
            </w:pPr>
            <w:r w:rsidRPr="0031433E">
              <w:rPr>
                <w:rFonts w:ascii="仿宋_GB2312" w:eastAsia="仿宋_GB2312" w:hAnsi="宋体" w:cs="宋体" w:hint="eastAsia"/>
                <w:color w:val="000000"/>
                <w:kern w:val="0"/>
                <w:sz w:val="20"/>
                <w:szCs w:val="20"/>
              </w:rPr>
              <w:t>经济类各专业</w:t>
            </w:r>
          </w:p>
        </w:tc>
        <w:tc>
          <w:tcPr>
            <w:tcW w:w="1160" w:type="dxa"/>
            <w:tcBorders>
              <w:top w:val="nil"/>
              <w:left w:val="nil"/>
              <w:bottom w:val="single" w:sz="4" w:space="0" w:color="auto"/>
              <w:right w:val="single" w:sz="4" w:space="0" w:color="auto"/>
            </w:tcBorders>
            <w:shd w:val="clear" w:color="auto" w:fill="auto"/>
            <w:noWrap/>
            <w:vAlign w:val="center"/>
            <w:hideMark/>
          </w:tcPr>
          <w:p w:rsidR="00BD3EC1" w:rsidRPr="0031433E" w:rsidRDefault="00BD3EC1" w:rsidP="00CA1866">
            <w:pPr>
              <w:widowControl/>
              <w:jc w:val="center"/>
              <w:rPr>
                <w:rFonts w:ascii="仿宋_GB2312" w:eastAsia="仿宋_GB2312" w:hAnsi="宋体" w:cs="宋体"/>
                <w:kern w:val="0"/>
                <w:sz w:val="20"/>
                <w:szCs w:val="20"/>
              </w:rPr>
            </w:pPr>
            <w:r w:rsidRPr="0031433E">
              <w:rPr>
                <w:rFonts w:ascii="仿宋_GB2312" w:eastAsia="仿宋_GB2312" w:hAnsi="宋体" w:cs="宋体" w:hint="eastAsia"/>
                <w:kern w:val="0"/>
                <w:sz w:val="20"/>
                <w:szCs w:val="20"/>
              </w:rPr>
              <w:t>10</w:t>
            </w:r>
          </w:p>
        </w:tc>
      </w:tr>
    </w:tbl>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（五）信息化建设</w:t>
      </w:r>
    </w:p>
    <w:p w:rsidR="00BD3EC1" w:rsidRPr="00990177" w:rsidRDefault="00E53B36" w:rsidP="00BD3EC1">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截至目前</w:t>
      </w:r>
      <w:r w:rsidR="00BD3EC1" w:rsidRPr="00990177">
        <w:rPr>
          <w:rFonts w:ascii="仿宋" w:eastAsia="仿宋" w:hAnsi="仿宋" w:hint="eastAsia"/>
          <w:bCs/>
          <w:smallCaps/>
          <w:sz w:val="24"/>
        </w:rPr>
        <w:t xml:space="preserve">，学院共在课程中心平台建立课程网站 111 </w:t>
      </w:r>
      <w:proofErr w:type="gramStart"/>
      <w:r w:rsidR="00BD3EC1" w:rsidRPr="00990177">
        <w:rPr>
          <w:rFonts w:ascii="仿宋" w:eastAsia="仿宋" w:hAnsi="仿宋" w:hint="eastAsia"/>
          <w:bCs/>
          <w:smallCaps/>
          <w:sz w:val="24"/>
        </w:rPr>
        <w:t>个</w:t>
      </w:r>
      <w:proofErr w:type="gramEnd"/>
      <w:r w:rsidR="00BD3EC1" w:rsidRPr="00990177">
        <w:rPr>
          <w:rFonts w:ascii="仿宋" w:eastAsia="仿宋" w:hAnsi="仿宋" w:hint="eastAsia"/>
          <w:bCs/>
          <w:smallCaps/>
          <w:sz w:val="24"/>
        </w:rPr>
        <w:t>。所有各级各类精品课程均以在</w:t>
      </w:r>
      <w:r w:rsidR="00BD3EC1" w:rsidRPr="00990177">
        <w:rPr>
          <w:rFonts w:ascii="仿宋" w:eastAsia="仿宋" w:hAnsi="仿宋" w:hint="eastAsia"/>
          <w:bCs/>
          <w:smallCaps/>
          <w:sz w:val="24"/>
        </w:rPr>
        <w:lastRenderedPageBreak/>
        <w:t>课程中心平台建立网站。</w:t>
      </w:r>
    </w:p>
    <w:p w:rsidR="00FE215E" w:rsidRPr="00C3403D" w:rsidRDefault="00FE215E" w:rsidP="00C3403D">
      <w:pPr>
        <w:pStyle w:val="1"/>
        <w:rPr>
          <w:rFonts w:ascii="仿宋_GB2312" w:eastAsia="仿宋_GB2312"/>
          <w:sz w:val="28"/>
          <w:szCs w:val="28"/>
        </w:rPr>
      </w:pPr>
      <w:bookmarkStart w:id="6" w:name="_Toc438561787"/>
      <w:r w:rsidRPr="00C3403D">
        <w:rPr>
          <w:rFonts w:ascii="仿宋_GB2312" w:eastAsia="仿宋_GB2312" w:hint="eastAsia"/>
          <w:sz w:val="28"/>
          <w:szCs w:val="28"/>
        </w:rPr>
        <w:t>四、培养机制与特色</w:t>
      </w:r>
      <w:bookmarkEnd w:id="6"/>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（一）教学管理</w:t>
      </w:r>
    </w:p>
    <w:p w:rsidR="00547329" w:rsidRPr="008C77CA" w:rsidRDefault="00547329" w:rsidP="00547329">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为了抓好本科教学，学院制定了详细而具体的规章制度。具体来说，包括以下</w:t>
      </w:r>
      <w:r>
        <w:rPr>
          <w:rFonts w:ascii="仿宋" w:eastAsia="仿宋" w:hAnsi="仿宋" w:hint="eastAsia"/>
          <w:bCs/>
          <w:smallCaps/>
          <w:sz w:val="24"/>
        </w:rPr>
        <w:t>五</w:t>
      </w:r>
      <w:r w:rsidRPr="008C77CA">
        <w:rPr>
          <w:rFonts w:ascii="仿宋" w:eastAsia="仿宋" w:hAnsi="仿宋" w:hint="eastAsia"/>
          <w:bCs/>
          <w:smallCaps/>
          <w:sz w:val="24"/>
        </w:rPr>
        <w:t>个方面。</w:t>
      </w:r>
    </w:p>
    <w:p w:rsidR="00547329" w:rsidRPr="008C77CA" w:rsidRDefault="00547329" w:rsidP="00547329">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1. 严格执行公开课与听课制度 。每学期初，学院都会公布本学期公开课名单，要求学院领导、系主任、年轻教师以及教务管理人员必须按时前去听课，并填写听课记录表。通过开展听课、巡查等教学工作，有助于了解教与学两方面的情况，及时发现问题，总结经验。</w:t>
      </w:r>
    </w:p>
    <w:p w:rsidR="00547329" w:rsidRPr="008C77CA" w:rsidRDefault="00547329" w:rsidP="00547329">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2. 严格教学秩序管理。学院严格遵循学校有关规章制度，注重对教学过程的管理，特别是注重对教师考勤、试题出题与保管、考场纪律、成绩录入与提交、试卷保管与检查等方面管理，确保教学秩序的有效运行。</w:t>
      </w:r>
    </w:p>
    <w:p w:rsidR="00547329" w:rsidRPr="008C77CA" w:rsidRDefault="00547329" w:rsidP="00547329">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3. 建立本科生班主任和导师制度 。从 2011 年起，我院就开始在本科生班级中建立班主任制度，班主任主要由专职教师担任，主要负责对低年级本科生专业学习方面的指导。在本科生进入高年级以后，还会给本科生配备导师，负责学生毕业论文写作、毕业实习以及日常学习指导等工作。班主任和导师的设立，可以与辅导员有效呼应，更好地促进人才培养质量的提高。</w:t>
      </w:r>
    </w:p>
    <w:p w:rsidR="00547329" w:rsidRPr="008C77CA" w:rsidRDefault="00547329" w:rsidP="00547329">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4. 鼓励教师进行学术交流 。为了提高教学质量，我院非常重视教师的学术交流。每年学院都会拿出专门经费，鼓励教师外出参加学术会议，进行学术交流，在交流中提高研究水平，科研水平的提高，又反过来可以有效促进教学质量的提高。</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B57C34">
        <w:rPr>
          <w:rFonts w:ascii="仿宋_GB2312" w:eastAsia="仿宋_GB2312" w:hAnsi="黑体" w:hint="eastAsia"/>
          <w:b/>
          <w:sz w:val="24"/>
        </w:rPr>
        <w:t>二</w:t>
      </w:r>
      <w:r w:rsidRPr="003969B8">
        <w:rPr>
          <w:rFonts w:ascii="仿宋_GB2312" w:eastAsia="仿宋_GB2312" w:hAnsi="黑体" w:hint="eastAsia"/>
          <w:b/>
          <w:sz w:val="24"/>
        </w:rPr>
        <w:t>）“三跨四经历”人才培养模式</w:t>
      </w:r>
    </w:p>
    <w:tbl>
      <w:tblPr>
        <w:tblStyle w:val="a4"/>
        <w:tblW w:w="9185" w:type="dxa"/>
        <w:tblInd w:w="562" w:type="dxa"/>
        <w:tblLook w:val="04A0" w:firstRow="1" w:lastRow="0" w:firstColumn="1" w:lastColumn="0" w:noHBand="0" w:noVBand="1"/>
      </w:tblPr>
      <w:tblGrid>
        <w:gridCol w:w="1134"/>
        <w:gridCol w:w="1843"/>
        <w:gridCol w:w="1039"/>
        <w:gridCol w:w="1040"/>
        <w:gridCol w:w="1039"/>
        <w:gridCol w:w="1040"/>
        <w:gridCol w:w="1058"/>
        <w:gridCol w:w="992"/>
      </w:tblGrid>
      <w:tr w:rsidR="009D1F61" w:rsidRPr="00D153D3" w:rsidTr="00E95699">
        <w:trPr>
          <w:trHeight w:val="278"/>
        </w:trPr>
        <w:tc>
          <w:tcPr>
            <w:tcW w:w="2977" w:type="dxa"/>
            <w:gridSpan w:val="2"/>
            <w:vAlign w:val="center"/>
            <w:hideMark/>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项目</w:t>
            </w:r>
          </w:p>
        </w:tc>
        <w:tc>
          <w:tcPr>
            <w:tcW w:w="1039" w:type="dxa"/>
            <w:vAlign w:val="center"/>
            <w:hideMark/>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2011</w:t>
            </w:r>
          </w:p>
        </w:tc>
        <w:tc>
          <w:tcPr>
            <w:tcW w:w="1040" w:type="dxa"/>
            <w:vAlign w:val="center"/>
            <w:hideMark/>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2012</w:t>
            </w:r>
          </w:p>
        </w:tc>
        <w:tc>
          <w:tcPr>
            <w:tcW w:w="1039" w:type="dxa"/>
            <w:vAlign w:val="center"/>
            <w:hideMark/>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2013</w:t>
            </w: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2014</w:t>
            </w:r>
          </w:p>
        </w:tc>
        <w:tc>
          <w:tcPr>
            <w:tcW w:w="1058" w:type="dxa"/>
            <w:vAlign w:val="center"/>
            <w:hideMark/>
          </w:tcPr>
          <w:p w:rsidR="009D1F61" w:rsidRPr="003211C7" w:rsidRDefault="00E95699"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2015</w:t>
            </w:r>
          </w:p>
        </w:tc>
        <w:tc>
          <w:tcPr>
            <w:tcW w:w="992" w:type="dxa"/>
            <w:vAlign w:val="center"/>
          </w:tcPr>
          <w:p w:rsidR="009D1F61" w:rsidRPr="003211C7" w:rsidRDefault="00E95699"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合计</w:t>
            </w:r>
          </w:p>
        </w:tc>
      </w:tr>
      <w:tr w:rsidR="009D1F61" w:rsidRPr="00D153D3" w:rsidTr="00E95699">
        <w:trPr>
          <w:trHeight w:val="397"/>
        </w:trPr>
        <w:tc>
          <w:tcPr>
            <w:tcW w:w="1134" w:type="dxa"/>
            <w:vMerge w:val="restart"/>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本校学</w:t>
            </w:r>
          </w:p>
          <w:p w:rsidR="009D1F61" w:rsidRPr="003211C7" w:rsidRDefault="009D1F61" w:rsidP="00902013">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习经历</w:t>
            </w:r>
            <w:proofErr w:type="gramEnd"/>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招收人数</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232F7A"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42</w:t>
            </w:r>
          </w:p>
        </w:tc>
        <w:tc>
          <w:tcPr>
            <w:tcW w:w="1040" w:type="dxa"/>
            <w:vAlign w:val="center"/>
          </w:tcPr>
          <w:p w:rsidR="009D1F61" w:rsidRPr="003211C7" w:rsidRDefault="00232F7A"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39</w:t>
            </w:r>
          </w:p>
        </w:tc>
        <w:tc>
          <w:tcPr>
            <w:tcW w:w="1058" w:type="dxa"/>
            <w:vAlign w:val="center"/>
          </w:tcPr>
          <w:p w:rsidR="009D1F61" w:rsidRPr="003211C7" w:rsidRDefault="000057BE"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31</w:t>
            </w:r>
          </w:p>
        </w:tc>
        <w:tc>
          <w:tcPr>
            <w:tcW w:w="992" w:type="dxa"/>
            <w:vAlign w:val="center"/>
          </w:tcPr>
          <w:p w:rsidR="009D1F61" w:rsidRPr="003211C7" w:rsidRDefault="000057BE"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112</w:t>
            </w:r>
          </w:p>
        </w:tc>
      </w:tr>
      <w:tr w:rsidR="009D1F61" w:rsidRPr="00D153D3" w:rsidTr="00E95699">
        <w:trPr>
          <w:trHeight w:val="405"/>
        </w:trPr>
        <w:tc>
          <w:tcPr>
            <w:tcW w:w="1134" w:type="dxa"/>
            <w:vMerge/>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具有双学位背景</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902013">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restart"/>
            <w:vAlign w:val="center"/>
          </w:tcPr>
          <w:p w:rsidR="009D1F61" w:rsidRPr="003211C7" w:rsidRDefault="009D1F61" w:rsidP="00902013">
            <w:pPr>
              <w:widowControl/>
              <w:jc w:val="center"/>
              <w:rPr>
                <w:rFonts w:ascii="仿宋_GB2312" w:eastAsia="仿宋_GB2312" w:hAnsiTheme="majorEastAsia"/>
              </w:rPr>
            </w:pPr>
            <w:r w:rsidRPr="003211C7">
              <w:rPr>
                <w:rFonts w:ascii="仿宋_GB2312" w:eastAsia="仿宋_GB2312" w:hAnsiTheme="majorEastAsia" w:hint="eastAsia"/>
              </w:rPr>
              <w:t>第二校</w:t>
            </w:r>
          </w:p>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hint="eastAsia"/>
              </w:rPr>
              <w:t>园经历</w:t>
            </w:r>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6063E5"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p>
        </w:tc>
        <w:tc>
          <w:tcPr>
            <w:tcW w:w="1040" w:type="dxa"/>
            <w:vAlign w:val="center"/>
          </w:tcPr>
          <w:p w:rsidR="009D1F61" w:rsidRPr="003211C7" w:rsidRDefault="006063E5"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p>
        </w:tc>
        <w:tc>
          <w:tcPr>
            <w:tcW w:w="1058"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992" w:type="dxa"/>
            <w:vAlign w:val="center"/>
          </w:tcPr>
          <w:p w:rsidR="009D1F61" w:rsidRPr="003211C7" w:rsidRDefault="00232F7A"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r>
      <w:tr w:rsidR="009D1F61" w:rsidRPr="00D153D3" w:rsidTr="00E95699">
        <w:trPr>
          <w:trHeight w:val="405"/>
        </w:trPr>
        <w:tc>
          <w:tcPr>
            <w:tcW w:w="1134" w:type="dxa"/>
            <w:vMerge/>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6063E5"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1040" w:type="dxa"/>
            <w:vAlign w:val="center"/>
          </w:tcPr>
          <w:p w:rsidR="009D1F61" w:rsidRPr="003211C7" w:rsidRDefault="006063E5"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c>
          <w:tcPr>
            <w:tcW w:w="1058"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992" w:type="dxa"/>
            <w:vAlign w:val="center"/>
          </w:tcPr>
          <w:p w:rsidR="009D1F61" w:rsidRPr="003211C7" w:rsidRDefault="00232F7A"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w:t>
            </w:r>
          </w:p>
        </w:tc>
      </w:tr>
      <w:tr w:rsidR="009D1F61" w:rsidRPr="00D153D3" w:rsidTr="00E95699">
        <w:trPr>
          <w:trHeight w:val="405"/>
        </w:trPr>
        <w:tc>
          <w:tcPr>
            <w:tcW w:w="1134" w:type="dxa"/>
            <w:vMerge w:val="restart"/>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海外学</w:t>
            </w:r>
          </w:p>
          <w:p w:rsidR="009D1F61" w:rsidRPr="003211C7" w:rsidRDefault="009D1F61" w:rsidP="00902013">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习经历</w:t>
            </w:r>
            <w:proofErr w:type="gramEnd"/>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902013">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Merge/>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902013">
            <w:pPr>
              <w:widowControl/>
              <w:jc w:val="center"/>
              <w:rPr>
                <w:rFonts w:ascii="仿宋_GB2312" w:eastAsia="仿宋_GB2312" w:hAnsiTheme="majorEastAsia" w:cs="宋体"/>
                <w:kern w:val="0"/>
                <w:szCs w:val="21"/>
              </w:rPr>
            </w:pPr>
          </w:p>
        </w:tc>
      </w:tr>
      <w:tr w:rsidR="009D1F61" w:rsidRPr="00D153D3" w:rsidTr="00E95699">
        <w:trPr>
          <w:trHeight w:val="405"/>
        </w:trPr>
        <w:tc>
          <w:tcPr>
            <w:tcW w:w="1134"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lastRenderedPageBreak/>
              <w:t>社会实</w:t>
            </w:r>
          </w:p>
          <w:p w:rsidR="009D1F61" w:rsidRPr="003211C7" w:rsidRDefault="009D1F61" w:rsidP="00902013">
            <w:pPr>
              <w:widowControl/>
              <w:jc w:val="center"/>
              <w:rPr>
                <w:rFonts w:ascii="仿宋_GB2312" w:eastAsia="仿宋_GB2312" w:hAnsiTheme="majorEastAsia" w:cs="宋体"/>
                <w:kern w:val="0"/>
                <w:szCs w:val="21"/>
              </w:rPr>
            </w:pPr>
            <w:proofErr w:type="gramStart"/>
            <w:r w:rsidRPr="003211C7">
              <w:rPr>
                <w:rFonts w:ascii="仿宋_GB2312" w:eastAsia="仿宋_GB2312" w:hAnsiTheme="majorEastAsia" w:cs="宋体" w:hint="eastAsia"/>
                <w:kern w:val="0"/>
                <w:szCs w:val="21"/>
              </w:rPr>
              <w:t>践</w:t>
            </w:r>
            <w:proofErr w:type="gramEnd"/>
            <w:r w:rsidRPr="003211C7">
              <w:rPr>
                <w:rFonts w:ascii="仿宋_GB2312" w:eastAsia="仿宋_GB2312" w:hAnsiTheme="majorEastAsia" w:cs="宋体" w:hint="eastAsia"/>
                <w:kern w:val="0"/>
                <w:szCs w:val="21"/>
              </w:rPr>
              <w:t>经历</w:t>
            </w:r>
          </w:p>
        </w:tc>
        <w:tc>
          <w:tcPr>
            <w:tcW w:w="1843" w:type="dxa"/>
            <w:vAlign w:val="center"/>
          </w:tcPr>
          <w:p w:rsidR="009D1F61" w:rsidRPr="003211C7" w:rsidRDefault="009D1F61" w:rsidP="00902013">
            <w:pPr>
              <w:widowControl/>
              <w:jc w:val="center"/>
              <w:rPr>
                <w:rFonts w:ascii="仿宋_GB2312" w:eastAsia="仿宋_GB2312" w:hAnsiTheme="majorEastAsia" w:cs="宋体"/>
                <w:kern w:val="0"/>
                <w:szCs w:val="21"/>
              </w:rPr>
            </w:pPr>
            <w:r w:rsidRPr="003211C7">
              <w:rPr>
                <w:rFonts w:ascii="仿宋_GB2312" w:eastAsia="仿宋_GB2312" w:hAnsiTheme="majorEastAsia" w:hint="eastAsia"/>
                <w:szCs w:val="21"/>
              </w:rPr>
              <w:t>社会实践团队</w:t>
            </w: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39"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40"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1058" w:type="dxa"/>
            <w:vAlign w:val="center"/>
          </w:tcPr>
          <w:p w:rsidR="009D1F61" w:rsidRPr="003211C7" w:rsidRDefault="009D1F61" w:rsidP="00902013">
            <w:pPr>
              <w:widowControl/>
              <w:jc w:val="center"/>
              <w:rPr>
                <w:rFonts w:ascii="仿宋_GB2312" w:eastAsia="仿宋_GB2312" w:hAnsiTheme="majorEastAsia" w:cs="宋体"/>
                <w:kern w:val="0"/>
                <w:szCs w:val="21"/>
              </w:rPr>
            </w:pPr>
          </w:p>
        </w:tc>
        <w:tc>
          <w:tcPr>
            <w:tcW w:w="992" w:type="dxa"/>
            <w:vAlign w:val="center"/>
          </w:tcPr>
          <w:p w:rsidR="009D1F61" w:rsidRPr="003211C7" w:rsidRDefault="009D1F61" w:rsidP="00902013">
            <w:pPr>
              <w:widowControl/>
              <w:jc w:val="center"/>
              <w:rPr>
                <w:rFonts w:ascii="仿宋_GB2312" w:eastAsia="仿宋_GB2312" w:hAnsiTheme="majorEastAsia" w:cs="宋体"/>
                <w:kern w:val="0"/>
                <w:szCs w:val="21"/>
              </w:rPr>
            </w:pPr>
          </w:p>
        </w:tc>
      </w:tr>
    </w:tbl>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B57C34">
        <w:rPr>
          <w:rFonts w:ascii="仿宋_GB2312" w:eastAsia="仿宋_GB2312" w:hAnsi="黑体" w:hint="eastAsia"/>
          <w:b/>
          <w:sz w:val="24"/>
        </w:rPr>
        <w:t>三</w:t>
      </w:r>
      <w:r w:rsidRPr="003969B8">
        <w:rPr>
          <w:rFonts w:ascii="仿宋_GB2312" w:eastAsia="仿宋_GB2312" w:hAnsi="黑体" w:hint="eastAsia"/>
          <w:b/>
          <w:sz w:val="24"/>
        </w:rPr>
        <w:t>）</w:t>
      </w:r>
      <w:r w:rsidR="0049449D" w:rsidRPr="003969B8">
        <w:rPr>
          <w:rFonts w:ascii="仿宋_GB2312" w:eastAsia="仿宋_GB2312" w:hAnsi="黑体" w:hint="eastAsia"/>
          <w:b/>
          <w:sz w:val="24"/>
        </w:rPr>
        <w:t>暑期学校</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经济学院在暑期学校的开办中秉承“开拓创新、服务学生”的理念，创新模式和机制，为学生素质的全面提升提供更好的条件和支撑。</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7" w:name="_Toc432618805"/>
      <w:r w:rsidRPr="00AA22E4">
        <w:rPr>
          <w:rFonts w:ascii="仿宋" w:eastAsia="仿宋" w:hAnsi="仿宋" w:hint="eastAsia"/>
          <w:bCs/>
          <w:smallCaps/>
          <w:sz w:val="24"/>
        </w:rPr>
        <w:t>1.经济学第二学位班</w:t>
      </w:r>
      <w:bookmarkEnd w:id="7"/>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近年来，经济学类专业一直广受社会关注，许多学生在入学时都把经济类作为第一专业选择，但受招生计划限制的原因，许多学生都未能进入经济学院学习。经济学第二学位班的开设，给同学们提供了更多的可能和机会，让更多对经济学有兴趣的同学实现了他们的梦想。</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2014年之前，经济学院的第二学位班主要集中于“国际经济与贸易”和“金融学”两个专业，每年报名学生300-400人。2015年，学院将所有专业放开，在满足最低学生人数的基础上，开设了经济学、金融学、金融工程和国际经济与贸易四个专业的第二学位班，报名学生300余名。</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8" w:name="_Toc432618806"/>
      <w:r w:rsidRPr="00AA22E4">
        <w:rPr>
          <w:rFonts w:ascii="仿宋" w:eastAsia="仿宋" w:hAnsi="仿宋" w:hint="eastAsia"/>
          <w:bCs/>
          <w:smallCaps/>
          <w:sz w:val="24"/>
        </w:rPr>
        <w:t>2.</w:t>
      </w:r>
      <w:proofErr w:type="gramStart"/>
      <w:r w:rsidRPr="00AA22E4">
        <w:rPr>
          <w:rFonts w:ascii="仿宋" w:eastAsia="仿宋" w:hAnsi="仿宋"/>
          <w:bCs/>
          <w:smallCaps/>
          <w:sz w:val="24"/>
        </w:rPr>
        <w:t>“</w:t>
      </w:r>
      <w:proofErr w:type="gramEnd"/>
      <w:r w:rsidRPr="00AA22E4">
        <w:rPr>
          <w:rFonts w:ascii="仿宋" w:eastAsia="仿宋" w:hAnsi="仿宋"/>
          <w:bCs/>
          <w:smallCaps/>
          <w:sz w:val="24"/>
        </w:rPr>
        <w:t>永安新星成长计划“—山东大学订单班</w:t>
      </w:r>
      <w:bookmarkEnd w:id="8"/>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2012年，山东大学经济与永安期货公司联合举办的“永安期货新星成长计划”山东大学订单班。永安期货旨在通过本系列培训班为期货行业</w:t>
      </w:r>
      <w:proofErr w:type="gramStart"/>
      <w:r w:rsidRPr="00AA22E4">
        <w:rPr>
          <w:rFonts w:ascii="仿宋" w:eastAsia="仿宋" w:hAnsi="仿宋" w:hint="eastAsia"/>
          <w:bCs/>
          <w:smallCaps/>
          <w:sz w:val="24"/>
        </w:rPr>
        <w:t>储备高</w:t>
      </w:r>
      <w:proofErr w:type="gramEnd"/>
      <w:r w:rsidRPr="00AA22E4">
        <w:rPr>
          <w:rFonts w:ascii="仿宋" w:eastAsia="仿宋" w:hAnsi="仿宋" w:hint="eastAsia"/>
          <w:bCs/>
          <w:smallCaps/>
          <w:sz w:val="24"/>
        </w:rPr>
        <w:t>素质人才，为行业发展、公司发展、学员发展贡献一份力量，承担一份社会责任。</w:t>
      </w:r>
      <w:r w:rsidRPr="00AA22E4">
        <w:rPr>
          <w:rFonts w:ascii="仿宋" w:eastAsia="仿宋" w:hAnsi="仿宋"/>
          <w:bCs/>
          <w:smallCaps/>
          <w:sz w:val="24"/>
        </w:rPr>
        <w:t>该项目是学院校企合作的创新形式，实现了促进学校人才培养、满足企业人才需求的“双赢”效果。</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proofErr w:type="gramStart"/>
      <w:r w:rsidRPr="00AA22E4">
        <w:rPr>
          <w:rFonts w:ascii="仿宋" w:eastAsia="仿宋" w:hAnsi="仿宋"/>
          <w:bCs/>
          <w:smallCaps/>
          <w:sz w:val="24"/>
        </w:rPr>
        <w:t>“</w:t>
      </w:r>
      <w:proofErr w:type="gramEnd"/>
      <w:r w:rsidRPr="00AA22E4">
        <w:rPr>
          <w:rFonts w:ascii="仿宋" w:eastAsia="仿宋" w:hAnsi="仿宋"/>
          <w:bCs/>
          <w:smallCaps/>
          <w:sz w:val="24"/>
        </w:rPr>
        <w:t>永安新星成长计划“—山东大学订单班通过授课与实践相结合的方式，向学员们传授专业知识的同时，传播正确的投资理念，分享成熟的投资框架，为学员们日后的学习和工作打下良好的基础。</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w:t>
      </w:r>
      <w:r w:rsidR="00011D52">
        <w:rPr>
          <w:rFonts w:ascii="仿宋" w:eastAsia="仿宋" w:hAnsi="仿宋"/>
          <w:bCs/>
          <w:smallCaps/>
          <w:sz w:val="24"/>
        </w:rPr>
        <w:t>6</w:t>
      </w:r>
      <w:r w:rsidRPr="00AA22E4">
        <w:rPr>
          <w:rFonts w:ascii="仿宋" w:eastAsia="仿宋" w:hAnsi="仿宋" w:hint="eastAsia"/>
          <w:bCs/>
          <w:smallCaps/>
          <w:sz w:val="24"/>
        </w:rPr>
        <w:t>年，第</w:t>
      </w:r>
      <w:r w:rsidR="00451969">
        <w:rPr>
          <w:rFonts w:ascii="仿宋" w:eastAsia="仿宋" w:hAnsi="仿宋" w:hint="eastAsia"/>
          <w:bCs/>
          <w:smallCaps/>
          <w:sz w:val="24"/>
        </w:rPr>
        <w:t>五</w:t>
      </w:r>
      <w:bookmarkStart w:id="9" w:name="_GoBack"/>
      <w:bookmarkEnd w:id="9"/>
      <w:r w:rsidRPr="00AA22E4">
        <w:rPr>
          <w:rFonts w:ascii="仿宋" w:eastAsia="仿宋" w:hAnsi="仿宋" w:hint="eastAsia"/>
          <w:bCs/>
          <w:smallCaps/>
          <w:sz w:val="24"/>
        </w:rPr>
        <w:t>期订单班共有来自包括经济学院等多个学院的23名对期货行业感兴趣的学生。在第一阶段的培训中，永安期货山东管理总部主要为学员们安排了期货市场基础知识与期货期权衍生</w:t>
      </w:r>
      <w:proofErr w:type="gramStart"/>
      <w:r w:rsidRPr="00AA22E4">
        <w:rPr>
          <w:rFonts w:ascii="仿宋" w:eastAsia="仿宋" w:hAnsi="仿宋" w:hint="eastAsia"/>
          <w:bCs/>
          <w:smallCaps/>
          <w:sz w:val="24"/>
        </w:rPr>
        <w:t>品基础</w:t>
      </w:r>
      <w:proofErr w:type="gramEnd"/>
      <w:r w:rsidRPr="00AA22E4">
        <w:rPr>
          <w:rFonts w:ascii="仿宋" w:eastAsia="仿宋" w:hAnsi="仿宋" w:hint="eastAsia"/>
          <w:bCs/>
          <w:smallCaps/>
          <w:sz w:val="24"/>
        </w:rPr>
        <w:t>知识的课程。讲师主要来自永安期货山东地区营业部以及北京研究院，通过12天的培训课程，为学员们系统地展示了期货行业的发展现状，深入浅出地讲解了大宗商品及金融期货的基础知识和研究思路。其中包括永安期货北京研究院工业品部部长周骏鹏讲解了</w:t>
      </w:r>
      <w:r w:rsidRPr="00AA22E4">
        <w:rPr>
          <w:rFonts w:ascii="仿宋" w:eastAsia="仿宋" w:hAnsi="仿宋" w:hint="eastAsia"/>
          <w:bCs/>
          <w:smallCaps/>
          <w:sz w:val="24"/>
        </w:rPr>
        <w:lastRenderedPageBreak/>
        <w:t>永安期货投资体系，永安期货济南营业部研发部经理王付东讲解了农产品研究思路，永安期货济南营业部营销总监齐浩田介绍了营业部概况。本次培训课程还安排学员们参观了章丘棉花期货交割库和永安期货济南营业部，通过实地的参观学习，帮助学员们了解期货行业是如何通过运用风险管理工具为实体经济服务以及日后从事期货工作所需要具备的知识和能力。第一阶段结束之后，学员们将继续开展期货模拟交易大赛，</w:t>
      </w:r>
      <w:proofErr w:type="gramStart"/>
      <w:r w:rsidRPr="00AA22E4">
        <w:rPr>
          <w:rFonts w:ascii="仿宋" w:eastAsia="仿宋" w:hAnsi="仿宋" w:hint="eastAsia"/>
          <w:bCs/>
          <w:smallCaps/>
          <w:sz w:val="24"/>
        </w:rPr>
        <w:t>通过将课上学</w:t>
      </w:r>
      <w:proofErr w:type="gramEnd"/>
      <w:r w:rsidRPr="00AA22E4">
        <w:rPr>
          <w:rFonts w:ascii="仿宋" w:eastAsia="仿宋" w:hAnsi="仿宋" w:hint="eastAsia"/>
          <w:bCs/>
          <w:smallCaps/>
          <w:sz w:val="24"/>
        </w:rPr>
        <w:t>到的知识付诸实践，来感受期货市场的魅力。订单班还为同学们配备了班级活动经费、奖学金以及期货从业资格考试奖金、模拟交易大赛奖金等，激励学生学习、实践。</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0" w:name="_Toc432618807"/>
      <w:r w:rsidRPr="00AA22E4">
        <w:rPr>
          <w:rFonts w:ascii="仿宋" w:eastAsia="仿宋" w:hAnsi="仿宋" w:hint="eastAsia"/>
          <w:bCs/>
          <w:smallCaps/>
          <w:sz w:val="24"/>
        </w:rPr>
        <w:t>3.“大学生就业力UP计划”暑期训练营</w:t>
      </w:r>
      <w:bookmarkEnd w:id="10"/>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从2008年-201</w:t>
      </w:r>
      <w:r w:rsidR="007E2D4C">
        <w:rPr>
          <w:rFonts w:ascii="仿宋" w:eastAsia="仿宋" w:hAnsi="仿宋" w:hint="eastAsia"/>
          <w:bCs/>
          <w:smallCaps/>
          <w:sz w:val="24"/>
        </w:rPr>
        <w:t>6</w:t>
      </w:r>
      <w:r w:rsidRPr="00AA22E4">
        <w:rPr>
          <w:rFonts w:ascii="仿宋" w:eastAsia="仿宋" w:hAnsi="仿宋" w:hint="eastAsia"/>
          <w:bCs/>
          <w:smallCaps/>
          <w:sz w:val="24"/>
        </w:rPr>
        <w:t>年，经济学院已连续</w:t>
      </w:r>
      <w:r w:rsidR="00451969">
        <w:rPr>
          <w:rFonts w:ascii="仿宋" w:eastAsia="仿宋" w:hAnsi="仿宋"/>
          <w:bCs/>
          <w:smallCaps/>
          <w:sz w:val="24"/>
        </w:rPr>
        <w:t>8</w:t>
      </w:r>
      <w:r w:rsidRPr="00AA22E4">
        <w:rPr>
          <w:rFonts w:ascii="仿宋" w:eastAsia="仿宋" w:hAnsi="仿宋" w:hint="eastAsia"/>
          <w:bCs/>
          <w:smallCaps/>
          <w:sz w:val="24"/>
        </w:rPr>
        <w:t>年举办</w:t>
      </w:r>
      <w:proofErr w:type="gramStart"/>
      <w:r w:rsidRPr="00AA22E4">
        <w:rPr>
          <w:rFonts w:ascii="仿宋" w:eastAsia="仿宋" w:hAnsi="仿宋" w:hint="eastAsia"/>
          <w:bCs/>
          <w:smallCaps/>
          <w:sz w:val="24"/>
        </w:rPr>
        <w:t>举办</w:t>
      </w:r>
      <w:proofErr w:type="gramEnd"/>
      <w:r w:rsidRPr="00AA22E4">
        <w:rPr>
          <w:rFonts w:ascii="仿宋" w:eastAsia="仿宋" w:hAnsi="仿宋" w:hint="eastAsia"/>
          <w:bCs/>
          <w:smallCaps/>
          <w:sz w:val="24"/>
        </w:rPr>
        <w:t>“大学生就业力UP计划”暑期训练营。</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w:t>
      </w:r>
      <w:r w:rsidR="007E2D4C">
        <w:rPr>
          <w:rFonts w:ascii="仿宋" w:eastAsia="仿宋" w:hAnsi="仿宋" w:hint="eastAsia"/>
          <w:bCs/>
          <w:smallCaps/>
          <w:sz w:val="24"/>
        </w:rPr>
        <w:t>6</w:t>
      </w:r>
      <w:r w:rsidRPr="00AA22E4">
        <w:rPr>
          <w:rFonts w:ascii="仿宋" w:eastAsia="仿宋" w:hAnsi="仿宋" w:hint="eastAsia"/>
          <w:bCs/>
          <w:smallCaps/>
          <w:sz w:val="24"/>
        </w:rPr>
        <w:t>年训练</w:t>
      </w:r>
      <w:proofErr w:type="gramStart"/>
      <w:r w:rsidRPr="00AA22E4">
        <w:rPr>
          <w:rFonts w:ascii="仿宋" w:eastAsia="仿宋" w:hAnsi="仿宋" w:hint="eastAsia"/>
          <w:bCs/>
          <w:smallCaps/>
          <w:sz w:val="24"/>
        </w:rPr>
        <w:t>营邀请</w:t>
      </w:r>
      <w:proofErr w:type="gramEnd"/>
      <w:r w:rsidRPr="00AA22E4">
        <w:rPr>
          <w:rFonts w:ascii="仿宋" w:eastAsia="仿宋" w:hAnsi="仿宋" w:hint="eastAsia"/>
          <w:bCs/>
          <w:smallCaps/>
          <w:sz w:val="24"/>
        </w:rPr>
        <w:t>前程无忧、金玉之缘等培训机构和山东旅游职业学院等各个行业的知名人士进行职业生涯规划、商务礼仪、应试技巧、模拟面试和专题讲座等单元的培训指导，同学们从中了解了面试与就业中需要注意与积累的专业知识和基本常识，与专业人士面对面沟通和交流，更好地促进了就业求职能力的提升。该活动目前已成为全校在就业训练方面的品牌。</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1" w:name="_Toc432618808"/>
      <w:r w:rsidRPr="00AA22E4">
        <w:rPr>
          <w:rFonts w:ascii="仿宋" w:eastAsia="仿宋" w:hAnsi="仿宋" w:hint="eastAsia"/>
          <w:bCs/>
          <w:smallCaps/>
          <w:sz w:val="24"/>
        </w:rPr>
        <w:t>4. 优秀大学生夏令营</w:t>
      </w:r>
      <w:bookmarkEnd w:id="11"/>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从2013年开始，经济学院开始举办全国优秀大学生夏令营。夏令营一般包括开幕式、学术报告、文化体验、笔试、论文交流与分组面试、小组成果展示和闭幕式等环节。每年都有来自全国知名985和211高校的80余位同学参加，有力的扩大了经济学院在全国的影响，同时也改善了山东大学经济学院研究生的学源结构。</w:t>
      </w:r>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2" w:name="_Toc432618809"/>
      <w:r w:rsidRPr="00AA22E4">
        <w:rPr>
          <w:rFonts w:ascii="仿宋" w:eastAsia="仿宋" w:hAnsi="仿宋" w:hint="eastAsia"/>
          <w:bCs/>
          <w:smallCaps/>
          <w:sz w:val="24"/>
        </w:rPr>
        <w:t>5.专家讲座</w:t>
      </w:r>
      <w:bookmarkEnd w:id="12"/>
    </w:p>
    <w:p w:rsidR="00B57C34" w:rsidRPr="00AA22E4" w:rsidRDefault="00B57C34" w:rsidP="00B57C34">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每年暑假期间，学院都会邀请国内外知名专家学者来我院举行专题报告会，效果良好。</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B57C34">
        <w:rPr>
          <w:rFonts w:ascii="仿宋_GB2312" w:eastAsia="仿宋_GB2312" w:hAnsi="黑体" w:hint="eastAsia"/>
          <w:b/>
          <w:sz w:val="24"/>
        </w:rPr>
        <w:t>四</w:t>
      </w:r>
      <w:r w:rsidRPr="003969B8">
        <w:rPr>
          <w:rFonts w:ascii="仿宋_GB2312" w:eastAsia="仿宋_GB2312" w:hAnsi="黑体" w:hint="eastAsia"/>
          <w:b/>
          <w:sz w:val="24"/>
        </w:rPr>
        <w:t>）</w:t>
      </w:r>
      <w:r w:rsidRPr="003969B8">
        <w:rPr>
          <w:rFonts w:ascii="仿宋_GB2312" w:eastAsia="仿宋_GB2312" w:hAnsi="黑体"/>
          <w:b/>
          <w:sz w:val="24"/>
        </w:rPr>
        <w:t>校园文化建设</w:t>
      </w:r>
    </w:p>
    <w:p w:rsidR="00BD57ED" w:rsidRDefault="00BD57ED" w:rsidP="00BD57ED">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在学习之余，财政学系学生积极</w:t>
      </w:r>
      <w:proofErr w:type="gramStart"/>
      <w:r>
        <w:rPr>
          <w:rFonts w:ascii="仿宋" w:eastAsia="仿宋" w:hAnsi="仿宋" w:hint="eastAsia"/>
          <w:sz w:val="24"/>
        </w:rPr>
        <w:t>参加舜歌合唱团</w:t>
      </w:r>
      <w:proofErr w:type="gramEnd"/>
      <w:r>
        <w:rPr>
          <w:rFonts w:ascii="仿宋" w:eastAsia="仿宋" w:hAnsi="仿宋" w:hint="eastAsia"/>
          <w:sz w:val="24"/>
        </w:rPr>
        <w:t>、街舞协会以及体育比赛等各项丰富多彩的校园文化活动。</w:t>
      </w:r>
    </w:p>
    <w:p w:rsidR="00FE215E" w:rsidRPr="00C3403D" w:rsidRDefault="00FE215E" w:rsidP="00C3403D">
      <w:pPr>
        <w:pStyle w:val="1"/>
        <w:rPr>
          <w:rFonts w:ascii="仿宋_GB2312" w:eastAsia="仿宋_GB2312"/>
          <w:sz w:val="28"/>
          <w:szCs w:val="28"/>
        </w:rPr>
      </w:pPr>
      <w:bookmarkStart w:id="13" w:name="_Toc438561788"/>
      <w:r w:rsidRPr="00C3403D">
        <w:rPr>
          <w:rFonts w:ascii="仿宋_GB2312" w:eastAsia="仿宋_GB2312" w:hint="eastAsia"/>
          <w:sz w:val="28"/>
          <w:szCs w:val="28"/>
        </w:rPr>
        <w:lastRenderedPageBreak/>
        <w:t>五、培养质量</w:t>
      </w:r>
      <w:bookmarkEnd w:id="13"/>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（一）毕业率及学位授予率</w:t>
      </w:r>
    </w:p>
    <w:p w:rsidR="00FE215E" w:rsidRPr="006B4CEC" w:rsidRDefault="00FE215E" w:rsidP="00B64760">
      <w:pPr>
        <w:adjustRightInd w:val="0"/>
        <w:snapToGrid w:val="0"/>
        <w:spacing w:before="100" w:beforeAutospacing="1" w:after="100" w:afterAutospacing="1" w:line="360" w:lineRule="auto"/>
        <w:ind w:firstLineChars="200" w:firstLine="480"/>
        <w:rPr>
          <w:rFonts w:ascii="仿宋_GB2312" w:eastAsia="仿宋_GB2312" w:hAnsiTheme="majorEastAsia"/>
          <w:sz w:val="24"/>
        </w:rPr>
      </w:pPr>
      <w:r w:rsidRPr="006B4CEC">
        <w:rPr>
          <w:rFonts w:ascii="仿宋_GB2312" w:eastAsia="仿宋_GB2312" w:hAnsiTheme="majorEastAsia" w:hint="eastAsia"/>
          <w:sz w:val="24"/>
        </w:rPr>
        <w:t>201</w:t>
      </w:r>
      <w:r w:rsidR="00DD01EE">
        <w:rPr>
          <w:rFonts w:ascii="仿宋_GB2312" w:eastAsia="仿宋_GB2312" w:hAnsiTheme="majorEastAsia" w:hint="eastAsia"/>
          <w:sz w:val="24"/>
        </w:rPr>
        <w:t>6</w:t>
      </w:r>
      <w:r w:rsidRPr="006B4CEC">
        <w:rPr>
          <w:rFonts w:ascii="仿宋_GB2312" w:eastAsia="仿宋_GB2312" w:hAnsiTheme="majorEastAsia" w:hint="eastAsia"/>
          <w:sz w:val="24"/>
        </w:rPr>
        <w:t>年共审核应届毕业生</w:t>
      </w:r>
      <w:r w:rsidR="00CA1866">
        <w:rPr>
          <w:rFonts w:ascii="仿宋_GB2312" w:eastAsia="仿宋_GB2312" w:hAnsiTheme="majorEastAsia" w:hint="eastAsia"/>
          <w:sz w:val="24"/>
        </w:rPr>
        <w:t>43</w:t>
      </w:r>
      <w:r w:rsidRPr="006B4CEC">
        <w:rPr>
          <w:rFonts w:ascii="仿宋_GB2312" w:eastAsia="仿宋_GB2312" w:hAnsiTheme="majorEastAsia" w:hint="eastAsia"/>
          <w:sz w:val="24"/>
        </w:rPr>
        <w:t>人，符合毕业条件的人数为</w:t>
      </w:r>
      <w:r w:rsidR="00CA1866">
        <w:rPr>
          <w:rFonts w:ascii="仿宋_GB2312" w:eastAsia="仿宋_GB2312" w:hAnsiTheme="majorEastAsia" w:hint="eastAsia"/>
          <w:sz w:val="24"/>
        </w:rPr>
        <w:t>43</w:t>
      </w:r>
      <w:r w:rsidRPr="006B4CEC">
        <w:rPr>
          <w:rFonts w:ascii="仿宋_GB2312" w:eastAsia="仿宋_GB2312" w:hAnsiTheme="majorEastAsia" w:hint="eastAsia"/>
          <w:sz w:val="24"/>
        </w:rPr>
        <w:t>人，应届本科生总体毕业率为</w:t>
      </w:r>
      <w:r w:rsidR="009A1840">
        <w:rPr>
          <w:rFonts w:ascii="仿宋_GB2312" w:eastAsia="仿宋_GB2312" w:hAnsiTheme="majorEastAsia" w:hint="eastAsia"/>
          <w:sz w:val="24"/>
        </w:rPr>
        <w:t>100</w:t>
      </w:r>
      <w:r w:rsidRPr="006B4CEC">
        <w:rPr>
          <w:rFonts w:ascii="仿宋_GB2312" w:eastAsia="仿宋_GB2312" w:hAnsiTheme="majorEastAsia" w:hint="eastAsia"/>
          <w:sz w:val="24"/>
        </w:rPr>
        <w:t>%；符合学位授予条件有</w:t>
      </w:r>
      <w:r w:rsidR="00CA1866">
        <w:rPr>
          <w:rFonts w:ascii="仿宋_GB2312" w:eastAsia="仿宋_GB2312" w:hAnsiTheme="majorEastAsia" w:hint="eastAsia"/>
          <w:sz w:val="24"/>
        </w:rPr>
        <w:t>43</w:t>
      </w:r>
      <w:r w:rsidRPr="006B4CEC">
        <w:rPr>
          <w:rFonts w:ascii="仿宋_GB2312" w:eastAsia="仿宋_GB2312" w:hAnsiTheme="majorEastAsia" w:hint="eastAsia"/>
          <w:sz w:val="24"/>
        </w:rPr>
        <w:t>人，应届本科生总体学位授予率</w:t>
      </w:r>
      <w:r w:rsidR="009A1840">
        <w:rPr>
          <w:rFonts w:ascii="仿宋_GB2312" w:eastAsia="仿宋_GB2312" w:hAnsiTheme="majorEastAsia" w:hint="eastAsia"/>
          <w:sz w:val="24"/>
        </w:rPr>
        <w:t>100</w:t>
      </w:r>
      <w:r w:rsidRPr="006B4CEC">
        <w:rPr>
          <w:rFonts w:ascii="仿宋_GB2312" w:eastAsia="仿宋_GB2312" w:hAnsiTheme="majorEastAsia" w:hint="eastAsia"/>
          <w:sz w:val="24"/>
        </w:rPr>
        <w:t>%。</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（二）毕业生就业率</w:t>
      </w:r>
    </w:p>
    <w:p w:rsidR="00FE215E" w:rsidRPr="006B4CEC" w:rsidRDefault="00FE215E" w:rsidP="006B4CEC">
      <w:pPr>
        <w:adjustRightInd w:val="0"/>
        <w:snapToGrid w:val="0"/>
        <w:ind w:firstLineChars="200" w:firstLine="420"/>
        <w:jc w:val="center"/>
        <w:rPr>
          <w:rFonts w:ascii="仿宋_GB2312" w:eastAsia="仿宋_GB2312" w:hAnsiTheme="majorEastAsia"/>
          <w:szCs w:val="21"/>
        </w:rPr>
      </w:pPr>
      <w:r w:rsidRPr="006B4CEC">
        <w:rPr>
          <w:rFonts w:ascii="仿宋_GB2312" w:eastAsia="仿宋_GB2312" w:hAnsiTheme="majorEastAsia" w:hint="eastAsia"/>
          <w:szCs w:val="21"/>
        </w:rPr>
        <w:t>表：</w:t>
      </w:r>
      <w:r w:rsidR="00BE6721" w:rsidRPr="006B4CEC">
        <w:rPr>
          <w:rFonts w:ascii="仿宋_GB2312" w:eastAsia="仿宋_GB2312" w:hAnsiTheme="majorEastAsia" w:hint="eastAsia"/>
          <w:szCs w:val="21"/>
        </w:rPr>
        <w:t>201</w:t>
      </w:r>
      <w:r w:rsidR="005B3EC2">
        <w:rPr>
          <w:rFonts w:ascii="仿宋_GB2312" w:eastAsia="仿宋_GB2312" w:hAnsiTheme="majorEastAsia" w:hint="eastAsia"/>
          <w:szCs w:val="21"/>
        </w:rPr>
        <w:t>6</w:t>
      </w:r>
      <w:r w:rsidRPr="006B4CEC">
        <w:rPr>
          <w:rFonts w:ascii="仿宋_GB2312" w:eastAsia="仿宋_GB2312" w:hAnsiTheme="majorEastAsia" w:hint="eastAsia"/>
          <w:szCs w:val="21"/>
        </w:rPr>
        <w:t>届毕业生就业率</w:t>
      </w:r>
    </w:p>
    <w:tbl>
      <w:tblPr>
        <w:tblStyle w:val="a4"/>
        <w:tblW w:w="9214" w:type="dxa"/>
        <w:tblInd w:w="562" w:type="dxa"/>
        <w:tblLook w:val="04A0" w:firstRow="1" w:lastRow="0" w:firstColumn="1" w:lastColumn="0" w:noHBand="0" w:noVBand="1"/>
      </w:tblPr>
      <w:tblGrid>
        <w:gridCol w:w="4066"/>
        <w:gridCol w:w="2626"/>
        <w:gridCol w:w="1185"/>
        <w:gridCol w:w="1337"/>
      </w:tblGrid>
      <w:tr w:rsidR="00FE215E" w:rsidRPr="006B4CEC" w:rsidTr="00902013">
        <w:trPr>
          <w:trHeight w:val="420"/>
        </w:trPr>
        <w:tc>
          <w:tcPr>
            <w:tcW w:w="6692" w:type="dxa"/>
            <w:gridSpan w:val="2"/>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项目</w:t>
            </w:r>
          </w:p>
        </w:tc>
        <w:tc>
          <w:tcPr>
            <w:tcW w:w="1185" w:type="dxa"/>
            <w:hideMark/>
          </w:tcPr>
          <w:p w:rsidR="00FE215E" w:rsidRPr="006B4CEC" w:rsidRDefault="00FE215E" w:rsidP="00902013">
            <w:pPr>
              <w:widowControl/>
              <w:jc w:val="center"/>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人数</w:t>
            </w:r>
          </w:p>
        </w:tc>
        <w:tc>
          <w:tcPr>
            <w:tcW w:w="1337" w:type="dxa"/>
          </w:tcPr>
          <w:p w:rsidR="00FE215E" w:rsidRPr="006B4CEC" w:rsidRDefault="00FE215E" w:rsidP="00902013">
            <w:pPr>
              <w:widowControl/>
              <w:jc w:val="center"/>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百分比</w:t>
            </w:r>
          </w:p>
        </w:tc>
      </w:tr>
      <w:tr w:rsidR="00FE215E" w:rsidRPr="006B4CEC" w:rsidTr="00902013">
        <w:trPr>
          <w:trHeight w:val="315"/>
        </w:trPr>
        <w:tc>
          <w:tcPr>
            <w:tcW w:w="4066" w:type="dxa"/>
            <w:vMerge w:val="restart"/>
            <w:hideMark/>
          </w:tcPr>
          <w:p w:rsidR="00FE215E" w:rsidRPr="006B4CEC" w:rsidRDefault="00FE215E" w:rsidP="00902013">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1. 本专业应届毕业生就业率</w:t>
            </w: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专业就业学生总数</w:t>
            </w:r>
          </w:p>
        </w:tc>
        <w:tc>
          <w:tcPr>
            <w:tcW w:w="1185" w:type="dxa"/>
            <w:hideMark/>
          </w:tcPr>
          <w:p w:rsidR="00FE215E" w:rsidRPr="006B4CEC" w:rsidRDefault="00FE215E" w:rsidP="00CA1866">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CA1866">
              <w:rPr>
                <w:rFonts w:ascii="仿宋_GB2312" w:eastAsia="仿宋_GB2312" w:hAnsiTheme="majorEastAsia" w:hint="eastAsia"/>
                <w:kern w:val="0"/>
                <w:szCs w:val="21"/>
              </w:rPr>
              <w:t>43</w:t>
            </w:r>
          </w:p>
        </w:tc>
        <w:tc>
          <w:tcPr>
            <w:tcW w:w="1337" w:type="dxa"/>
          </w:tcPr>
          <w:p w:rsidR="00FE215E" w:rsidRPr="006B4CEC" w:rsidRDefault="0047599D" w:rsidP="00902013">
            <w:pPr>
              <w:widowControl/>
              <w:rPr>
                <w:rFonts w:ascii="仿宋_GB2312" w:eastAsia="仿宋_GB2312" w:hAnsiTheme="majorEastAsia"/>
                <w:kern w:val="0"/>
                <w:szCs w:val="21"/>
              </w:rPr>
            </w:pPr>
            <w:r>
              <w:rPr>
                <w:rFonts w:ascii="仿宋_GB2312" w:eastAsia="仿宋_GB2312" w:hAnsiTheme="majorEastAsia" w:hint="eastAsia"/>
                <w:kern w:val="0"/>
                <w:szCs w:val="21"/>
              </w:rPr>
              <w:t>100%</w:t>
            </w:r>
          </w:p>
        </w:tc>
      </w:tr>
      <w:tr w:rsidR="00FE215E" w:rsidRPr="006B4CEC" w:rsidTr="00902013">
        <w:trPr>
          <w:trHeight w:val="315"/>
        </w:trPr>
        <w:tc>
          <w:tcPr>
            <w:tcW w:w="4066" w:type="dxa"/>
            <w:vMerge/>
            <w:hideMark/>
          </w:tcPr>
          <w:p w:rsidR="00FE215E" w:rsidRPr="006B4CEC" w:rsidRDefault="00FE215E" w:rsidP="00902013">
            <w:pPr>
              <w:widowControl/>
              <w:jc w:val="left"/>
              <w:rPr>
                <w:rFonts w:ascii="仿宋_GB2312" w:eastAsia="仿宋_GB2312" w:hAnsiTheme="majorEastAsia"/>
                <w:kern w:val="0"/>
                <w:szCs w:val="21"/>
              </w:rPr>
            </w:pP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已就业学生人数</w:t>
            </w:r>
          </w:p>
        </w:tc>
        <w:tc>
          <w:tcPr>
            <w:tcW w:w="1185" w:type="dxa"/>
            <w:hideMark/>
          </w:tcPr>
          <w:p w:rsidR="00FE215E" w:rsidRPr="006B4CEC" w:rsidRDefault="00CA1866" w:rsidP="00902013">
            <w:pPr>
              <w:widowControl/>
              <w:rPr>
                <w:rFonts w:ascii="仿宋_GB2312" w:eastAsia="仿宋_GB2312" w:hAnsiTheme="majorEastAsia"/>
                <w:kern w:val="0"/>
                <w:szCs w:val="21"/>
              </w:rPr>
            </w:pPr>
            <w:r>
              <w:rPr>
                <w:rFonts w:ascii="仿宋_GB2312" w:eastAsia="仿宋_GB2312" w:hAnsiTheme="majorEastAsia" w:hint="eastAsia"/>
                <w:kern w:val="0"/>
                <w:szCs w:val="21"/>
              </w:rPr>
              <w:t>43</w:t>
            </w:r>
          </w:p>
        </w:tc>
        <w:tc>
          <w:tcPr>
            <w:tcW w:w="1337" w:type="dxa"/>
          </w:tcPr>
          <w:p w:rsidR="00FE215E" w:rsidRPr="006B4CEC" w:rsidRDefault="0047599D" w:rsidP="00902013">
            <w:pPr>
              <w:widowControl/>
              <w:rPr>
                <w:rFonts w:ascii="仿宋_GB2312" w:eastAsia="仿宋_GB2312" w:hAnsiTheme="majorEastAsia"/>
                <w:kern w:val="0"/>
                <w:szCs w:val="21"/>
              </w:rPr>
            </w:pPr>
            <w:r>
              <w:rPr>
                <w:rFonts w:ascii="仿宋_GB2312" w:eastAsia="仿宋_GB2312" w:hAnsiTheme="majorEastAsia" w:hint="eastAsia"/>
                <w:kern w:val="0"/>
                <w:szCs w:val="21"/>
              </w:rPr>
              <w:t>100%</w:t>
            </w:r>
          </w:p>
        </w:tc>
      </w:tr>
      <w:tr w:rsidR="00FE215E" w:rsidRPr="006B4CEC" w:rsidTr="00902013">
        <w:trPr>
          <w:trHeight w:val="315"/>
        </w:trPr>
        <w:tc>
          <w:tcPr>
            <w:tcW w:w="4066" w:type="dxa"/>
            <w:vMerge/>
            <w:hideMark/>
          </w:tcPr>
          <w:p w:rsidR="00FE215E" w:rsidRPr="006B4CEC" w:rsidRDefault="00FE215E" w:rsidP="00902013">
            <w:pPr>
              <w:widowControl/>
              <w:jc w:val="left"/>
              <w:rPr>
                <w:rFonts w:ascii="仿宋_GB2312" w:eastAsia="仿宋_GB2312" w:hAnsiTheme="majorEastAsia"/>
                <w:kern w:val="0"/>
                <w:szCs w:val="21"/>
              </w:rPr>
            </w:pP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实际就业率</w:t>
            </w:r>
          </w:p>
        </w:tc>
        <w:tc>
          <w:tcPr>
            <w:tcW w:w="1185" w:type="dxa"/>
            <w:hideMark/>
          </w:tcPr>
          <w:p w:rsidR="00FE215E" w:rsidRPr="006B4CEC" w:rsidRDefault="00FE215E" w:rsidP="00902013">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FE215E" w:rsidRPr="006B4CEC" w:rsidRDefault="00FE215E" w:rsidP="00902013">
            <w:pPr>
              <w:widowControl/>
              <w:rPr>
                <w:rFonts w:ascii="仿宋_GB2312" w:eastAsia="仿宋_GB2312" w:hAnsiTheme="majorEastAsia"/>
                <w:kern w:val="0"/>
                <w:szCs w:val="21"/>
              </w:rPr>
            </w:pPr>
          </w:p>
        </w:tc>
      </w:tr>
      <w:tr w:rsidR="00FE215E" w:rsidRPr="006B4CEC" w:rsidTr="00902013">
        <w:trPr>
          <w:trHeight w:val="315"/>
        </w:trPr>
        <w:tc>
          <w:tcPr>
            <w:tcW w:w="4066" w:type="dxa"/>
            <w:vMerge/>
            <w:hideMark/>
          </w:tcPr>
          <w:p w:rsidR="00FE215E" w:rsidRPr="006B4CEC" w:rsidRDefault="00FE215E" w:rsidP="00902013">
            <w:pPr>
              <w:widowControl/>
              <w:jc w:val="left"/>
              <w:rPr>
                <w:rFonts w:ascii="仿宋_GB2312" w:eastAsia="仿宋_GB2312" w:hAnsiTheme="majorEastAsia"/>
                <w:kern w:val="0"/>
                <w:szCs w:val="21"/>
              </w:rPr>
            </w:pP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其中灵活就业人数</w:t>
            </w:r>
          </w:p>
        </w:tc>
        <w:tc>
          <w:tcPr>
            <w:tcW w:w="1185" w:type="dxa"/>
            <w:hideMark/>
          </w:tcPr>
          <w:p w:rsidR="00FE215E" w:rsidRPr="006B4CEC" w:rsidRDefault="00FE215E" w:rsidP="00902013">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FE215E" w:rsidRPr="006B4CEC" w:rsidRDefault="00FE215E" w:rsidP="00902013">
            <w:pPr>
              <w:widowControl/>
              <w:rPr>
                <w:rFonts w:ascii="仿宋_GB2312" w:eastAsia="仿宋_GB2312" w:hAnsiTheme="majorEastAsia"/>
                <w:kern w:val="0"/>
                <w:szCs w:val="21"/>
              </w:rPr>
            </w:pPr>
          </w:p>
        </w:tc>
      </w:tr>
      <w:tr w:rsidR="00FE215E" w:rsidRPr="006B4CEC" w:rsidTr="00902013">
        <w:trPr>
          <w:trHeight w:val="315"/>
        </w:trPr>
        <w:tc>
          <w:tcPr>
            <w:tcW w:w="4066" w:type="dxa"/>
            <w:vMerge/>
            <w:hideMark/>
          </w:tcPr>
          <w:p w:rsidR="00FE215E" w:rsidRPr="006B4CEC" w:rsidRDefault="00FE215E" w:rsidP="00902013">
            <w:pPr>
              <w:widowControl/>
              <w:jc w:val="left"/>
              <w:rPr>
                <w:rFonts w:ascii="仿宋_GB2312" w:eastAsia="仿宋_GB2312" w:hAnsiTheme="majorEastAsia"/>
                <w:kern w:val="0"/>
                <w:szCs w:val="21"/>
              </w:rPr>
            </w:pP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灵活就业率</w:t>
            </w:r>
          </w:p>
        </w:tc>
        <w:tc>
          <w:tcPr>
            <w:tcW w:w="1185" w:type="dxa"/>
            <w:hideMark/>
          </w:tcPr>
          <w:p w:rsidR="00FE215E" w:rsidRPr="006B4CEC" w:rsidRDefault="00FE215E" w:rsidP="00902013">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FE215E" w:rsidRPr="006B4CEC" w:rsidRDefault="00FE215E" w:rsidP="00902013">
            <w:pPr>
              <w:widowControl/>
              <w:rPr>
                <w:rFonts w:ascii="仿宋_GB2312" w:eastAsia="仿宋_GB2312" w:hAnsiTheme="majorEastAsia"/>
                <w:kern w:val="0"/>
                <w:szCs w:val="21"/>
              </w:rPr>
            </w:pPr>
          </w:p>
        </w:tc>
      </w:tr>
      <w:tr w:rsidR="00FE215E" w:rsidRPr="006B4CEC" w:rsidTr="00902013">
        <w:trPr>
          <w:trHeight w:val="315"/>
        </w:trPr>
        <w:tc>
          <w:tcPr>
            <w:tcW w:w="4066" w:type="dxa"/>
            <w:vMerge w:val="restart"/>
            <w:hideMark/>
          </w:tcPr>
          <w:p w:rsidR="00FE215E" w:rsidRPr="006B4CEC" w:rsidRDefault="00FE215E" w:rsidP="00902013">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2.本专业应届毕业生升学基本情况（人）</w:t>
            </w: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免试推荐研究生</w:t>
            </w:r>
          </w:p>
        </w:tc>
        <w:tc>
          <w:tcPr>
            <w:tcW w:w="1185" w:type="dxa"/>
            <w:hideMark/>
          </w:tcPr>
          <w:p w:rsidR="00FE215E" w:rsidRPr="006B4CEC" w:rsidRDefault="00FE215E" w:rsidP="00CA1866">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CA1866">
              <w:rPr>
                <w:rFonts w:ascii="仿宋_GB2312" w:eastAsia="仿宋_GB2312" w:hAnsiTheme="majorEastAsia" w:hint="eastAsia"/>
                <w:kern w:val="0"/>
                <w:szCs w:val="21"/>
              </w:rPr>
              <w:t>9</w:t>
            </w:r>
          </w:p>
        </w:tc>
        <w:tc>
          <w:tcPr>
            <w:tcW w:w="1337" w:type="dxa"/>
          </w:tcPr>
          <w:p w:rsidR="00FE215E" w:rsidRPr="006B4CEC" w:rsidRDefault="00786E51" w:rsidP="00C340D0">
            <w:pPr>
              <w:widowControl/>
              <w:rPr>
                <w:rFonts w:ascii="仿宋_GB2312" w:eastAsia="仿宋_GB2312" w:hAnsiTheme="majorEastAsia"/>
                <w:kern w:val="0"/>
                <w:szCs w:val="21"/>
              </w:rPr>
            </w:pPr>
            <w:r>
              <w:rPr>
                <w:rFonts w:ascii="仿宋_GB2312" w:eastAsia="仿宋_GB2312" w:hAnsiTheme="majorEastAsia" w:hint="eastAsia"/>
                <w:kern w:val="0"/>
                <w:szCs w:val="21"/>
              </w:rPr>
              <w:t>20.</w:t>
            </w:r>
            <w:r w:rsidR="00C340D0">
              <w:rPr>
                <w:rFonts w:ascii="仿宋_GB2312" w:eastAsia="仿宋_GB2312" w:hAnsiTheme="majorEastAsia" w:hint="eastAsia"/>
                <w:kern w:val="0"/>
                <w:szCs w:val="21"/>
              </w:rPr>
              <w:t>9</w:t>
            </w:r>
            <w:r>
              <w:rPr>
                <w:rFonts w:ascii="仿宋_GB2312" w:eastAsia="仿宋_GB2312" w:hAnsiTheme="majorEastAsia" w:hint="eastAsia"/>
                <w:kern w:val="0"/>
                <w:szCs w:val="21"/>
              </w:rPr>
              <w:t>3%</w:t>
            </w:r>
          </w:p>
        </w:tc>
      </w:tr>
      <w:tr w:rsidR="00FE215E" w:rsidRPr="006B4CEC" w:rsidTr="00902013">
        <w:trPr>
          <w:trHeight w:val="315"/>
        </w:trPr>
        <w:tc>
          <w:tcPr>
            <w:tcW w:w="4066" w:type="dxa"/>
            <w:vMerge/>
          </w:tcPr>
          <w:p w:rsidR="00FE215E" w:rsidRPr="006B4CEC" w:rsidRDefault="00FE215E" w:rsidP="00902013">
            <w:pPr>
              <w:widowControl/>
              <w:rPr>
                <w:rFonts w:ascii="仿宋_GB2312" w:eastAsia="仿宋_GB2312" w:hAnsiTheme="majorEastAsia"/>
                <w:kern w:val="0"/>
                <w:szCs w:val="21"/>
              </w:rPr>
            </w:pPr>
          </w:p>
        </w:tc>
        <w:tc>
          <w:tcPr>
            <w:tcW w:w="2626" w:type="dxa"/>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考研录取</w:t>
            </w:r>
          </w:p>
        </w:tc>
        <w:tc>
          <w:tcPr>
            <w:tcW w:w="1185" w:type="dxa"/>
          </w:tcPr>
          <w:p w:rsidR="00FE215E" w:rsidRPr="006B4CEC" w:rsidRDefault="00CA1866" w:rsidP="0047599D">
            <w:pPr>
              <w:widowControl/>
              <w:ind w:firstLineChars="100" w:firstLine="210"/>
              <w:rPr>
                <w:rFonts w:ascii="仿宋_GB2312" w:eastAsia="仿宋_GB2312" w:hAnsiTheme="majorEastAsia"/>
                <w:kern w:val="0"/>
                <w:szCs w:val="21"/>
              </w:rPr>
            </w:pPr>
            <w:r>
              <w:rPr>
                <w:rFonts w:ascii="仿宋_GB2312" w:eastAsia="仿宋_GB2312" w:hAnsiTheme="majorEastAsia" w:hint="eastAsia"/>
                <w:kern w:val="0"/>
                <w:szCs w:val="21"/>
              </w:rPr>
              <w:t>3</w:t>
            </w:r>
          </w:p>
        </w:tc>
        <w:tc>
          <w:tcPr>
            <w:tcW w:w="1337" w:type="dxa"/>
          </w:tcPr>
          <w:p w:rsidR="00FE215E" w:rsidRPr="006B4CEC" w:rsidRDefault="00C340D0" w:rsidP="00902013">
            <w:pPr>
              <w:widowControl/>
              <w:rPr>
                <w:rFonts w:ascii="仿宋_GB2312" w:eastAsia="仿宋_GB2312" w:hAnsiTheme="majorEastAsia"/>
                <w:kern w:val="0"/>
                <w:szCs w:val="21"/>
              </w:rPr>
            </w:pPr>
            <w:r>
              <w:rPr>
                <w:rFonts w:ascii="仿宋_GB2312" w:eastAsia="仿宋_GB2312" w:hAnsiTheme="majorEastAsia" w:hint="eastAsia"/>
                <w:kern w:val="0"/>
                <w:szCs w:val="21"/>
              </w:rPr>
              <w:t>6.98</w:t>
            </w:r>
            <w:r w:rsidR="00786E51">
              <w:rPr>
                <w:rFonts w:ascii="仿宋_GB2312" w:eastAsia="仿宋_GB2312" w:hAnsiTheme="majorEastAsia" w:hint="eastAsia"/>
                <w:kern w:val="0"/>
                <w:szCs w:val="21"/>
              </w:rPr>
              <w:t>%</w:t>
            </w:r>
          </w:p>
        </w:tc>
      </w:tr>
      <w:tr w:rsidR="00FE215E" w:rsidRPr="006B4CEC" w:rsidTr="00902013">
        <w:trPr>
          <w:trHeight w:val="315"/>
        </w:trPr>
        <w:tc>
          <w:tcPr>
            <w:tcW w:w="4066" w:type="dxa"/>
            <w:vMerge/>
            <w:hideMark/>
          </w:tcPr>
          <w:p w:rsidR="00FE215E" w:rsidRPr="006B4CEC" w:rsidRDefault="00FE215E" w:rsidP="00902013">
            <w:pPr>
              <w:widowControl/>
              <w:jc w:val="left"/>
              <w:rPr>
                <w:rFonts w:ascii="仿宋_GB2312" w:eastAsia="仿宋_GB2312" w:hAnsiTheme="majorEastAsia"/>
                <w:kern w:val="0"/>
                <w:szCs w:val="21"/>
              </w:rPr>
            </w:pPr>
          </w:p>
        </w:tc>
        <w:tc>
          <w:tcPr>
            <w:tcW w:w="2626" w:type="dxa"/>
            <w:hideMark/>
          </w:tcPr>
          <w:p w:rsidR="00FE215E" w:rsidRPr="006B4CEC" w:rsidRDefault="00FE215E" w:rsidP="00902013">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出国留学</w:t>
            </w:r>
          </w:p>
        </w:tc>
        <w:tc>
          <w:tcPr>
            <w:tcW w:w="1185" w:type="dxa"/>
            <w:hideMark/>
          </w:tcPr>
          <w:p w:rsidR="00FE215E" w:rsidRPr="006B4CEC" w:rsidRDefault="00FE215E" w:rsidP="00902013">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CA1866">
              <w:rPr>
                <w:rFonts w:ascii="仿宋_GB2312" w:eastAsia="仿宋_GB2312" w:hAnsiTheme="majorEastAsia" w:hint="eastAsia"/>
                <w:kern w:val="0"/>
                <w:szCs w:val="21"/>
              </w:rPr>
              <w:t>2</w:t>
            </w:r>
          </w:p>
        </w:tc>
        <w:tc>
          <w:tcPr>
            <w:tcW w:w="1337" w:type="dxa"/>
          </w:tcPr>
          <w:p w:rsidR="00FE215E" w:rsidRPr="006B4CEC" w:rsidRDefault="00C340D0" w:rsidP="00902013">
            <w:pPr>
              <w:widowControl/>
              <w:rPr>
                <w:rFonts w:ascii="仿宋_GB2312" w:eastAsia="仿宋_GB2312" w:hAnsiTheme="majorEastAsia"/>
                <w:kern w:val="0"/>
                <w:szCs w:val="21"/>
              </w:rPr>
            </w:pPr>
            <w:r>
              <w:rPr>
                <w:rFonts w:ascii="仿宋_GB2312" w:eastAsia="仿宋_GB2312" w:hAnsiTheme="majorEastAsia" w:hint="eastAsia"/>
                <w:kern w:val="0"/>
                <w:szCs w:val="21"/>
              </w:rPr>
              <w:t>4.65%</w:t>
            </w:r>
          </w:p>
        </w:tc>
      </w:tr>
    </w:tbl>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Pr="003969B8">
        <w:rPr>
          <w:rFonts w:ascii="仿宋_GB2312" w:eastAsia="仿宋_GB2312" w:hAnsi="黑体"/>
          <w:b/>
          <w:sz w:val="24"/>
        </w:rPr>
        <w:t>三</w:t>
      </w:r>
      <w:r w:rsidRPr="003969B8">
        <w:rPr>
          <w:rFonts w:ascii="仿宋_GB2312" w:eastAsia="仿宋_GB2312" w:hAnsi="黑体" w:hint="eastAsia"/>
          <w:b/>
          <w:sz w:val="24"/>
        </w:rPr>
        <w:t>）就业专业对口率</w:t>
      </w:r>
    </w:p>
    <w:p w:rsidR="002C2D00" w:rsidRPr="00D37E3B" w:rsidRDefault="002C2D00" w:rsidP="00D37E3B">
      <w:pPr>
        <w:adjustRightInd w:val="0"/>
        <w:snapToGrid w:val="0"/>
        <w:ind w:firstLineChars="200" w:firstLine="420"/>
        <w:jc w:val="center"/>
        <w:rPr>
          <w:rFonts w:ascii="仿宋_GB2312" w:eastAsia="仿宋_GB2312" w:hAnsiTheme="majorEastAsia"/>
          <w:szCs w:val="21"/>
        </w:rPr>
      </w:pPr>
      <w:r w:rsidRPr="00D37E3B">
        <w:rPr>
          <w:rFonts w:ascii="仿宋_GB2312" w:eastAsia="仿宋_GB2312" w:hAnsiTheme="majorEastAsia" w:hint="eastAsia"/>
          <w:szCs w:val="21"/>
        </w:rPr>
        <w:t>表：201</w:t>
      </w:r>
      <w:r w:rsidR="005B3EC2">
        <w:rPr>
          <w:rFonts w:ascii="仿宋_GB2312" w:eastAsia="仿宋_GB2312" w:hAnsiTheme="majorEastAsia" w:hint="eastAsia"/>
          <w:szCs w:val="21"/>
        </w:rPr>
        <w:t>6</w:t>
      </w:r>
      <w:r w:rsidRPr="00D37E3B">
        <w:rPr>
          <w:rFonts w:ascii="仿宋_GB2312" w:eastAsia="仿宋_GB2312" w:hAnsiTheme="majorEastAsia" w:hint="eastAsia"/>
          <w:szCs w:val="21"/>
        </w:rPr>
        <w:t>届毕业生就业专业对口率</w:t>
      </w:r>
    </w:p>
    <w:tbl>
      <w:tblPr>
        <w:tblStyle w:val="a4"/>
        <w:tblW w:w="9214" w:type="dxa"/>
        <w:tblInd w:w="562" w:type="dxa"/>
        <w:tblLook w:val="04A0" w:firstRow="1" w:lastRow="0" w:firstColumn="1" w:lastColumn="0" w:noHBand="0" w:noVBand="1"/>
      </w:tblPr>
      <w:tblGrid>
        <w:gridCol w:w="2977"/>
        <w:gridCol w:w="6237"/>
      </w:tblGrid>
      <w:tr w:rsidR="00FE215E" w:rsidRPr="00D37E3B" w:rsidTr="002F5D4C">
        <w:trPr>
          <w:trHeight w:val="368"/>
        </w:trPr>
        <w:tc>
          <w:tcPr>
            <w:tcW w:w="2977" w:type="dxa"/>
            <w:noWrap/>
            <w:vAlign w:val="center"/>
            <w:hideMark/>
          </w:tcPr>
          <w:p w:rsidR="00FE215E" w:rsidRPr="005753B7" w:rsidRDefault="00FE215E" w:rsidP="002F5D4C">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专业对口情况</w:t>
            </w:r>
          </w:p>
        </w:tc>
        <w:tc>
          <w:tcPr>
            <w:tcW w:w="6237" w:type="dxa"/>
            <w:noWrap/>
            <w:vAlign w:val="center"/>
            <w:hideMark/>
          </w:tcPr>
          <w:p w:rsidR="00FE215E" w:rsidRPr="005753B7" w:rsidRDefault="00FE215E" w:rsidP="002F5D4C">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人数或百分比</w:t>
            </w:r>
          </w:p>
        </w:tc>
      </w:tr>
      <w:tr w:rsidR="00FE215E" w:rsidRPr="00D37E3B" w:rsidTr="002F5D4C">
        <w:trPr>
          <w:trHeight w:val="368"/>
        </w:trPr>
        <w:tc>
          <w:tcPr>
            <w:tcW w:w="297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基本对口</w:t>
            </w:r>
          </w:p>
        </w:tc>
        <w:tc>
          <w:tcPr>
            <w:tcW w:w="6237" w:type="dxa"/>
            <w:noWrap/>
            <w:vAlign w:val="center"/>
          </w:tcPr>
          <w:p w:rsidR="00FE215E" w:rsidRPr="00D37E3B" w:rsidRDefault="00E65D1F" w:rsidP="002F5D4C">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83.33%</w:t>
            </w:r>
          </w:p>
        </w:tc>
      </w:tr>
      <w:tr w:rsidR="00FE215E" w:rsidRPr="00D37E3B" w:rsidTr="002F5D4C">
        <w:trPr>
          <w:trHeight w:val="368"/>
        </w:trPr>
        <w:tc>
          <w:tcPr>
            <w:tcW w:w="2977" w:type="dxa"/>
            <w:noWrap/>
            <w:vAlign w:val="center"/>
            <w:hideMark/>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有些关联</w:t>
            </w:r>
          </w:p>
        </w:tc>
        <w:tc>
          <w:tcPr>
            <w:tcW w:w="6237" w:type="dxa"/>
            <w:noWrap/>
            <w:vAlign w:val="center"/>
          </w:tcPr>
          <w:p w:rsidR="00FE215E" w:rsidRPr="00D37E3B" w:rsidRDefault="00E65D1F" w:rsidP="002F5D4C">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16.67%</w:t>
            </w:r>
          </w:p>
        </w:tc>
      </w:tr>
      <w:tr w:rsidR="00FE215E" w:rsidRPr="00D37E3B" w:rsidTr="002F5D4C">
        <w:trPr>
          <w:trHeight w:val="368"/>
        </w:trPr>
        <w:tc>
          <w:tcPr>
            <w:tcW w:w="2977" w:type="dxa"/>
            <w:noWrap/>
            <w:vAlign w:val="center"/>
            <w:hideMark/>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非常对口</w:t>
            </w:r>
          </w:p>
        </w:tc>
        <w:tc>
          <w:tcPr>
            <w:tcW w:w="623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p>
        </w:tc>
      </w:tr>
      <w:tr w:rsidR="00FE215E" w:rsidRPr="00D37E3B" w:rsidTr="002F5D4C">
        <w:trPr>
          <w:trHeight w:val="368"/>
        </w:trPr>
        <w:tc>
          <w:tcPr>
            <w:tcW w:w="2977" w:type="dxa"/>
            <w:noWrap/>
            <w:vAlign w:val="center"/>
            <w:hideMark/>
          </w:tcPr>
          <w:p w:rsidR="00FE215E" w:rsidRPr="00D37E3B" w:rsidRDefault="00FE215E" w:rsidP="002F5D4C">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毫不相关</w:t>
            </w:r>
          </w:p>
        </w:tc>
        <w:tc>
          <w:tcPr>
            <w:tcW w:w="6237" w:type="dxa"/>
            <w:noWrap/>
            <w:vAlign w:val="center"/>
          </w:tcPr>
          <w:p w:rsidR="00FE215E" w:rsidRPr="00D37E3B" w:rsidRDefault="00FE215E" w:rsidP="002F5D4C">
            <w:pPr>
              <w:widowControl/>
              <w:ind w:firstLine="360"/>
              <w:jc w:val="center"/>
              <w:rPr>
                <w:rFonts w:ascii="仿宋_GB2312" w:eastAsia="仿宋_GB2312" w:hAnsiTheme="majorEastAsia" w:cs="宋体"/>
                <w:color w:val="000000"/>
                <w:kern w:val="0"/>
                <w:szCs w:val="21"/>
              </w:rPr>
            </w:pPr>
          </w:p>
        </w:tc>
      </w:tr>
      <w:tr w:rsidR="00FE215E" w:rsidRPr="007421BB" w:rsidTr="002F5D4C">
        <w:trPr>
          <w:trHeight w:val="368"/>
        </w:trPr>
        <w:tc>
          <w:tcPr>
            <w:tcW w:w="2977" w:type="dxa"/>
            <w:noWrap/>
            <w:vAlign w:val="center"/>
            <w:hideMark/>
          </w:tcPr>
          <w:p w:rsidR="00FE215E" w:rsidRPr="00E63EEB" w:rsidRDefault="00FE215E" w:rsidP="002F5D4C">
            <w:pPr>
              <w:adjustRightInd w:val="0"/>
              <w:snapToGrid w:val="0"/>
              <w:ind w:firstLineChars="200" w:firstLine="420"/>
              <w:jc w:val="center"/>
              <w:rPr>
                <w:rFonts w:asciiTheme="majorEastAsia" w:eastAsiaTheme="majorEastAsia" w:hAnsiTheme="majorEastAsia" w:cs="宋体"/>
                <w:color w:val="000000"/>
                <w:kern w:val="0"/>
                <w:szCs w:val="21"/>
              </w:rPr>
            </w:pPr>
            <w:r w:rsidRPr="002F5D4C">
              <w:rPr>
                <w:rFonts w:ascii="仿宋_GB2312" w:eastAsia="仿宋_GB2312" w:hAnsiTheme="majorEastAsia" w:hint="eastAsia"/>
                <w:szCs w:val="21"/>
              </w:rPr>
              <w:t>不清楚</w:t>
            </w:r>
          </w:p>
        </w:tc>
        <w:tc>
          <w:tcPr>
            <w:tcW w:w="6237" w:type="dxa"/>
            <w:noWrap/>
            <w:vAlign w:val="center"/>
          </w:tcPr>
          <w:p w:rsidR="00FE215E" w:rsidRPr="00E63EEB" w:rsidRDefault="00FE215E" w:rsidP="002F5D4C">
            <w:pPr>
              <w:widowControl/>
              <w:ind w:firstLine="360"/>
              <w:jc w:val="center"/>
              <w:rPr>
                <w:rFonts w:asciiTheme="majorEastAsia" w:eastAsiaTheme="majorEastAsia" w:hAnsiTheme="majorEastAsia" w:cs="宋体"/>
                <w:color w:val="000000"/>
                <w:kern w:val="0"/>
                <w:szCs w:val="21"/>
              </w:rPr>
            </w:pPr>
          </w:p>
        </w:tc>
      </w:tr>
    </w:tbl>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（四）毕业生发展情况</w:t>
      </w:r>
    </w:p>
    <w:p w:rsidR="005D28AB" w:rsidRPr="00D53DDE" w:rsidRDefault="005D28AB" w:rsidP="005D28AB">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D53DDE">
        <w:rPr>
          <w:rFonts w:ascii="仿宋" w:eastAsia="仿宋" w:hAnsi="仿宋" w:hint="eastAsia"/>
          <w:bCs/>
          <w:smallCaps/>
          <w:sz w:val="24"/>
        </w:rPr>
        <w:t>201</w:t>
      </w:r>
      <w:r w:rsidR="005B3EC2">
        <w:rPr>
          <w:rFonts w:ascii="仿宋" w:eastAsia="仿宋" w:hAnsi="仿宋" w:hint="eastAsia"/>
          <w:bCs/>
          <w:smallCaps/>
          <w:sz w:val="24"/>
        </w:rPr>
        <w:t>6</w:t>
      </w:r>
      <w:r w:rsidRPr="00D53DDE">
        <w:rPr>
          <w:rFonts w:ascii="仿宋" w:eastAsia="仿宋" w:hAnsi="仿宋" w:hint="eastAsia"/>
          <w:bCs/>
          <w:smallCaps/>
          <w:sz w:val="24"/>
        </w:rPr>
        <w:t>届毕业生中，除去继续读研的共</w:t>
      </w:r>
      <w:r w:rsidR="005B3EC2">
        <w:rPr>
          <w:rFonts w:ascii="仿宋" w:eastAsia="仿宋" w:hAnsi="仿宋" w:hint="eastAsia"/>
          <w:bCs/>
          <w:smallCaps/>
          <w:sz w:val="24"/>
        </w:rPr>
        <w:t>29</w:t>
      </w:r>
      <w:r w:rsidRPr="00D53DDE">
        <w:rPr>
          <w:rFonts w:ascii="仿宋" w:eastAsia="仿宋" w:hAnsi="仿宋" w:hint="eastAsia"/>
          <w:bCs/>
          <w:smallCaps/>
          <w:sz w:val="24"/>
        </w:rPr>
        <w:t>人，其中</w:t>
      </w:r>
      <w:r w:rsidR="008308F8">
        <w:rPr>
          <w:rFonts w:ascii="仿宋" w:eastAsia="仿宋" w:hAnsi="仿宋" w:hint="eastAsia"/>
          <w:bCs/>
          <w:smallCaps/>
          <w:sz w:val="24"/>
        </w:rPr>
        <w:t>13</w:t>
      </w:r>
      <w:r w:rsidRPr="00D53DDE">
        <w:rPr>
          <w:rFonts w:ascii="仿宋" w:eastAsia="仿宋" w:hAnsi="仿宋" w:hint="eastAsia"/>
          <w:bCs/>
          <w:smallCaps/>
          <w:sz w:val="24"/>
        </w:rPr>
        <w:t>人在银行，</w:t>
      </w:r>
      <w:r w:rsidR="008308F8">
        <w:rPr>
          <w:rFonts w:ascii="仿宋" w:eastAsia="仿宋" w:hAnsi="仿宋" w:hint="eastAsia"/>
          <w:bCs/>
          <w:smallCaps/>
          <w:sz w:val="24"/>
        </w:rPr>
        <w:t>2</w:t>
      </w:r>
      <w:r w:rsidRPr="00D53DDE">
        <w:rPr>
          <w:rFonts w:ascii="仿宋" w:eastAsia="仿宋" w:hAnsi="仿宋" w:hint="eastAsia"/>
          <w:bCs/>
          <w:smallCaps/>
          <w:sz w:val="24"/>
        </w:rPr>
        <w:t>人在</w:t>
      </w:r>
      <w:r w:rsidR="008308F8">
        <w:rPr>
          <w:rFonts w:ascii="仿宋" w:eastAsia="仿宋" w:hAnsi="仿宋" w:hint="eastAsia"/>
          <w:bCs/>
          <w:smallCaps/>
          <w:sz w:val="24"/>
        </w:rPr>
        <w:t>会计师事务所</w:t>
      </w:r>
      <w:r w:rsidRPr="00D53DDE">
        <w:rPr>
          <w:rFonts w:ascii="仿宋" w:eastAsia="仿宋" w:hAnsi="仿宋" w:hint="eastAsia"/>
          <w:bCs/>
          <w:smallCaps/>
          <w:sz w:val="24"/>
        </w:rPr>
        <w:t>，</w:t>
      </w:r>
      <w:r w:rsidR="008308F8">
        <w:rPr>
          <w:rFonts w:ascii="仿宋" w:eastAsia="仿宋" w:hAnsi="仿宋" w:hint="eastAsia"/>
          <w:bCs/>
          <w:smallCaps/>
          <w:sz w:val="24"/>
        </w:rPr>
        <w:t>14</w:t>
      </w:r>
      <w:r w:rsidRPr="00D53DDE">
        <w:rPr>
          <w:rFonts w:ascii="仿宋" w:eastAsia="仿宋" w:hAnsi="仿宋" w:hint="eastAsia"/>
          <w:bCs/>
          <w:smallCaps/>
          <w:sz w:val="24"/>
        </w:rPr>
        <w:t>人在企业。</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（五）就业单位满意率</w:t>
      </w:r>
    </w:p>
    <w:p w:rsidR="005D28AB" w:rsidRPr="008A1AB9" w:rsidRDefault="005D28AB" w:rsidP="005D28AB">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A1AB9">
        <w:rPr>
          <w:rFonts w:ascii="仿宋" w:eastAsia="仿宋" w:hAnsi="仿宋" w:hint="eastAsia"/>
          <w:bCs/>
          <w:smallCaps/>
          <w:sz w:val="24"/>
        </w:rPr>
        <w:t>根据学院组织的就业单位满意度调查，用人单位对我院毕业生整体非常满意，满意率在9</w:t>
      </w:r>
      <w:r>
        <w:rPr>
          <w:rFonts w:ascii="仿宋" w:eastAsia="仿宋" w:hAnsi="仿宋" w:hint="eastAsia"/>
          <w:bCs/>
          <w:smallCaps/>
          <w:sz w:val="24"/>
        </w:rPr>
        <w:t>0</w:t>
      </w:r>
      <w:r w:rsidRPr="008A1AB9">
        <w:rPr>
          <w:rFonts w:ascii="仿宋" w:eastAsia="仿宋" w:hAnsi="仿宋" w:hint="eastAsia"/>
          <w:bCs/>
          <w:smallCaps/>
          <w:sz w:val="24"/>
        </w:rPr>
        <w:t>%以上。</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lastRenderedPageBreak/>
        <w:t>（六）社会对专业的评价</w:t>
      </w:r>
    </w:p>
    <w:p w:rsidR="00AD570C" w:rsidRPr="001A625F" w:rsidRDefault="00AD570C" w:rsidP="00AD570C">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1A625F">
        <w:rPr>
          <w:rFonts w:ascii="仿宋" w:eastAsia="仿宋" w:hAnsi="仿宋" w:hint="eastAsia"/>
          <w:bCs/>
          <w:smallCaps/>
          <w:sz w:val="24"/>
        </w:rPr>
        <w:t>人单位反馈毕业生具备扎实的理论基础，具备应用相关理论和方法解决实际问题的能力，有较强的社会责任感和团队合作精神，获得了用人单位的广泛认可。</w:t>
      </w: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（七）学生就读该专业的意愿（专业满足率）</w:t>
      </w:r>
    </w:p>
    <w:p w:rsidR="00FE215E" w:rsidRPr="00727B14" w:rsidRDefault="00FE215E" w:rsidP="00727B14">
      <w:pPr>
        <w:adjustRightInd w:val="0"/>
        <w:snapToGrid w:val="0"/>
        <w:ind w:firstLineChars="200" w:firstLine="420"/>
        <w:jc w:val="center"/>
        <w:rPr>
          <w:rFonts w:ascii="仿宋_GB2312" w:eastAsia="仿宋_GB2312" w:hAnsiTheme="majorEastAsia"/>
          <w:szCs w:val="21"/>
        </w:rPr>
      </w:pPr>
      <w:r w:rsidRPr="00727B14">
        <w:rPr>
          <w:rFonts w:ascii="仿宋_GB2312" w:eastAsia="仿宋_GB2312" w:hAnsiTheme="majorEastAsia" w:hint="eastAsia"/>
          <w:szCs w:val="21"/>
        </w:rPr>
        <w:t>表：201</w:t>
      </w:r>
      <w:r w:rsidR="003A2802">
        <w:rPr>
          <w:rFonts w:ascii="仿宋_GB2312" w:eastAsia="仿宋_GB2312" w:hAnsiTheme="majorEastAsia" w:hint="eastAsia"/>
          <w:szCs w:val="21"/>
        </w:rPr>
        <w:t>6</w:t>
      </w:r>
      <w:r w:rsidRPr="00727B14">
        <w:rPr>
          <w:rFonts w:ascii="仿宋_GB2312" w:eastAsia="仿宋_GB2312" w:hAnsiTheme="majorEastAsia" w:hint="eastAsia"/>
          <w:szCs w:val="21"/>
        </w:rPr>
        <w:t>年本科招生</w:t>
      </w:r>
      <w:proofErr w:type="gramStart"/>
      <w:r w:rsidRPr="00727B14">
        <w:rPr>
          <w:rFonts w:ascii="仿宋_GB2312" w:eastAsia="仿宋_GB2312" w:hAnsiTheme="majorEastAsia" w:hint="eastAsia"/>
          <w:szCs w:val="21"/>
        </w:rPr>
        <w:t>一</w:t>
      </w:r>
      <w:proofErr w:type="gramEnd"/>
      <w:r w:rsidRPr="00727B14">
        <w:rPr>
          <w:rFonts w:ascii="仿宋_GB2312" w:eastAsia="仿宋_GB2312" w:hAnsiTheme="majorEastAsia" w:hint="eastAsia"/>
          <w:szCs w:val="21"/>
        </w:rPr>
        <w:t>志愿满足率</w:t>
      </w:r>
    </w:p>
    <w:tbl>
      <w:tblPr>
        <w:tblStyle w:val="a4"/>
        <w:tblW w:w="9214" w:type="dxa"/>
        <w:tblInd w:w="562" w:type="dxa"/>
        <w:tblLook w:val="04A0" w:firstRow="1" w:lastRow="0" w:firstColumn="1" w:lastColumn="0" w:noHBand="0" w:noVBand="1"/>
      </w:tblPr>
      <w:tblGrid>
        <w:gridCol w:w="1276"/>
        <w:gridCol w:w="1985"/>
        <w:gridCol w:w="1559"/>
        <w:gridCol w:w="1464"/>
        <w:gridCol w:w="1465"/>
        <w:gridCol w:w="1465"/>
      </w:tblGrid>
      <w:tr w:rsidR="00FE215E" w:rsidRPr="003A2802" w:rsidTr="00902013">
        <w:trPr>
          <w:trHeight w:val="278"/>
        </w:trPr>
        <w:tc>
          <w:tcPr>
            <w:tcW w:w="1276" w:type="dxa"/>
            <w:vAlign w:val="center"/>
            <w:hideMark/>
          </w:tcPr>
          <w:p w:rsidR="00FE215E" w:rsidRPr="00451969" w:rsidRDefault="00FE215E" w:rsidP="00902013">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录取人数</w:t>
            </w:r>
          </w:p>
        </w:tc>
        <w:tc>
          <w:tcPr>
            <w:tcW w:w="1985" w:type="dxa"/>
            <w:vAlign w:val="center"/>
            <w:hideMark/>
          </w:tcPr>
          <w:p w:rsidR="00FE215E" w:rsidRPr="00451969" w:rsidRDefault="00FE215E" w:rsidP="00902013">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第一志愿录取人数</w:t>
            </w:r>
          </w:p>
        </w:tc>
        <w:tc>
          <w:tcPr>
            <w:tcW w:w="1559" w:type="dxa"/>
            <w:vAlign w:val="center"/>
            <w:hideMark/>
          </w:tcPr>
          <w:p w:rsidR="00FE215E" w:rsidRPr="00451969" w:rsidRDefault="00FE215E" w:rsidP="00902013">
            <w:pPr>
              <w:widowControl/>
              <w:jc w:val="center"/>
              <w:rPr>
                <w:rFonts w:ascii="仿宋_GB2312" w:eastAsia="仿宋_GB2312" w:hAnsiTheme="majorEastAsia" w:cs="宋体"/>
                <w:color w:val="000000" w:themeColor="text1"/>
                <w:kern w:val="0"/>
                <w:szCs w:val="21"/>
              </w:rPr>
            </w:pPr>
            <w:proofErr w:type="gramStart"/>
            <w:r w:rsidRPr="00451969">
              <w:rPr>
                <w:rFonts w:ascii="仿宋_GB2312" w:eastAsia="仿宋_GB2312" w:hAnsiTheme="majorEastAsia" w:cs="宋体" w:hint="eastAsia"/>
                <w:color w:val="000000" w:themeColor="text1"/>
                <w:kern w:val="0"/>
                <w:szCs w:val="21"/>
              </w:rPr>
              <w:t>一</w:t>
            </w:r>
            <w:proofErr w:type="gramEnd"/>
            <w:r w:rsidRPr="00451969">
              <w:rPr>
                <w:rFonts w:ascii="仿宋_GB2312" w:eastAsia="仿宋_GB2312" w:hAnsiTheme="majorEastAsia" w:cs="宋体" w:hint="eastAsia"/>
                <w:color w:val="000000" w:themeColor="text1"/>
                <w:kern w:val="0"/>
                <w:szCs w:val="21"/>
              </w:rPr>
              <w:t>志愿录取率</w:t>
            </w:r>
          </w:p>
        </w:tc>
        <w:tc>
          <w:tcPr>
            <w:tcW w:w="1464" w:type="dxa"/>
            <w:vAlign w:val="center"/>
          </w:tcPr>
          <w:p w:rsidR="00FE215E" w:rsidRPr="00451969" w:rsidRDefault="00FE215E" w:rsidP="00902013">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调剂人数</w:t>
            </w:r>
          </w:p>
        </w:tc>
        <w:tc>
          <w:tcPr>
            <w:tcW w:w="1465" w:type="dxa"/>
            <w:vAlign w:val="center"/>
            <w:hideMark/>
          </w:tcPr>
          <w:p w:rsidR="00FE215E" w:rsidRPr="00451969" w:rsidRDefault="00FE215E" w:rsidP="00902013">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调剂率</w:t>
            </w:r>
          </w:p>
        </w:tc>
        <w:tc>
          <w:tcPr>
            <w:tcW w:w="1465" w:type="dxa"/>
          </w:tcPr>
          <w:p w:rsidR="00FE215E" w:rsidRPr="00451969" w:rsidRDefault="00FE215E" w:rsidP="00902013">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报到率</w:t>
            </w:r>
          </w:p>
        </w:tc>
      </w:tr>
      <w:tr w:rsidR="00FE215E" w:rsidRPr="003A2802" w:rsidTr="00902013">
        <w:trPr>
          <w:trHeight w:val="179"/>
        </w:trPr>
        <w:tc>
          <w:tcPr>
            <w:tcW w:w="1276" w:type="dxa"/>
            <w:vAlign w:val="center"/>
          </w:tcPr>
          <w:p w:rsidR="00FE215E" w:rsidRPr="00451969" w:rsidRDefault="005C46F8" w:rsidP="00915F3B">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00915F3B" w:rsidRPr="00451969">
              <w:rPr>
                <w:rFonts w:ascii="仿宋_GB2312" w:eastAsia="仿宋_GB2312" w:hAnsiTheme="majorEastAsia" w:cs="宋体"/>
                <w:color w:val="000000" w:themeColor="text1"/>
                <w:kern w:val="0"/>
                <w:szCs w:val="21"/>
              </w:rPr>
              <w:t>49</w:t>
            </w:r>
          </w:p>
        </w:tc>
        <w:tc>
          <w:tcPr>
            <w:tcW w:w="1985" w:type="dxa"/>
            <w:vAlign w:val="center"/>
          </w:tcPr>
          <w:p w:rsidR="00FE215E" w:rsidRPr="00451969" w:rsidRDefault="005C46F8" w:rsidP="00915F3B">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00915F3B" w:rsidRPr="00451969">
              <w:rPr>
                <w:rFonts w:ascii="仿宋_GB2312" w:eastAsia="仿宋_GB2312" w:hAnsiTheme="majorEastAsia" w:cs="宋体"/>
                <w:color w:val="000000" w:themeColor="text1"/>
                <w:kern w:val="0"/>
                <w:szCs w:val="21"/>
              </w:rPr>
              <w:t>49</w:t>
            </w:r>
          </w:p>
        </w:tc>
        <w:tc>
          <w:tcPr>
            <w:tcW w:w="1559" w:type="dxa"/>
            <w:vAlign w:val="center"/>
          </w:tcPr>
          <w:p w:rsidR="00FE215E" w:rsidRPr="00451969" w:rsidRDefault="005C46F8" w:rsidP="00902013">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100%</w:t>
            </w:r>
          </w:p>
        </w:tc>
        <w:tc>
          <w:tcPr>
            <w:tcW w:w="1464" w:type="dxa"/>
            <w:vAlign w:val="center"/>
          </w:tcPr>
          <w:p w:rsidR="00FE215E" w:rsidRPr="00451969" w:rsidRDefault="00FE215E" w:rsidP="00902013">
            <w:pPr>
              <w:widowControl/>
              <w:jc w:val="center"/>
              <w:rPr>
                <w:rFonts w:ascii="仿宋_GB2312" w:eastAsia="仿宋_GB2312" w:hAnsiTheme="majorEastAsia" w:cs="宋体"/>
                <w:color w:val="000000" w:themeColor="text1"/>
                <w:kern w:val="0"/>
                <w:szCs w:val="21"/>
              </w:rPr>
            </w:pPr>
          </w:p>
        </w:tc>
        <w:tc>
          <w:tcPr>
            <w:tcW w:w="1465" w:type="dxa"/>
            <w:vAlign w:val="center"/>
          </w:tcPr>
          <w:p w:rsidR="00FE215E" w:rsidRPr="00451969" w:rsidRDefault="00FE215E" w:rsidP="00902013">
            <w:pPr>
              <w:widowControl/>
              <w:jc w:val="center"/>
              <w:rPr>
                <w:rFonts w:ascii="仿宋_GB2312" w:eastAsia="仿宋_GB2312" w:hAnsiTheme="majorEastAsia" w:cs="宋体"/>
                <w:color w:val="000000" w:themeColor="text1"/>
                <w:kern w:val="0"/>
                <w:szCs w:val="21"/>
              </w:rPr>
            </w:pPr>
          </w:p>
        </w:tc>
        <w:tc>
          <w:tcPr>
            <w:tcW w:w="1465" w:type="dxa"/>
          </w:tcPr>
          <w:p w:rsidR="00FE215E" w:rsidRPr="00451969" w:rsidRDefault="005C46F8" w:rsidP="00451969">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9</w:t>
            </w:r>
            <w:r w:rsidR="00451969">
              <w:rPr>
                <w:rFonts w:ascii="仿宋_GB2312" w:eastAsia="仿宋_GB2312" w:hAnsiTheme="majorEastAsia" w:cs="宋体"/>
                <w:color w:val="000000" w:themeColor="text1"/>
                <w:kern w:val="0"/>
                <w:szCs w:val="21"/>
              </w:rPr>
              <w:t>7.19</w:t>
            </w:r>
            <w:r w:rsidRPr="00451969">
              <w:rPr>
                <w:rFonts w:ascii="仿宋_GB2312" w:eastAsia="仿宋_GB2312" w:hAnsiTheme="majorEastAsia" w:cs="宋体" w:hint="eastAsia"/>
                <w:color w:val="000000" w:themeColor="text1"/>
                <w:kern w:val="0"/>
                <w:szCs w:val="21"/>
              </w:rPr>
              <w:t>%</w:t>
            </w:r>
          </w:p>
        </w:tc>
      </w:tr>
    </w:tbl>
    <w:p w:rsidR="003E4335" w:rsidRDefault="003E4335" w:rsidP="003E4335">
      <w:pPr>
        <w:widowControl/>
        <w:ind w:firstLineChars="100" w:firstLine="210"/>
        <w:jc w:val="left"/>
        <w:rPr>
          <w:rFonts w:eastAsia="仿宋_GB2312"/>
          <w:kern w:val="0"/>
          <w:szCs w:val="21"/>
        </w:rPr>
      </w:pPr>
      <w:r>
        <w:rPr>
          <w:rFonts w:eastAsia="仿宋_GB2312" w:hint="eastAsia"/>
          <w:kern w:val="0"/>
          <w:szCs w:val="21"/>
        </w:rPr>
        <w:t>注：</w:t>
      </w:r>
      <w:r>
        <w:rPr>
          <w:rFonts w:eastAsia="仿宋_GB2312" w:hint="eastAsia"/>
          <w:kern w:val="0"/>
          <w:szCs w:val="21"/>
        </w:rPr>
        <w:t>20</w:t>
      </w:r>
      <w:r w:rsidR="00451969">
        <w:rPr>
          <w:rFonts w:eastAsia="仿宋_GB2312"/>
          <w:kern w:val="0"/>
          <w:szCs w:val="21"/>
        </w:rPr>
        <w:t>16</w:t>
      </w:r>
      <w:r>
        <w:rPr>
          <w:rFonts w:eastAsia="仿宋_GB2312" w:hint="eastAsia"/>
          <w:kern w:val="0"/>
          <w:szCs w:val="21"/>
        </w:rPr>
        <w:t>年计划招生</w:t>
      </w:r>
      <w:r>
        <w:rPr>
          <w:rFonts w:eastAsia="仿宋_GB2312" w:hint="eastAsia"/>
          <w:kern w:val="0"/>
          <w:szCs w:val="21"/>
        </w:rPr>
        <w:t>2</w:t>
      </w:r>
      <w:r w:rsidR="00451969">
        <w:rPr>
          <w:rFonts w:eastAsia="仿宋_GB2312"/>
          <w:kern w:val="0"/>
          <w:szCs w:val="21"/>
        </w:rPr>
        <w:t>40</w:t>
      </w:r>
      <w:r w:rsidR="00451969">
        <w:rPr>
          <w:rFonts w:eastAsia="仿宋_GB2312" w:hint="eastAsia"/>
          <w:kern w:val="0"/>
          <w:szCs w:val="21"/>
        </w:rPr>
        <w:t>人，</w:t>
      </w:r>
      <w:r>
        <w:rPr>
          <w:rFonts w:eastAsia="仿宋_GB2312" w:hint="eastAsia"/>
          <w:kern w:val="0"/>
          <w:szCs w:val="21"/>
        </w:rPr>
        <w:t>实际录取</w:t>
      </w:r>
      <w:r>
        <w:rPr>
          <w:rFonts w:eastAsia="仿宋_GB2312" w:hint="eastAsia"/>
          <w:kern w:val="0"/>
          <w:szCs w:val="21"/>
        </w:rPr>
        <w:t>2</w:t>
      </w:r>
      <w:r w:rsidR="00451969">
        <w:rPr>
          <w:rFonts w:eastAsia="仿宋_GB2312"/>
          <w:kern w:val="0"/>
          <w:szCs w:val="21"/>
        </w:rPr>
        <w:t>49</w:t>
      </w:r>
      <w:r>
        <w:rPr>
          <w:rFonts w:eastAsia="仿宋_GB2312" w:hint="eastAsia"/>
          <w:kern w:val="0"/>
          <w:szCs w:val="21"/>
        </w:rPr>
        <w:t>人，实际报到</w:t>
      </w:r>
      <w:r>
        <w:rPr>
          <w:rFonts w:eastAsia="仿宋_GB2312" w:hint="eastAsia"/>
          <w:kern w:val="0"/>
          <w:szCs w:val="21"/>
        </w:rPr>
        <w:t>24</w:t>
      </w:r>
      <w:r w:rsidR="00451969">
        <w:rPr>
          <w:rFonts w:eastAsia="仿宋_GB2312"/>
          <w:kern w:val="0"/>
          <w:szCs w:val="21"/>
        </w:rPr>
        <w:t>2</w:t>
      </w:r>
      <w:r>
        <w:rPr>
          <w:rFonts w:eastAsia="仿宋_GB2312" w:hint="eastAsia"/>
          <w:kern w:val="0"/>
          <w:szCs w:val="21"/>
        </w:rPr>
        <w:t>人。</w:t>
      </w:r>
    </w:p>
    <w:p w:rsidR="003E4335" w:rsidRPr="003E4335" w:rsidRDefault="003E4335" w:rsidP="003969B8">
      <w:pPr>
        <w:adjustRightInd w:val="0"/>
        <w:snapToGrid w:val="0"/>
        <w:spacing w:before="100" w:beforeAutospacing="1" w:after="100" w:afterAutospacing="1"/>
        <w:ind w:firstLineChars="177" w:firstLine="426"/>
        <w:rPr>
          <w:rFonts w:ascii="仿宋_GB2312" w:eastAsia="仿宋_GB2312" w:hAnsi="黑体"/>
          <w:b/>
          <w:sz w:val="24"/>
        </w:rPr>
      </w:pPr>
    </w:p>
    <w:p w:rsidR="00FE215E" w:rsidRPr="003969B8" w:rsidRDefault="00FE215E" w:rsidP="003969B8">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（八）学习成果</w:t>
      </w:r>
    </w:p>
    <w:p w:rsidR="00EA1148" w:rsidRPr="00BA0CE2" w:rsidRDefault="00EA1148" w:rsidP="00BA0CE2">
      <w:pPr>
        <w:adjustRightInd w:val="0"/>
        <w:snapToGrid w:val="0"/>
        <w:ind w:firstLineChars="177" w:firstLine="372"/>
        <w:jc w:val="center"/>
        <w:rPr>
          <w:rFonts w:ascii="仿宋_GB2312" w:eastAsia="仿宋_GB2312" w:hAnsi="黑体"/>
          <w:szCs w:val="21"/>
        </w:rPr>
      </w:pPr>
      <w:r w:rsidRPr="00BA0CE2">
        <w:rPr>
          <w:rFonts w:ascii="仿宋_GB2312" w:eastAsia="仿宋_GB2312" w:hAnsiTheme="majorEastAsia" w:hint="eastAsia"/>
          <w:szCs w:val="21"/>
        </w:rPr>
        <w:t>201</w:t>
      </w:r>
      <w:r w:rsidR="003A2802">
        <w:rPr>
          <w:rFonts w:ascii="仿宋_GB2312" w:eastAsia="仿宋_GB2312" w:hAnsiTheme="majorEastAsia" w:hint="eastAsia"/>
          <w:szCs w:val="21"/>
        </w:rPr>
        <w:t>6</w:t>
      </w:r>
      <w:r w:rsidRPr="00BA0CE2">
        <w:rPr>
          <w:rFonts w:ascii="仿宋_GB2312" w:eastAsia="仿宋_GB2312" w:hAnsiTheme="majorEastAsia" w:hint="eastAsia"/>
          <w:szCs w:val="21"/>
        </w:rPr>
        <w:t>届毕业生学习成果</w:t>
      </w:r>
    </w:p>
    <w:tbl>
      <w:tblPr>
        <w:tblStyle w:val="a4"/>
        <w:tblW w:w="9214" w:type="dxa"/>
        <w:tblInd w:w="562" w:type="dxa"/>
        <w:tblLook w:val="04A0" w:firstRow="1" w:lastRow="0" w:firstColumn="1" w:lastColumn="0" w:noHBand="0" w:noVBand="1"/>
      </w:tblPr>
      <w:tblGrid>
        <w:gridCol w:w="1985"/>
        <w:gridCol w:w="1575"/>
        <w:gridCol w:w="1827"/>
        <w:gridCol w:w="3827"/>
      </w:tblGrid>
      <w:tr w:rsidR="00FE215E" w:rsidRPr="00BA0CE2" w:rsidTr="00902013">
        <w:trPr>
          <w:trHeight w:val="345"/>
        </w:trPr>
        <w:tc>
          <w:tcPr>
            <w:tcW w:w="5387" w:type="dxa"/>
            <w:gridSpan w:val="3"/>
            <w:hideMark/>
          </w:tcPr>
          <w:p w:rsidR="00FE215E" w:rsidRPr="00BA0CE2" w:rsidRDefault="00FE215E" w:rsidP="00902013">
            <w:pPr>
              <w:widowControl/>
              <w:jc w:val="center"/>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项目</w:t>
            </w:r>
          </w:p>
        </w:tc>
        <w:tc>
          <w:tcPr>
            <w:tcW w:w="3827" w:type="dxa"/>
            <w:hideMark/>
          </w:tcPr>
          <w:p w:rsidR="00FE215E" w:rsidRPr="00BA0CE2" w:rsidRDefault="00FE215E" w:rsidP="00902013">
            <w:pPr>
              <w:widowControl/>
              <w:jc w:val="center"/>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内容</w:t>
            </w:r>
          </w:p>
        </w:tc>
      </w:tr>
      <w:tr w:rsidR="00FE215E" w:rsidRPr="00BA0CE2" w:rsidTr="00902013">
        <w:trPr>
          <w:trHeight w:val="315"/>
        </w:trPr>
        <w:tc>
          <w:tcPr>
            <w:tcW w:w="3560" w:type="dxa"/>
            <w:gridSpan w:val="2"/>
            <w:vMerge w:val="restart"/>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学科竞赛获奖（项）</w:t>
            </w:r>
          </w:p>
        </w:tc>
        <w:tc>
          <w:tcPr>
            <w:tcW w:w="1827" w:type="dxa"/>
            <w:hideMark/>
          </w:tcPr>
          <w:p w:rsidR="00FE215E" w:rsidRPr="00BA0CE2" w:rsidRDefault="00FE215E" w:rsidP="00902013">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15"/>
        </w:trPr>
        <w:tc>
          <w:tcPr>
            <w:tcW w:w="3560" w:type="dxa"/>
            <w:gridSpan w:val="2"/>
            <w:vMerge w:val="restart"/>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本科生创新活动、技能竞赛获奖</w:t>
            </w:r>
          </w:p>
        </w:tc>
        <w:tc>
          <w:tcPr>
            <w:tcW w:w="1827" w:type="dxa"/>
            <w:hideMark/>
          </w:tcPr>
          <w:p w:rsidR="00FE215E" w:rsidRPr="00BA0CE2" w:rsidRDefault="00FE215E" w:rsidP="00902013">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15"/>
        </w:trPr>
        <w:tc>
          <w:tcPr>
            <w:tcW w:w="3560" w:type="dxa"/>
            <w:gridSpan w:val="2"/>
            <w:vMerge w:val="restart"/>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文艺、体育竞赛获奖（项）</w:t>
            </w:r>
          </w:p>
        </w:tc>
        <w:tc>
          <w:tcPr>
            <w:tcW w:w="1827" w:type="dxa"/>
            <w:hideMark/>
          </w:tcPr>
          <w:p w:rsidR="00FE215E" w:rsidRPr="00BA0CE2" w:rsidRDefault="00FE215E" w:rsidP="00902013">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7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30"/>
        </w:trPr>
        <w:tc>
          <w:tcPr>
            <w:tcW w:w="3560" w:type="dxa"/>
            <w:gridSpan w:val="2"/>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1827" w:type="dxa"/>
            <w:hideMark/>
          </w:tcPr>
          <w:p w:rsidR="00FE215E" w:rsidRPr="00BA0CE2" w:rsidRDefault="00FE215E" w:rsidP="00902013">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15"/>
        </w:trPr>
        <w:tc>
          <w:tcPr>
            <w:tcW w:w="5387" w:type="dxa"/>
            <w:gridSpan w:val="3"/>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学生发表学术论文（篇）</w:t>
            </w:r>
          </w:p>
        </w:tc>
        <w:tc>
          <w:tcPr>
            <w:tcW w:w="3827" w:type="dxa"/>
          </w:tcPr>
          <w:p w:rsidR="00FE215E" w:rsidRPr="00BA0CE2" w:rsidRDefault="00103BE2"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w:t>
            </w:r>
          </w:p>
        </w:tc>
      </w:tr>
      <w:tr w:rsidR="00FE215E" w:rsidRPr="00BA0CE2" w:rsidTr="00902013">
        <w:trPr>
          <w:trHeight w:val="315"/>
        </w:trPr>
        <w:tc>
          <w:tcPr>
            <w:tcW w:w="5387" w:type="dxa"/>
            <w:gridSpan w:val="3"/>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学生发表作品数（篇、册）</w:t>
            </w:r>
          </w:p>
        </w:tc>
        <w:tc>
          <w:tcPr>
            <w:tcW w:w="3827" w:type="dxa"/>
          </w:tcPr>
          <w:p w:rsidR="00FE215E" w:rsidRPr="00BA0CE2" w:rsidRDefault="00103BE2"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w:t>
            </w:r>
          </w:p>
        </w:tc>
      </w:tr>
      <w:tr w:rsidR="00FE215E" w:rsidRPr="00BA0CE2" w:rsidTr="00902013">
        <w:trPr>
          <w:trHeight w:val="315"/>
        </w:trPr>
        <w:tc>
          <w:tcPr>
            <w:tcW w:w="5387" w:type="dxa"/>
            <w:gridSpan w:val="3"/>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学生获准专利数（项）</w:t>
            </w:r>
          </w:p>
        </w:tc>
        <w:tc>
          <w:tcPr>
            <w:tcW w:w="3827" w:type="dxa"/>
          </w:tcPr>
          <w:p w:rsidR="00FE215E" w:rsidRPr="00BA0CE2" w:rsidRDefault="00FE215E" w:rsidP="00902013">
            <w:pPr>
              <w:widowControl/>
              <w:jc w:val="center"/>
              <w:rPr>
                <w:rFonts w:ascii="仿宋_GB2312" w:eastAsia="仿宋_GB2312" w:hAnsiTheme="majorEastAsia" w:cs="宋体"/>
                <w:kern w:val="0"/>
                <w:szCs w:val="21"/>
              </w:rPr>
            </w:pPr>
          </w:p>
        </w:tc>
      </w:tr>
      <w:tr w:rsidR="00FE215E" w:rsidRPr="00BA0CE2" w:rsidTr="00902013">
        <w:trPr>
          <w:trHeight w:val="315"/>
        </w:trPr>
        <w:tc>
          <w:tcPr>
            <w:tcW w:w="1985" w:type="dxa"/>
            <w:vMerge w:val="restart"/>
            <w:hideMark/>
          </w:tcPr>
          <w:p w:rsidR="00FE215E" w:rsidRPr="00BA0CE2" w:rsidRDefault="00FE215E" w:rsidP="00902013">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英语等级考试</w:t>
            </w:r>
          </w:p>
        </w:tc>
        <w:tc>
          <w:tcPr>
            <w:tcW w:w="3402" w:type="dxa"/>
            <w:gridSpan w:val="2"/>
            <w:hideMark/>
          </w:tcPr>
          <w:p w:rsidR="00FE215E" w:rsidRPr="00BA0CE2" w:rsidRDefault="00FE215E" w:rsidP="00902013">
            <w:pPr>
              <w:widowControl/>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英语四级考试累计通过率（%）</w:t>
            </w:r>
          </w:p>
        </w:tc>
        <w:tc>
          <w:tcPr>
            <w:tcW w:w="3827" w:type="dxa"/>
          </w:tcPr>
          <w:p w:rsidR="00FE215E" w:rsidRPr="00BA0CE2" w:rsidRDefault="00103BE2"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100%</w:t>
            </w:r>
          </w:p>
        </w:tc>
      </w:tr>
      <w:tr w:rsidR="00FE215E" w:rsidRPr="00BA0CE2" w:rsidTr="00902013">
        <w:trPr>
          <w:trHeight w:val="315"/>
        </w:trPr>
        <w:tc>
          <w:tcPr>
            <w:tcW w:w="1985" w:type="dxa"/>
            <w:vMerge/>
            <w:hideMark/>
          </w:tcPr>
          <w:p w:rsidR="00FE215E" w:rsidRPr="00BA0CE2" w:rsidRDefault="00FE215E" w:rsidP="00902013">
            <w:pPr>
              <w:widowControl/>
              <w:jc w:val="left"/>
              <w:rPr>
                <w:rFonts w:ascii="仿宋_GB2312" w:eastAsia="仿宋_GB2312" w:hAnsiTheme="majorEastAsia" w:cs="宋体"/>
                <w:bCs/>
                <w:kern w:val="0"/>
                <w:szCs w:val="21"/>
              </w:rPr>
            </w:pPr>
          </w:p>
        </w:tc>
        <w:tc>
          <w:tcPr>
            <w:tcW w:w="3402" w:type="dxa"/>
            <w:gridSpan w:val="2"/>
            <w:hideMark/>
          </w:tcPr>
          <w:p w:rsidR="00FE215E" w:rsidRPr="00BA0CE2" w:rsidRDefault="00FE215E" w:rsidP="00902013">
            <w:pPr>
              <w:widowControl/>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英语六级考试累计通过率（%）</w:t>
            </w:r>
          </w:p>
        </w:tc>
        <w:tc>
          <w:tcPr>
            <w:tcW w:w="3827" w:type="dxa"/>
          </w:tcPr>
          <w:p w:rsidR="00FE215E" w:rsidRPr="00BA0CE2" w:rsidRDefault="00103BE2" w:rsidP="00902013">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83%</w:t>
            </w:r>
          </w:p>
        </w:tc>
      </w:tr>
    </w:tbl>
    <w:p w:rsidR="00FE215E" w:rsidRPr="00C3403D" w:rsidRDefault="00FE215E" w:rsidP="00C3403D">
      <w:pPr>
        <w:pStyle w:val="1"/>
        <w:rPr>
          <w:rFonts w:ascii="仿宋_GB2312" w:eastAsia="仿宋_GB2312"/>
          <w:sz w:val="28"/>
          <w:szCs w:val="28"/>
        </w:rPr>
      </w:pPr>
      <w:bookmarkStart w:id="14" w:name="_Toc438561789"/>
      <w:r w:rsidRPr="00C3403D">
        <w:rPr>
          <w:rFonts w:ascii="仿宋_GB2312" w:eastAsia="仿宋_GB2312" w:hint="eastAsia"/>
          <w:sz w:val="28"/>
          <w:szCs w:val="28"/>
        </w:rPr>
        <w:t>六</w:t>
      </w:r>
      <w:bookmarkStart w:id="15" w:name="_Toc438561790"/>
      <w:bookmarkEnd w:id="14"/>
      <w:r w:rsidR="00B94F00">
        <w:rPr>
          <w:rFonts w:ascii="仿宋_GB2312" w:eastAsia="仿宋_GB2312" w:hint="eastAsia"/>
          <w:sz w:val="28"/>
          <w:szCs w:val="28"/>
        </w:rPr>
        <w:t>、</w:t>
      </w:r>
      <w:r w:rsidRPr="00C3403D">
        <w:rPr>
          <w:rFonts w:ascii="仿宋_GB2312" w:eastAsia="仿宋_GB2312" w:hint="eastAsia"/>
          <w:sz w:val="28"/>
          <w:szCs w:val="28"/>
        </w:rPr>
        <w:t>专业发展趋势及建议</w:t>
      </w:r>
      <w:bookmarkEnd w:id="15"/>
      <w:r w:rsidRPr="00C3403D">
        <w:rPr>
          <w:rFonts w:ascii="仿宋_GB2312" w:eastAsia="仿宋_GB2312" w:hint="eastAsia"/>
          <w:sz w:val="28"/>
          <w:szCs w:val="28"/>
        </w:rPr>
        <w:t xml:space="preserve"> </w:t>
      </w:r>
    </w:p>
    <w:p w:rsidR="008575B8" w:rsidRDefault="008575B8" w:rsidP="008575B8">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近年来，财政学专业呈现出国际化、多元化等趋势：</w:t>
      </w:r>
    </w:p>
    <w:p w:rsidR="008575B8" w:rsidRPr="001A625F" w:rsidRDefault="008575B8" w:rsidP="008575B8">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1A625F">
        <w:rPr>
          <w:rFonts w:ascii="仿宋" w:eastAsia="仿宋" w:hAnsi="仿宋" w:hint="eastAsia"/>
          <w:bCs/>
          <w:smallCaps/>
          <w:sz w:val="24"/>
        </w:rPr>
        <w:t>1.越</w:t>
      </w:r>
      <w:r w:rsidR="00E711BE">
        <w:rPr>
          <w:rFonts w:ascii="仿宋" w:eastAsia="仿宋" w:hAnsi="仿宋" w:hint="eastAsia"/>
          <w:bCs/>
          <w:smallCaps/>
          <w:sz w:val="24"/>
        </w:rPr>
        <w:t>来越趋向培养创新型国际化人才，不仅面向国内而且面向全球；</w:t>
      </w:r>
    </w:p>
    <w:p w:rsidR="008575B8" w:rsidRPr="001A625F" w:rsidRDefault="008575B8" w:rsidP="008575B8">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1A625F">
        <w:rPr>
          <w:rFonts w:ascii="仿宋" w:eastAsia="仿宋" w:hAnsi="仿宋" w:hint="eastAsia"/>
          <w:bCs/>
          <w:smallCaps/>
          <w:sz w:val="24"/>
        </w:rPr>
        <w:lastRenderedPageBreak/>
        <w:t xml:space="preserve">2. </w:t>
      </w:r>
      <w:r w:rsidR="00E711BE">
        <w:rPr>
          <w:rFonts w:ascii="仿宋" w:eastAsia="仿宋" w:hAnsi="仿宋" w:hint="eastAsia"/>
          <w:bCs/>
          <w:smallCaps/>
          <w:sz w:val="24"/>
        </w:rPr>
        <w:t>财政学与法学、财政学与实验经济学、财政学与公共管理学等学科交叉越来越明显。</w:t>
      </w:r>
    </w:p>
    <w:p w:rsidR="008575B8" w:rsidRPr="001A625F" w:rsidRDefault="008575B8" w:rsidP="008575B8">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1A625F">
        <w:rPr>
          <w:rFonts w:ascii="仿宋" w:eastAsia="仿宋" w:hAnsi="仿宋" w:hint="eastAsia"/>
          <w:bCs/>
          <w:smallCaps/>
          <w:sz w:val="24"/>
        </w:rPr>
        <w:t>基于以上的发展趋势，建议利用现有的资源，将本专业改造升级，打造</w:t>
      </w:r>
      <w:r w:rsidR="00E711BE">
        <w:rPr>
          <w:rFonts w:ascii="仿宋" w:eastAsia="仿宋" w:hAnsi="仿宋" w:hint="eastAsia"/>
          <w:bCs/>
          <w:smallCaps/>
          <w:sz w:val="24"/>
        </w:rPr>
        <w:t>多学科</w:t>
      </w:r>
      <w:r w:rsidRPr="001A625F">
        <w:rPr>
          <w:rFonts w:ascii="仿宋" w:eastAsia="仿宋" w:hAnsi="仿宋" w:hint="eastAsia"/>
          <w:bCs/>
          <w:smallCaps/>
          <w:sz w:val="24"/>
        </w:rPr>
        <w:t>高级复合型人才，尤其要利用好国际资源，</w:t>
      </w:r>
      <w:r w:rsidR="00E711BE">
        <w:rPr>
          <w:rFonts w:ascii="仿宋" w:eastAsia="仿宋" w:hAnsi="仿宋" w:hint="eastAsia"/>
          <w:bCs/>
          <w:smallCaps/>
          <w:sz w:val="24"/>
        </w:rPr>
        <w:t>大力开展教师国际化、推动</w:t>
      </w:r>
      <w:r w:rsidRPr="001A625F">
        <w:rPr>
          <w:rFonts w:ascii="仿宋" w:eastAsia="仿宋" w:hAnsi="仿宋" w:hint="eastAsia"/>
          <w:bCs/>
          <w:smallCaps/>
          <w:sz w:val="24"/>
        </w:rPr>
        <w:t>学生</w:t>
      </w:r>
      <w:r w:rsidR="00E711BE">
        <w:rPr>
          <w:rFonts w:ascii="仿宋" w:eastAsia="仿宋" w:hAnsi="仿宋" w:hint="eastAsia"/>
          <w:bCs/>
          <w:smallCaps/>
          <w:sz w:val="24"/>
        </w:rPr>
        <w:t>增加</w:t>
      </w:r>
      <w:r w:rsidRPr="001A625F">
        <w:rPr>
          <w:rFonts w:ascii="仿宋" w:eastAsia="仿宋" w:hAnsi="仿宋" w:hint="eastAsia"/>
          <w:bCs/>
          <w:smallCaps/>
          <w:sz w:val="24"/>
        </w:rPr>
        <w:t>国外学习经历的</w:t>
      </w:r>
      <w:r w:rsidR="00E711BE">
        <w:rPr>
          <w:rFonts w:ascii="仿宋" w:eastAsia="仿宋" w:hAnsi="仿宋" w:hint="eastAsia"/>
          <w:bCs/>
          <w:smallCaps/>
          <w:sz w:val="24"/>
        </w:rPr>
        <w:t>。</w:t>
      </w:r>
    </w:p>
    <w:p w:rsidR="00FE215E" w:rsidRPr="00C3403D" w:rsidRDefault="00B94F00" w:rsidP="00C3403D">
      <w:pPr>
        <w:pStyle w:val="1"/>
        <w:rPr>
          <w:rFonts w:ascii="仿宋_GB2312" w:eastAsia="仿宋_GB2312"/>
          <w:sz w:val="28"/>
          <w:szCs w:val="28"/>
        </w:rPr>
      </w:pPr>
      <w:bookmarkStart w:id="16" w:name="_Toc438561791"/>
      <w:r>
        <w:rPr>
          <w:rFonts w:ascii="仿宋_GB2312" w:eastAsia="仿宋_GB2312" w:hint="eastAsia"/>
          <w:sz w:val="28"/>
          <w:szCs w:val="28"/>
        </w:rPr>
        <w:t>七</w:t>
      </w:r>
      <w:r w:rsidR="00FE215E" w:rsidRPr="00C3403D">
        <w:rPr>
          <w:rFonts w:ascii="仿宋_GB2312" w:eastAsia="仿宋_GB2312" w:hint="eastAsia"/>
          <w:sz w:val="28"/>
          <w:szCs w:val="28"/>
        </w:rPr>
        <w:t>、存在的问题及整改措施</w:t>
      </w:r>
      <w:bookmarkEnd w:id="16"/>
      <w:r w:rsidR="00FE215E" w:rsidRPr="00C3403D">
        <w:rPr>
          <w:rFonts w:ascii="仿宋_GB2312" w:eastAsia="仿宋_GB2312" w:hint="eastAsia"/>
          <w:sz w:val="28"/>
          <w:szCs w:val="28"/>
        </w:rPr>
        <w:t xml:space="preserve"> </w:t>
      </w:r>
    </w:p>
    <w:p w:rsidR="00522475" w:rsidRPr="001A625F" w:rsidRDefault="00522475" w:rsidP="00522475">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1A625F">
        <w:rPr>
          <w:rFonts w:ascii="仿宋" w:eastAsia="仿宋" w:hAnsi="仿宋" w:hint="eastAsia"/>
          <w:bCs/>
          <w:smallCaps/>
          <w:sz w:val="24"/>
        </w:rPr>
        <w:t>本专业目前存在的问题有：</w:t>
      </w:r>
    </w:p>
    <w:p w:rsidR="00522475" w:rsidRPr="001A625F" w:rsidRDefault="00780513" w:rsidP="0052247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一是学生认可度较低，生源质量</w:t>
      </w:r>
      <w:r w:rsidR="00522475" w:rsidRPr="001A625F">
        <w:rPr>
          <w:rFonts w:ascii="仿宋" w:eastAsia="仿宋" w:hAnsi="仿宋" w:hint="eastAsia"/>
          <w:bCs/>
          <w:smallCaps/>
          <w:sz w:val="24"/>
        </w:rPr>
        <w:t>滑坡，从近两年的数据看，</w:t>
      </w:r>
      <w:r w:rsidR="00640FBF">
        <w:rPr>
          <w:rFonts w:ascii="仿宋" w:eastAsia="仿宋" w:hAnsi="仿宋" w:hint="eastAsia"/>
          <w:bCs/>
          <w:smallCaps/>
          <w:sz w:val="24"/>
        </w:rPr>
        <w:t>每年的专业分流大体维持在40人左右；</w:t>
      </w:r>
    </w:p>
    <w:p w:rsidR="00522475" w:rsidRPr="001A625F" w:rsidRDefault="00640FBF" w:rsidP="0052247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二是</w:t>
      </w:r>
      <w:r w:rsidR="00522475" w:rsidRPr="001A625F">
        <w:rPr>
          <w:rFonts w:ascii="仿宋" w:eastAsia="仿宋" w:hAnsi="仿宋" w:hint="eastAsia"/>
          <w:bCs/>
          <w:smallCaps/>
          <w:sz w:val="24"/>
        </w:rPr>
        <w:t>师资结构的非均衡特征突出，青年教师比例偏小，高级拔尖人才缺乏，有些课程缺乏师资。</w:t>
      </w:r>
    </w:p>
    <w:p w:rsidR="00522475" w:rsidRPr="001A625F" w:rsidRDefault="00522475" w:rsidP="00522475">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1A625F">
        <w:rPr>
          <w:rFonts w:ascii="仿宋" w:eastAsia="仿宋" w:hAnsi="仿宋" w:hint="eastAsia"/>
          <w:bCs/>
          <w:smallCaps/>
          <w:sz w:val="24"/>
        </w:rPr>
        <w:t>整改措施：</w:t>
      </w:r>
    </w:p>
    <w:p w:rsidR="00522475" w:rsidRPr="001A625F" w:rsidRDefault="00512B7E" w:rsidP="0052247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一是</w:t>
      </w:r>
      <w:r w:rsidR="00522475" w:rsidRPr="001A625F">
        <w:rPr>
          <w:rFonts w:ascii="仿宋" w:eastAsia="仿宋" w:hAnsi="仿宋" w:hint="eastAsia"/>
          <w:bCs/>
          <w:smallCaps/>
          <w:sz w:val="24"/>
        </w:rPr>
        <w:t>通过</w:t>
      </w:r>
      <w:r>
        <w:rPr>
          <w:rFonts w:ascii="仿宋" w:eastAsia="仿宋" w:hAnsi="仿宋" w:hint="eastAsia"/>
          <w:bCs/>
          <w:smallCaps/>
          <w:sz w:val="24"/>
        </w:rPr>
        <w:t>学科创新，拓宽学科内涵，</w:t>
      </w:r>
      <w:r w:rsidR="00522475" w:rsidRPr="001A625F">
        <w:rPr>
          <w:rFonts w:ascii="仿宋" w:eastAsia="仿宋" w:hAnsi="仿宋" w:hint="eastAsia"/>
          <w:bCs/>
          <w:smallCaps/>
          <w:sz w:val="24"/>
        </w:rPr>
        <w:t>改造升级本专业，提高生源数量与质量。</w:t>
      </w:r>
    </w:p>
    <w:p w:rsidR="00512B7E" w:rsidRDefault="00512B7E" w:rsidP="00522475">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二是积极创造条件，引进国内外优秀的青年人才；</w:t>
      </w:r>
    </w:p>
    <w:p w:rsidR="00522475" w:rsidRPr="001A625F" w:rsidRDefault="00512B7E" w:rsidP="00512B7E">
      <w:pPr>
        <w:adjustRightInd w:val="0"/>
        <w:snapToGrid w:val="0"/>
        <w:spacing w:before="100" w:beforeAutospacing="1" w:after="100" w:afterAutospacing="1" w:line="360" w:lineRule="auto"/>
        <w:ind w:firstLineChars="200" w:firstLine="480"/>
        <w:rPr>
          <w:rFonts w:ascii="仿宋" w:eastAsia="仿宋" w:hAnsi="仿宋"/>
          <w:bCs/>
          <w:smallCaps/>
          <w:sz w:val="24"/>
        </w:rPr>
      </w:pPr>
      <w:r>
        <w:rPr>
          <w:rFonts w:ascii="仿宋" w:eastAsia="仿宋" w:hAnsi="仿宋" w:hint="eastAsia"/>
          <w:bCs/>
          <w:smallCaps/>
          <w:sz w:val="24"/>
        </w:rPr>
        <w:t>三是</w:t>
      </w:r>
      <w:r w:rsidR="00522475" w:rsidRPr="001A625F">
        <w:rPr>
          <w:rFonts w:ascii="仿宋" w:eastAsia="仿宋" w:hAnsi="仿宋" w:hint="eastAsia"/>
          <w:bCs/>
          <w:smallCaps/>
          <w:sz w:val="24"/>
        </w:rPr>
        <w:t>创新人才培养模式，提高国际化水平。强化培养管理，完善质量评价机制。</w:t>
      </w:r>
    </w:p>
    <w:p w:rsidR="002853C1" w:rsidRPr="00522475" w:rsidRDefault="002853C1" w:rsidP="00522475">
      <w:pPr>
        <w:adjustRightInd w:val="0"/>
        <w:snapToGrid w:val="0"/>
        <w:spacing w:before="100" w:beforeAutospacing="1" w:after="100" w:afterAutospacing="1"/>
        <w:ind w:firstLineChars="200" w:firstLine="420"/>
      </w:pPr>
    </w:p>
    <w:sectPr w:rsidR="002853C1" w:rsidRPr="00522475" w:rsidSect="00E53B36">
      <w:pgSz w:w="11906" w:h="16838"/>
      <w:pgMar w:top="1361" w:right="1077" w:bottom="1361" w:left="107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C50" w:rsidRDefault="00410C50">
      <w:r>
        <w:separator/>
      </w:r>
    </w:p>
  </w:endnote>
  <w:endnote w:type="continuationSeparator" w:id="0">
    <w:p w:rsidR="00410C50" w:rsidRDefault="004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198406"/>
      <w:docPartObj>
        <w:docPartGallery w:val="Page Numbers (Bottom of Page)"/>
        <w:docPartUnique/>
      </w:docPartObj>
    </w:sdtPr>
    <w:sdtEndPr/>
    <w:sdtContent>
      <w:p w:rsidR="00CA1866" w:rsidRDefault="004C01DD">
        <w:pPr>
          <w:pStyle w:val="a3"/>
          <w:jc w:val="center"/>
        </w:pPr>
        <w:r>
          <w:fldChar w:fldCharType="begin"/>
        </w:r>
        <w:r>
          <w:instrText>PAGE   \* MERGEFORMAT</w:instrText>
        </w:r>
        <w:r>
          <w:fldChar w:fldCharType="separate"/>
        </w:r>
        <w:r w:rsidR="00451969" w:rsidRPr="00451969">
          <w:rPr>
            <w:noProof/>
            <w:lang w:val="zh-CN"/>
          </w:rPr>
          <w:t>10</w:t>
        </w:r>
        <w:r>
          <w:rPr>
            <w:noProof/>
            <w:lang w:val="zh-CN"/>
          </w:rPr>
          <w:fldChar w:fldCharType="end"/>
        </w:r>
      </w:p>
    </w:sdtContent>
  </w:sdt>
  <w:p w:rsidR="00CA1866" w:rsidRDefault="00CA18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C50" w:rsidRDefault="00410C50">
      <w:r>
        <w:separator/>
      </w:r>
    </w:p>
  </w:footnote>
  <w:footnote w:type="continuationSeparator" w:id="0">
    <w:p w:rsidR="00410C50" w:rsidRDefault="00410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15E"/>
    <w:rsid w:val="000057BE"/>
    <w:rsid w:val="00011D52"/>
    <w:rsid w:val="00020260"/>
    <w:rsid w:val="00042E41"/>
    <w:rsid w:val="0005192A"/>
    <w:rsid w:val="00053DB8"/>
    <w:rsid w:val="000544AC"/>
    <w:rsid w:val="000605EC"/>
    <w:rsid w:val="0006508C"/>
    <w:rsid w:val="000D3930"/>
    <w:rsid w:val="000E3B2F"/>
    <w:rsid w:val="0010389F"/>
    <w:rsid w:val="00103BE2"/>
    <w:rsid w:val="00104B05"/>
    <w:rsid w:val="0010614B"/>
    <w:rsid w:val="00106951"/>
    <w:rsid w:val="00117051"/>
    <w:rsid w:val="001248C1"/>
    <w:rsid w:val="00133EA2"/>
    <w:rsid w:val="00137791"/>
    <w:rsid w:val="00147130"/>
    <w:rsid w:val="00153EDA"/>
    <w:rsid w:val="00187767"/>
    <w:rsid w:val="00187E68"/>
    <w:rsid w:val="001901B1"/>
    <w:rsid w:val="001A144E"/>
    <w:rsid w:val="001B166F"/>
    <w:rsid w:val="001C6551"/>
    <w:rsid w:val="001E037D"/>
    <w:rsid w:val="001F3CE8"/>
    <w:rsid w:val="002052AB"/>
    <w:rsid w:val="0021137F"/>
    <w:rsid w:val="002135EC"/>
    <w:rsid w:val="00232F7A"/>
    <w:rsid w:val="002331D0"/>
    <w:rsid w:val="0025277D"/>
    <w:rsid w:val="00256DB4"/>
    <w:rsid w:val="002738D0"/>
    <w:rsid w:val="002807AD"/>
    <w:rsid w:val="002853C1"/>
    <w:rsid w:val="00291F52"/>
    <w:rsid w:val="002A6AB9"/>
    <w:rsid w:val="002A6C92"/>
    <w:rsid w:val="002C2D00"/>
    <w:rsid w:val="002F5D4C"/>
    <w:rsid w:val="00317FAD"/>
    <w:rsid w:val="003211C7"/>
    <w:rsid w:val="003530DE"/>
    <w:rsid w:val="00353E2C"/>
    <w:rsid w:val="00362CBC"/>
    <w:rsid w:val="00376A2E"/>
    <w:rsid w:val="00384511"/>
    <w:rsid w:val="0039563D"/>
    <w:rsid w:val="003969B8"/>
    <w:rsid w:val="003A2802"/>
    <w:rsid w:val="003B2CF9"/>
    <w:rsid w:val="003E4335"/>
    <w:rsid w:val="003F4ED7"/>
    <w:rsid w:val="004032C6"/>
    <w:rsid w:val="00410C50"/>
    <w:rsid w:val="00412982"/>
    <w:rsid w:val="004238F6"/>
    <w:rsid w:val="0043467B"/>
    <w:rsid w:val="0043494C"/>
    <w:rsid w:val="00434A16"/>
    <w:rsid w:val="00451969"/>
    <w:rsid w:val="0047599D"/>
    <w:rsid w:val="00477483"/>
    <w:rsid w:val="00481705"/>
    <w:rsid w:val="0048188E"/>
    <w:rsid w:val="00492656"/>
    <w:rsid w:val="0049449D"/>
    <w:rsid w:val="004A0121"/>
    <w:rsid w:val="004C01DD"/>
    <w:rsid w:val="0050558D"/>
    <w:rsid w:val="00512B7E"/>
    <w:rsid w:val="00520D1A"/>
    <w:rsid w:val="00522475"/>
    <w:rsid w:val="00527AE2"/>
    <w:rsid w:val="00547329"/>
    <w:rsid w:val="00552710"/>
    <w:rsid w:val="00563E2C"/>
    <w:rsid w:val="00572230"/>
    <w:rsid w:val="0057440E"/>
    <w:rsid w:val="005753B7"/>
    <w:rsid w:val="0058656E"/>
    <w:rsid w:val="005B2C54"/>
    <w:rsid w:val="005B3EC2"/>
    <w:rsid w:val="005C46F8"/>
    <w:rsid w:val="005D28AB"/>
    <w:rsid w:val="005D2D34"/>
    <w:rsid w:val="005D585F"/>
    <w:rsid w:val="006063E5"/>
    <w:rsid w:val="00607394"/>
    <w:rsid w:val="00637444"/>
    <w:rsid w:val="00640FBF"/>
    <w:rsid w:val="00642EB1"/>
    <w:rsid w:val="006732D2"/>
    <w:rsid w:val="00674EEA"/>
    <w:rsid w:val="00680E05"/>
    <w:rsid w:val="006959A9"/>
    <w:rsid w:val="00697BDA"/>
    <w:rsid w:val="006B04BA"/>
    <w:rsid w:val="006B35D1"/>
    <w:rsid w:val="006B4CEC"/>
    <w:rsid w:val="006B7309"/>
    <w:rsid w:val="006B7E0F"/>
    <w:rsid w:val="006C6A2B"/>
    <w:rsid w:val="006D02D3"/>
    <w:rsid w:val="006E3316"/>
    <w:rsid w:val="00700CE4"/>
    <w:rsid w:val="0070192A"/>
    <w:rsid w:val="00707F93"/>
    <w:rsid w:val="00710AF6"/>
    <w:rsid w:val="00720747"/>
    <w:rsid w:val="00722DC9"/>
    <w:rsid w:val="00727B14"/>
    <w:rsid w:val="00745246"/>
    <w:rsid w:val="00761B08"/>
    <w:rsid w:val="00763A1E"/>
    <w:rsid w:val="00773FEE"/>
    <w:rsid w:val="00774A35"/>
    <w:rsid w:val="00780513"/>
    <w:rsid w:val="00786E51"/>
    <w:rsid w:val="00797DF7"/>
    <w:rsid w:val="007A2DBE"/>
    <w:rsid w:val="007B09D4"/>
    <w:rsid w:val="007B4DEC"/>
    <w:rsid w:val="007B5C4D"/>
    <w:rsid w:val="007B5EE1"/>
    <w:rsid w:val="007D2910"/>
    <w:rsid w:val="007D6844"/>
    <w:rsid w:val="007E2D4C"/>
    <w:rsid w:val="00804A37"/>
    <w:rsid w:val="00810B68"/>
    <w:rsid w:val="00813FFE"/>
    <w:rsid w:val="00824F4F"/>
    <w:rsid w:val="008308F8"/>
    <w:rsid w:val="0084205E"/>
    <w:rsid w:val="008537D1"/>
    <w:rsid w:val="008575B8"/>
    <w:rsid w:val="00875807"/>
    <w:rsid w:val="00884277"/>
    <w:rsid w:val="00896583"/>
    <w:rsid w:val="008D1417"/>
    <w:rsid w:val="008D4528"/>
    <w:rsid w:val="008E412F"/>
    <w:rsid w:val="00902013"/>
    <w:rsid w:val="009116CE"/>
    <w:rsid w:val="00915F3B"/>
    <w:rsid w:val="009239F2"/>
    <w:rsid w:val="0097096A"/>
    <w:rsid w:val="00990345"/>
    <w:rsid w:val="0099335B"/>
    <w:rsid w:val="00994878"/>
    <w:rsid w:val="009A1840"/>
    <w:rsid w:val="009A1CAE"/>
    <w:rsid w:val="009A39E0"/>
    <w:rsid w:val="009B1DE7"/>
    <w:rsid w:val="009C0CF7"/>
    <w:rsid w:val="009D1F61"/>
    <w:rsid w:val="009D455D"/>
    <w:rsid w:val="009E6DDA"/>
    <w:rsid w:val="00A03C3E"/>
    <w:rsid w:val="00A35343"/>
    <w:rsid w:val="00A422F3"/>
    <w:rsid w:val="00A44414"/>
    <w:rsid w:val="00A45AD3"/>
    <w:rsid w:val="00A46421"/>
    <w:rsid w:val="00A6249D"/>
    <w:rsid w:val="00A62A8E"/>
    <w:rsid w:val="00AC0B09"/>
    <w:rsid w:val="00AD4310"/>
    <w:rsid w:val="00AD570C"/>
    <w:rsid w:val="00B13251"/>
    <w:rsid w:val="00B3046D"/>
    <w:rsid w:val="00B43D37"/>
    <w:rsid w:val="00B53B9F"/>
    <w:rsid w:val="00B57978"/>
    <w:rsid w:val="00B57C34"/>
    <w:rsid w:val="00B64328"/>
    <w:rsid w:val="00B64760"/>
    <w:rsid w:val="00B71D08"/>
    <w:rsid w:val="00B94F00"/>
    <w:rsid w:val="00BA0CE2"/>
    <w:rsid w:val="00BB0769"/>
    <w:rsid w:val="00BC6616"/>
    <w:rsid w:val="00BD3EC1"/>
    <w:rsid w:val="00BD57ED"/>
    <w:rsid w:val="00BE5484"/>
    <w:rsid w:val="00BE6721"/>
    <w:rsid w:val="00C02CB6"/>
    <w:rsid w:val="00C14D2B"/>
    <w:rsid w:val="00C17CB5"/>
    <w:rsid w:val="00C255F2"/>
    <w:rsid w:val="00C2740F"/>
    <w:rsid w:val="00C31AD5"/>
    <w:rsid w:val="00C3403D"/>
    <w:rsid w:val="00C340D0"/>
    <w:rsid w:val="00C35B1F"/>
    <w:rsid w:val="00C47DE8"/>
    <w:rsid w:val="00C85003"/>
    <w:rsid w:val="00CA1866"/>
    <w:rsid w:val="00CC326F"/>
    <w:rsid w:val="00CE27C5"/>
    <w:rsid w:val="00CE4747"/>
    <w:rsid w:val="00CF03A4"/>
    <w:rsid w:val="00CF306C"/>
    <w:rsid w:val="00CF5B05"/>
    <w:rsid w:val="00CF63E8"/>
    <w:rsid w:val="00D0160E"/>
    <w:rsid w:val="00D06BE9"/>
    <w:rsid w:val="00D113E2"/>
    <w:rsid w:val="00D16753"/>
    <w:rsid w:val="00D37E3B"/>
    <w:rsid w:val="00D45DF5"/>
    <w:rsid w:val="00D501C3"/>
    <w:rsid w:val="00D74532"/>
    <w:rsid w:val="00D74682"/>
    <w:rsid w:val="00D9339D"/>
    <w:rsid w:val="00D938D7"/>
    <w:rsid w:val="00DA6D63"/>
    <w:rsid w:val="00DA6E2C"/>
    <w:rsid w:val="00DD01EE"/>
    <w:rsid w:val="00DD05BA"/>
    <w:rsid w:val="00DD1DF0"/>
    <w:rsid w:val="00DE6243"/>
    <w:rsid w:val="00DF3E4B"/>
    <w:rsid w:val="00DF6219"/>
    <w:rsid w:val="00E13202"/>
    <w:rsid w:val="00E14B3B"/>
    <w:rsid w:val="00E25C02"/>
    <w:rsid w:val="00E53B36"/>
    <w:rsid w:val="00E633D2"/>
    <w:rsid w:val="00E63EEB"/>
    <w:rsid w:val="00E65D1F"/>
    <w:rsid w:val="00E711BE"/>
    <w:rsid w:val="00E732DE"/>
    <w:rsid w:val="00E738BD"/>
    <w:rsid w:val="00E76477"/>
    <w:rsid w:val="00E81472"/>
    <w:rsid w:val="00E95699"/>
    <w:rsid w:val="00EA1148"/>
    <w:rsid w:val="00EB3788"/>
    <w:rsid w:val="00EB671F"/>
    <w:rsid w:val="00EC0613"/>
    <w:rsid w:val="00ED1B95"/>
    <w:rsid w:val="00EF525C"/>
    <w:rsid w:val="00EF7E99"/>
    <w:rsid w:val="00F07CDE"/>
    <w:rsid w:val="00F46E68"/>
    <w:rsid w:val="00F62B83"/>
    <w:rsid w:val="00F83DBE"/>
    <w:rsid w:val="00F85C4A"/>
    <w:rsid w:val="00FC045E"/>
    <w:rsid w:val="00FD0DD9"/>
    <w:rsid w:val="00FE215E"/>
    <w:rsid w:val="00FE3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88C234-E793-4BD6-B383-C7D5CA95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5E"/>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340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E215E"/>
    <w:pPr>
      <w:tabs>
        <w:tab w:val="center" w:pos="4153"/>
        <w:tab w:val="right" w:pos="8306"/>
      </w:tabs>
      <w:snapToGrid w:val="0"/>
      <w:jc w:val="left"/>
    </w:pPr>
    <w:rPr>
      <w:sz w:val="18"/>
      <w:szCs w:val="18"/>
    </w:rPr>
  </w:style>
  <w:style w:type="character" w:customStyle="1" w:styleId="Char">
    <w:name w:val="页脚 Char"/>
    <w:basedOn w:val="a0"/>
    <w:link w:val="a3"/>
    <w:uiPriority w:val="99"/>
    <w:rsid w:val="00FE215E"/>
    <w:rPr>
      <w:rFonts w:ascii="Times New Roman" w:eastAsia="宋体" w:hAnsi="Times New Roman" w:cs="Times New Roman"/>
      <w:sz w:val="18"/>
      <w:szCs w:val="18"/>
    </w:rPr>
  </w:style>
  <w:style w:type="table" w:styleId="a4">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Reference"/>
    <w:basedOn w:val="a0"/>
    <w:uiPriority w:val="32"/>
    <w:qFormat/>
    <w:rsid w:val="00FE215E"/>
    <w:rPr>
      <w:b/>
      <w:bCs/>
      <w:smallCaps/>
      <w:color w:val="4F81BD" w:themeColor="accent1"/>
      <w:spacing w:val="5"/>
    </w:rPr>
  </w:style>
  <w:style w:type="paragraph" w:styleId="a6">
    <w:name w:val="List Paragraph"/>
    <w:basedOn w:val="a"/>
    <w:uiPriority w:val="34"/>
    <w:qFormat/>
    <w:rsid w:val="001B166F"/>
    <w:pPr>
      <w:ind w:firstLineChars="200" w:firstLine="420"/>
    </w:pPr>
  </w:style>
  <w:style w:type="paragraph" w:styleId="a7">
    <w:name w:val="header"/>
    <w:basedOn w:val="a"/>
    <w:link w:val="Char0"/>
    <w:uiPriority w:val="99"/>
    <w:unhideWhenUsed/>
    <w:rsid w:val="00020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20260"/>
    <w:rPr>
      <w:rFonts w:ascii="Times New Roman" w:eastAsia="宋体" w:hAnsi="Times New Roman" w:cs="Times New Roman"/>
      <w:sz w:val="18"/>
      <w:szCs w:val="18"/>
    </w:rPr>
  </w:style>
  <w:style w:type="paragraph" w:styleId="a8">
    <w:name w:val="Normal (Web)"/>
    <w:basedOn w:val="a"/>
    <w:uiPriority w:val="99"/>
    <w:semiHidden/>
    <w:unhideWhenUsed/>
    <w:rsid w:val="00E738BD"/>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E738BD"/>
    <w:rPr>
      <w:b/>
      <w:bCs/>
    </w:rPr>
  </w:style>
  <w:style w:type="character" w:customStyle="1" w:styleId="1Char">
    <w:name w:val="标题 1 Char"/>
    <w:basedOn w:val="a0"/>
    <w:link w:val="1"/>
    <w:uiPriority w:val="9"/>
    <w:rsid w:val="00C3403D"/>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E53B3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53B36"/>
  </w:style>
  <w:style w:type="character" w:styleId="aa">
    <w:name w:val="Hyperlink"/>
    <w:basedOn w:val="a0"/>
    <w:uiPriority w:val="99"/>
    <w:unhideWhenUsed/>
    <w:rsid w:val="00E53B36"/>
    <w:rPr>
      <w:color w:val="0000FF" w:themeColor="hyperlink"/>
      <w:u w:val="single"/>
    </w:rPr>
  </w:style>
  <w:style w:type="paragraph" w:styleId="ab">
    <w:name w:val="Balloon Text"/>
    <w:basedOn w:val="a"/>
    <w:link w:val="Char1"/>
    <w:uiPriority w:val="99"/>
    <w:semiHidden/>
    <w:unhideWhenUsed/>
    <w:rsid w:val="00E53B36"/>
    <w:rPr>
      <w:sz w:val="18"/>
      <w:szCs w:val="18"/>
    </w:rPr>
  </w:style>
  <w:style w:type="character" w:customStyle="1" w:styleId="Char1">
    <w:name w:val="批注框文本 Char"/>
    <w:basedOn w:val="a0"/>
    <w:link w:val="ab"/>
    <w:uiPriority w:val="99"/>
    <w:semiHidden/>
    <w:rsid w:val="00E53B3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887998">
      <w:bodyDiv w:val="1"/>
      <w:marLeft w:val="0"/>
      <w:marRight w:val="0"/>
      <w:marTop w:val="0"/>
      <w:marBottom w:val="0"/>
      <w:divBdr>
        <w:top w:val="none" w:sz="0" w:space="0" w:color="auto"/>
        <w:left w:val="none" w:sz="0" w:space="0" w:color="auto"/>
        <w:bottom w:val="none" w:sz="0" w:space="0" w:color="auto"/>
        <w:right w:val="none" w:sz="0" w:space="0" w:color="auto"/>
      </w:divBdr>
    </w:div>
    <w:div w:id="481971682">
      <w:bodyDiv w:val="1"/>
      <w:marLeft w:val="0"/>
      <w:marRight w:val="0"/>
      <w:marTop w:val="0"/>
      <w:marBottom w:val="0"/>
      <w:divBdr>
        <w:top w:val="none" w:sz="0" w:space="0" w:color="auto"/>
        <w:left w:val="none" w:sz="0" w:space="0" w:color="auto"/>
        <w:bottom w:val="none" w:sz="0" w:space="0" w:color="auto"/>
        <w:right w:val="none" w:sz="0" w:space="0" w:color="auto"/>
      </w:divBdr>
    </w:div>
    <w:div w:id="637685297">
      <w:bodyDiv w:val="1"/>
      <w:marLeft w:val="0"/>
      <w:marRight w:val="0"/>
      <w:marTop w:val="0"/>
      <w:marBottom w:val="0"/>
      <w:divBdr>
        <w:top w:val="none" w:sz="0" w:space="0" w:color="auto"/>
        <w:left w:val="none" w:sz="0" w:space="0" w:color="auto"/>
        <w:bottom w:val="none" w:sz="0" w:space="0" w:color="auto"/>
        <w:right w:val="none" w:sz="0" w:space="0" w:color="auto"/>
      </w:divBdr>
    </w:div>
    <w:div w:id="761995522">
      <w:bodyDiv w:val="1"/>
      <w:marLeft w:val="0"/>
      <w:marRight w:val="0"/>
      <w:marTop w:val="0"/>
      <w:marBottom w:val="0"/>
      <w:divBdr>
        <w:top w:val="none" w:sz="0" w:space="0" w:color="auto"/>
        <w:left w:val="none" w:sz="0" w:space="0" w:color="auto"/>
        <w:bottom w:val="none" w:sz="0" w:space="0" w:color="auto"/>
        <w:right w:val="none" w:sz="0" w:space="0" w:color="auto"/>
      </w:divBdr>
    </w:div>
    <w:div w:id="8061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3C59F-B620-4814-B5A6-D0FD7900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Pages>
  <Words>1590</Words>
  <Characters>9065</Characters>
  <Application>Microsoft Office Word</Application>
  <DocSecurity>0</DocSecurity>
  <Lines>75</Lines>
  <Paragraphs>21</Paragraphs>
  <ScaleCrop>false</ScaleCrop>
  <Company>微软中国</Company>
  <LinksUpToDate>false</LinksUpToDate>
  <CharactersWithSpaces>10634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USER-</cp:lastModifiedBy>
  <cp:revision>97</cp:revision>
  <dcterms:created xsi:type="dcterms:W3CDTF">2015-12-09T08:47:00Z</dcterms:created>
  <dcterms:modified xsi:type="dcterms:W3CDTF">2016-11-27T10:19:00Z</dcterms:modified>
</cp:coreProperties>
</file>