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7C085" w14:textId="77777777" w:rsidR="00DC08E6" w:rsidRDefault="00DC08E6">
      <w:pPr>
        <w:adjustRightInd w:val="0"/>
        <w:snapToGrid w:val="0"/>
        <w:jc w:val="center"/>
        <w:rPr>
          <w:rFonts w:ascii="微软雅黑" w:eastAsia="微软雅黑" w:hAnsi="微软雅黑"/>
          <w:sz w:val="40"/>
          <w:szCs w:val="28"/>
        </w:rPr>
      </w:pPr>
    </w:p>
    <w:p w14:paraId="7D3171AC" w14:textId="77777777" w:rsidR="00DC08E6" w:rsidRDefault="00DC08E6">
      <w:pPr>
        <w:adjustRightInd w:val="0"/>
        <w:snapToGrid w:val="0"/>
        <w:jc w:val="center"/>
        <w:rPr>
          <w:rFonts w:ascii="微软雅黑" w:eastAsia="微软雅黑" w:hAnsi="微软雅黑"/>
          <w:sz w:val="40"/>
          <w:szCs w:val="28"/>
        </w:rPr>
      </w:pPr>
    </w:p>
    <w:p w14:paraId="6CE2DF00" w14:textId="77777777" w:rsidR="00DC08E6" w:rsidRDefault="00DC08E6">
      <w:pPr>
        <w:adjustRightInd w:val="0"/>
        <w:snapToGrid w:val="0"/>
        <w:jc w:val="center"/>
        <w:rPr>
          <w:rFonts w:ascii="微软雅黑" w:eastAsia="微软雅黑" w:hAnsi="微软雅黑"/>
          <w:sz w:val="40"/>
          <w:szCs w:val="28"/>
        </w:rPr>
      </w:pPr>
    </w:p>
    <w:p w14:paraId="5691E53B" w14:textId="77777777" w:rsidR="00DC08E6" w:rsidRDefault="00DC08E6">
      <w:pPr>
        <w:adjustRightInd w:val="0"/>
        <w:snapToGrid w:val="0"/>
        <w:jc w:val="center"/>
        <w:rPr>
          <w:rFonts w:ascii="微软雅黑" w:eastAsia="微软雅黑" w:hAnsi="微软雅黑"/>
          <w:sz w:val="40"/>
          <w:szCs w:val="28"/>
        </w:rPr>
      </w:pPr>
    </w:p>
    <w:p w14:paraId="3613E75E" w14:textId="77777777" w:rsidR="00DC08E6" w:rsidRDefault="00DC08E6">
      <w:pPr>
        <w:adjustRightInd w:val="0"/>
        <w:snapToGrid w:val="0"/>
        <w:jc w:val="center"/>
        <w:rPr>
          <w:rFonts w:ascii="微软雅黑" w:eastAsia="微软雅黑" w:hAnsi="微软雅黑"/>
          <w:sz w:val="40"/>
          <w:szCs w:val="28"/>
        </w:rPr>
      </w:pPr>
    </w:p>
    <w:p w14:paraId="349FE04F" w14:textId="77777777" w:rsidR="00DC08E6" w:rsidRDefault="00E71C55">
      <w:pPr>
        <w:adjustRightInd w:val="0"/>
        <w:snapToGrid w:val="0"/>
        <w:jc w:val="center"/>
        <w:rPr>
          <w:rFonts w:ascii="黑体" w:eastAsia="黑体" w:hAnsi="黑体"/>
          <w:sz w:val="48"/>
          <w:szCs w:val="48"/>
        </w:rPr>
      </w:pPr>
      <w:r>
        <w:rPr>
          <w:rFonts w:ascii="黑体" w:eastAsia="黑体" w:hAnsi="黑体" w:hint="eastAsia"/>
          <w:sz w:val="48"/>
          <w:szCs w:val="48"/>
        </w:rPr>
        <w:t>山东大学</w:t>
      </w:r>
    </w:p>
    <w:p w14:paraId="746D0466" w14:textId="77777777" w:rsidR="00DC08E6" w:rsidRDefault="00E71C55">
      <w:pPr>
        <w:adjustRightInd w:val="0"/>
        <w:snapToGrid w:val="0"/>
        <w:jc w:val="center"/>
        <w:rPr>
          <w:rFonts w:ascii="黑体" w:eastAsia="黑体" w:hAnsi="黑体"/>
          <w:sz w:val="48"/>
          <w:szCs w:val="48"/>
        </w:rPr>
      </w:pPr>
      <w:r>
        <w:rPr>
          <w:rFonts w:ascii="黑体" w:eastAsia="黑体" w:hAnsi="黑体" w:hint="eastAsia"/>
          <w:sz w:val="48"/>
          <w:szCs w:val="48"/>
        </w:rPr>
        <w:t>经济学专业人才培养状况年度报告</w:t>
      </w:r>
    </w:p>
    <w:p w14:paraId="154EA4C2" w14:textId="77777777" w:rsidR="00DC08E6" w:rsidRDefault="00E71C55">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（2016</w:t>
      </w:r>
      <w:r>
        <w:rPr>
          <w:rFonts w:ascii="黑体" w:eastAsia="黑体" w:hAnsi="黑体" w:hint="eastAsia"/>
          <w:sz w:val="40"/>
          <w:szCs w:val="28"/>
        </w:rPr>
        <w:t>年</w:t>
      </w:r>
      <w:r>
        <w:rPr>
          <w:rFonts w:ascii="微软雅黑" w:eastAsia="微软雅黑" w:hAnsi="微软雅黑" w:hint="eastAsia"/>
          <w:sz w:val="40"/>
          <w:szCs w:val="28"/>
        </w:rPr>
        <w:t>）</w:t>
      </w:r>
    </w:p>
    <w:p w14:paraId="051368F1" w14:textId="77777777" w:rsidR="00DC08E6" w:rsidRDefault="00DC08E6">
      <w:pPr>
        <w:adjustRightInd w:val="0"/>
        <w:snapToGrid w:val="0"/>
        <w:jc w:val="center"/>
        <w:rPr>
          <w:rFonts w:ascii="微软雅黑" w:eastAsia="微软雅黑" w:hAnsi="微软雅黑"/>
          <w:sz w:val="40"/>
          <w:szCs w:val="28"/>
        </w:rPr>
      </w:pPr>
    </w:p>
    <w:p w14:paraId="54AD9D72" w14:textId="77777777" w:rsidR="00DC08E6" w:rsidRDefault="00DC08E6">
      <w:pPr>
        <w:adjustRightInd w:val="0"/>
        <w:snapToGrid w:val="0"/>
        <w:jc w:val="center"/>
        <w:rPr>
          <w:rFonts w:ascii="微软雅黑" w:eastAsia="微软雅黑" w:hAnsi="微软雅黑"/>
          <w:sz w:val="40"/>
          <w:szCs w:val="28"/>
        </w:rPr>
      </w:pPr>
    </w:p>
    <w:p w14:paraId="237E0B96" w14:textId="77777777" w:rsidR="00DC08E6" w:rsidRDefault="00DC08E6">
      <w:pPr>
        <w:adjustRightInd w:val="0"/>
        <w:snapToGrid w:val="0"/>
        <w:jc w:val="center"/>
        <w:rPr>
          <w:rFonts w:ascii="微软雅黑" w:eastAsia="微软雅黑" w:hAnsi="微软雅黑"/>
          <w:sz w:val="40"/>
          <w:szCs w:val="28"/>
        </w:rPr>
      </w:pPr>
    </w:p>
    <w:p w14:paraId="358F45EC" w14:textId="77777777" w:rsidR="00DC08E6" w:rsidRDefault="00DC08E6">
      <w:pPr>
        <w:adjustRightInd w:val="0"/>
        <w:snapToGrid w:val="0"/>
        <w:jc w:val="center"/>
        <w:rPr>
          <w:rFonts w:ascii="微软雅黑" w:eastAsia="微软雅黑" w:hAnsi="微软雅黑"/>
          <w:sz w:val="40"/>
          <w:szCs w:val="28"/>
        </w:rPr>
      </w:pPr>
    </w:p>
    <w:p w14:paraId="547A2CB3" w14:textId="77777777" w:rsidR="00DC08E6" w:rsidRDefault="00DC08E6">
      <w:pPr>
        <w:adjustRightInd w:val="0"/>
        <w:snapToGrid w:val="0"/>
        <w:jc w:val="center"/>
        <w:rPr>
          <w:rFonts w:ascii="微软雅黑" w:eastAsia="微软雅黑" w:hAnsi="微软雅黑"/>
          <w:sz w:val="40"/>
          <w:szCs w:val="28"/>
        </w:rPr>
      </w:pPr>
    </w:p>
    <w:p w14:paraId="6E11B12E" w14:textId="77777777" w:rsidR="00DC08E6" w:rsidRDefault="00DC08E6">
      <w:pPr>
        <w:adjustRightInd w:val="0"/>
        <w:snapToGrid w:val="0"/>
        <w:jc w:val="center"/>
        <w:rPr>
          <w:rFonts w:ascii="微软雅黑" w:eastAsia="微软雅黑" w:hAnsi="微软雅黑"/>
          <w:sz w:val="40"/>
          <w:szCs w:val="28"/>
        </w:rPr>
      </w:pPr>
    </w:p>
    <w:p w14:paraId="37C72FF7" w14:textId="77777777" w:rsidR="00DC08E6" w:rsidRDefault="00DC08E6">
      <w:pPr>
        <w:adjustRightInd w:val="0"/>
        <w:snapToGrid w:val="0"/>
        <w:jc w:val="center"/>
        <w:rPr>
          <w:rFonts w:ascii="微软雅黑" w:eastAsia="微软雅黑" w:hAnsi="微软雅黑"/>
          <w:sz w:val="40"/>
          <w:szCs w:val="28"/>
        </w:rPr>
      </w:pPr>
    </w:p>
    <w:p w14:paraId="6F87F31D" w14:textId="77777777" w:rsidR="00DC08E6" w:rsidRDefault="00DC08E6">
      <w:pPr>
        <w:adjustRightInd w:val="0"/>
        <w:snapToGrid w:val="0"/>
        <w:jc w:val="center"/>
        <w:rPr>
          <w:rFonts w:ascii="微软雅黑" w:eastAsia="微软雅黑" w:hAnsi="微软雅黑"/>
          <w:sz w:val="40"/>
          <w:szCs w:val="28"/>
        </w:rPr>
      </w:pPr>
    </w:p>
    <w:p w14:paraId="4D869E50" w14:textId="77777777" w:rsidR="00DC08E6" w:rsidRDefault="00E71C55">
      <w:pPr>
        <w:adjustRightInd w:val="0"/>
        <w:snapToGrid w:val="0"/>
        <w:jc w:val="center"/>
        <w:rPr>
          <w:rFonts w:ascii="黑体" w:eastAsia="黑体" w:hAnsi="黑体"/>
          <w:sz w:val="32"/>
          <w:szCs w:val="32"/>
        </w:rPr>
      </w:pPr>
      <w:r>
        <w:rPr>
          <w:rFonts w:ascii="黑体" w:eastAsia="黑体" w:hAnsi="黑体" w:hint="eastAsia"/>
          <w:sz w:val="32"/>
          <w:szCs w:val="32"/>
        </w:rPr>
        <w:t>经济学院</w:t>
      </w:r>
    </w:p>
    <w:p w14:paraId="407449CA" w14:textId="77777777" w:rsidR="00DC08E6" w:rsidRDefault="00E71C55">
      <w:pPr>
        <w:adjustRightInd w:val="0"/>
        <w:snapToGrid w:val="0"/>
        <w:jc w:val="center"/>
        <w:rPr>
          <w:rFonts w:ascii="黑体" w:eastAsia="黑体" w:hAnsi="黑体"/>
          <w:sz w:val="32"/>
          <w:szCs w:val="32"/>
        </w:rPr>
      </w:pPr>
      <w:r>
        <w:rPr>
          <w:rFonts w:ascii="黑体" w:eastAsia="黑体" w:hAnsi="黑体" w:hint="eastAsia"/>
          <w:sz w:val="32"/>
          <w:szCs w:val="32"/>
        </w:rPr>
        <w:t>2016年11月22日</w:t>
      </w:r>
    </w:p>
    <w:p w14:paraId="483FA558" w14:textId="77777777" w:rsidR="00DC08E6" w:rsidRDefault="00E71C55">
      <w:pPr>
        <w:widowControl/>
        <w:jc w:val="left"/>
        <w:rPr>
          <w:rFonts w:ascii="微软雅黑" w:eastAsia="微软雅黑" w:hAnsi="微软雅黑"/>
          <w:sz w:val="40"/>
          <w:szCs w:val="28"/>
        </w:rPr>
      </w:pPr>
      <w:r>
        <w:rPr>
          <w:rFonts w:ascii="微软雅黑" w:eastAsia="微软雅黑" w:hAnsi="微软雅黑"/>
          <w:sz w:val="40"/>
          <w:szCs w:val="28"/>
        </w:rPr>
        <w:br w:type="page"/>
      </w:r>
    </w:p>
    <w:sdt>
      <w:sdtPr>
        <w:rPr>
          <w:rFonts w:ascii="Times New Roman" w:eastAsia="宋体" w:hAnsi="Times New Roman" w:cs="Times New Roman"/>
          <w:b w:val="0"/>
          <w:bCs w:val="0"/>
          <w:color w:val="auto"/>
          <w:kern w:val="2"/>
          <w:sz w:val="21"/>
          <w:szCs w:val="24"/>
          <w:lang w:val="zh-CN"/>
        </w:rPr>
        <w:id w:val="9328065"/>
      </w:sdtPr>
      <w:sdtEndPr>
        <w:rPr>
          <w:lang w:val="en-US"/>
        </w:rPr>
      </w:sdtEndPr>
      <w:sdtContent>
        <w:p w14:paraId="4CB70E70" w14:textId="77777777" w:rsidR="00DC08E6" w:rsidRDefault="00E71C55">
          <w:pPr>
            <w:pStyle w:val="TOC1"/>
            <w:spacing w:line="480" w:lineRule="auto"/>
          </w:pPr>
          <w:r>
            <w:rPr>
              <w:lang w:val="zh-CN"/>
            </w:rPr>
            <w:t>目录</w:t>
          </w:r>
        </w:p>
        <w:p w14:paraId="25B1C6FD" w14:textId="77777777" w:rsidR="00DC08E6" w:rsidRDefault="00E71C55">
          <w:pPr>
            <w:pStyle w:val="11"/>
            <w:tabs>
              <w:tab w:val="right" w:leader="dot" w:pos="9742"/>
            </w:tabs>
            <w:spacing w:line="480" w:lineRule="auto"/>
            <w:rPr>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438480382" w:history="1">
            <w:r>
              <w:rPr>
                <w:rStyle w:val="aa"/>
                <w:rFonts w:ascii="仿宋_GB2312" w:eastAsia="仿宋_GB2312" w:hint="eastAsia"/>
                <w:sz w:val="28"/>
                <w:szCs w:val="28"/>
              </w:rPr>
              <w:t>一、人才培养目标</w:t>
            </w:r>
            <w:r>
              <w:rPr>
                <w:sz w:val="28"/>
                <w:szCs w:val="28"/>
              </w:rPr>
              <w:tab/>
            </w:r>
            <w:r>
              <w:rPr>
                <w:sz w:val="28"/>
                <w:szCs w:val="28"/>
              </w:rPr>
              <w:fldChar w:fldCharType="begin"/>
            </w:r>
            <w:r>
              <w:rPr>
                <w:sz w:val="28"/>
                <w:szCs w:val="28"/>
              </w:rPr>
              <w:instrText xml:space="preserve"> PAGEREF _Toc438480382 \h </w:instrText>
            </w:r>
            <w:r>
              <w:rPr>
                <w:sz w:val="28"/>
                <w:szCs w:val="28"/>
              </w:rPr>
            </w:r>
            <w:r>
              <w:rPr>
                <w:sz w:val="28"/>
                <w:szCs w:val="28"/>
              </w:rPr>
              <w:fldChar w:fldCharType="separate"/>
            </w:r>
            <w:r>
              <w:rPr>
                <w:sz w:val="28"/>
                <w:szCs w:val="28"/>
              </w:rPr>
              <w:t>1</w:t>
            </w:r>
            <w:r>
              <w:rPr>
                <w:sz w:val="28"/>
                <w:szCs w:val="28"/>
              </w:rPr>
              <w:fldChar w:fldCharType="end"/>
            </w:r>
          </w:hyperlink>
        </w:p>
        <w:p w14:paraId="302BABC2" w14:textId="77777777" w:rsidR="00DC08E6" w:rsidRDefault="00406775">
          <w:pPr>
            <w:pStyle w:val="11"/>
            <w:tabs>
              <w:tab w:val="right" w:leader="dot" w:pos="9742"/>
            </w:tabs>
            <w:spacing w:line="480" w:lineRule="auto"/>
            <w:rPr>
              <w:sz w:val="28"/>
              <w:szCs w:val="28"/>
            </w:rPr>
          </w:pPr>
          <w:hyperlink w:anchor="_Toc438480383" w:history="1">
            <w:r w:rsidR="00E71C55">
              <w:rPr>
                <w:rStyle w:val="aa"/>
                <w:rFonts w:ascii="仿宋_GB2312" w:eastAsia="仿宋_GB2312" w:hint="eastAsia"/>
                <w:sz w:val="28"/>
                <w:szCs w:val="28"/>
              </w:rPr>
              <w:t>二、培养能力</w:t>
            </w:r>
            <w:r w:rsidR="00E71C55">
              <w:rPr>
                <w:sz w:val="28"/>
                <w:szCs w:val="28"/>
              </w:rPr>
              <w:tab/>
            </w:r>
            <w:r w:rsidR="00E71C55">
              <w:rPr>
                <w:sz w:val="28"/>
                <w:szCs w:val="28"/>
              </w:rPr>
              <w:fldChar w:fldCharType="begin"/>
            </w:r>
            <w:r w:rsidR="00E71C55">
              <w:rPr>
                <w:sz w:val="28"/>
                <w:szCs w:val="28"/>
              </w:rPr>
              <w:instrText xml:space="preserve"> PAGEREF _Toc438480383 \h </w:instrText>
            </w:r>
            <w:r w:rsidR="00E71C55">
              <w:rPr>
                <w:sz w:val="28"/>
                <w:szCs w:val="28"/>
              </w:rPr>
            </w:r>
            <w:r w:rsidR="00E71C55">
              <w:rPr>
                <w:sz w:val="28"/>
                <w:szCs w:val="28"/>
              </w:rPr>
              <w:fldChar w:fldCharType="separate"/>
            </w:r>
            <w:r w:rsidR="00E71C55">
              <w:rPr>
                <w:sz w:val="28"/>
                <w:szCs w:val="28"/>
              </w:rPr>
              <w:t>1</w:t>
            </w:r>
            <w:r w:rsidR="00E71C55">
              <w:rPr>
                <w:sz w:val="28"/>
                <w:szCs w:val="28"/>
              </w:rPr>
              <w:fldChar w:fldCharType="end"/>
            </w:r>
          </w:hyperlink>
        </w:p>
        <w:p w14:paraId="1668EEC5" w14:textId="77777777" w:rsidR="00DC08E6" w:rsidRDefault="00406775">
          <w:pPr>
            <w:pStyle w:val="11"/>
            <w:tabs>
              <w:tab w:val="right" w:leader="dot" w:pos="9742"/>
            </w:tabs>
            <w:spacing w:line="480" w:lineRule="auto"/>
            <w:rPr>
              <w:sz w:val="28"/>
              <w:szCs w:val="28"/>
            </w:rPr>
          </w:pPr>
          <w:hyperlink w:anchor="_Toc438480384" w:history="1">
            <w:r w:rsidR="00E71C55">
              <w:rPr>
                <w:rStyle w:val="aa"/>
                <w:rFonts w:ascii="仿宋_GB2312" w:eastAsia="仿宋_GB2312" w:hint="eastAsia"/>
                <w:sz w:val="28"/>
                <w:szCs w:val="28"/>
              </w:rPr>
              <w:t>三、培养条件</w:t>
            </w:r>
            <w:r w:rsidR="00E71C55">
              <w:rPr>
                <w:sz w:val="28"/>
                <w:szCs w:val="28"/>
              </w:rPr>
              <w:tab/>
            </w:r>
            <w:r w:rsidR="00E71C55">
              <w:rPr>
                <w:sz w:val="28"/>
                <w:szCs w:val="28"/>
              </w:rPr>
              <w:fldChar w:fldCharType="begin"/>
            </w:r>
            <w:r w:rsidR="00E71C55">
              <w:rPr>
                <w:sz w:val="28"/>
                <w:szCs w:val="28"/>
              </w:rPr>
              <w:instrText xml:space="preserve"> PAGEREF _Toc438480384 \h </w:instrText>
            </w:r>
            <w:r w:rsidR="00E71C55">
              <w:rPr>
                <w:sz w:val="28"/>
                <w:szCs w:val="28"/>
              </w:rPr>
            </w:r>
            <w:r w:rsidR="00E71C55">
              <w:rPr>
                <w:sz w:val="28"/>
                <w:szCs w:val="28"/>
              </w:rPr>
              <w:fldChar w:fldCharType="separate"/>
            </w:r>
            <w:r w:rsidR="00E71C55">
              <w:rPr>
                <w:sz w:val="28"/>
                <w:szCs w:val="28"/>
              </w:rPr>
              <w:t>4</w:t>
            </w:r>
            <w:r w:rsidR="00E71C55">
              <w:rPr>
                <w:sz w:val="28"/>
                <w:szCs w:val="28"/>
              </w:rPr>
              <w:fldChar w:fldCharType="end"/>
            </w:r>
          </w:hyperlink>
        </w:p>
        <w:p w14:paraId="529CC55F" w14:textId="77777777" w:rsidR="00DC08E6" w:rsidRDefault="00406775">
          <w:pPr>
            <w:pStyle w:val="11"/>
            <w:tabs>
              <w:tab w:val="right" w:leader="dot" w:pos="9742"/>
            </w:tabs>
            <w:spacing w:line="480" w:lineRule="auto"/>
            <w:rPr>
              <w:sz w:val="28"/>
              <w:szCs w:val="28"/>
            </w:rPr>
          </w:pPr>
          <w:hyperlink w:anchor="_Toc438480385" w:history="1">
            <w:r w:rsidR="00E71C55">
              <w:rPr>
                <w:rStyle w:val="aa"/>
                <w:rFonts w:ascii="仿宋_GB2312" w:eastAsia="仿宋_GB2312" w:hint="eastAsia"/>
                <w:sz w:val="28"/>
                <w:szCs w:val="28"/>
              </w:rPr>
              <w:t>四、培养机制与特色</w:t>
            </w:r>
            <w:r w:rsidR="00E71C55">
              <w:rPr>
                <w:sz w:val="28"/>
                <w:szCs w:val="28"/>
              </w:rPr>
              <w:tab/>
            </w:r>
            <w:r w:rsidR="00E71C55">
              <w:rPr>
                <w:sz w:val="28"/>
                <w:szCs w:val="28"/>
              </w:rPr>
              <w:fldChar w:fldCharType="begin"/>
            </w:r>
            <w:r w:rsidR="00E71C55">
              <w:rPr>
                <w:sz w:val="28"/>
                <w:szCs w:val="28"/>
              </w:rPr>
              <w:instrText xml:space="preserve"> PAGEREF _Toc438480385 \h </w:instrText>
            </w:r>
            <w:r w:rsidR="00E71C55">
              <w:rPr>
                <w:sz w:val="28"/>
                <w:szCs w:val="28"/>
              </w:rPr>
            </w:r>
            <w:r w:rsidR="00E71C55">
              <w:rPr>
                <w:sz w:val="28"/>
                <w:szCs w:val="28"/>
              </w:rPr>
              <w:fldChar w:fldCharType="separate"/>
            </w:r>
            <w:r w:rsidR="00E71C55">
              <w:rPr>
                <w:sz w:val="28"/>
                <w:szCs w:val="28"/>
              </w:rPr>
              <w:t>8</w:t>
            </w:r>
            <w:r w:rsidR="00E71C55">
              <w:rPr>
                <w:sz w:val="28"/>
                <w:szCs w:val="28"/>
              </w:rPr>
              <w:fldChar w:fldCharType="end"/>
            </w:r>
          </w:hyperlink>
        </w:p>
        <w:p w14:paraId="634CA421" w14:textId="77777777" w:rsidR="00DC08E6" w:rsidRDefault="00406775">
          <w:pPr>
            <w:pStyle w:val="11"/>
            <w:tabs>
              <w:tab w:val="right" w:leader="dot" w:pos="9742"/>
            </w:tabs>
            <w:spacing w:line="480" w:lineRule="auto"/>
            <w:rPr>
              <w:sz w:val="28"/>
              <w:szCs w:val="28"/>
            </w:rPr>
          </w:pPr>
          <w:hyperlink w:anchor="_Toc438480386" w:history="1">
            <w:r w:rsidR="00E71C55">
              <w:rPr>
                <w:rStyle w:val="aa"/>
                <w:rFonts w:ascii="仿宋_GB2312" w:eastAsia="仿宋_GB2312" w:hint="eastAsia"/>
                <w:sz w:val="28"/>
                <w:szCs w:val="28"/>
              </w:rPr>
              <w:t>五、培养质量</w:t>
            </w:r>
            <w:r w:rsidR="00E71C55">
              <w:rPr>
                <w:sz w:val="28"/>
                <w:szCs w:val="28"/>
              </w:rPr>
              <w:tab/>
            </w:r>
            <w:r w:rsidR="00E71C55">
              <w:rPr>
                <w:sz w:val="28"/>
                <w:szCs w:val="28"/>
              </w:rPr>
              <w:fldChar w:fldCharType="begin"/>
            </w:r>
            <w:r w:rsidR="00E71C55">
              <w:rPr>
                <w:sz w:val="28"/>
                <w:szCs w:val="28"/>
              </w:rPr>
              <w:instrText xml:space="preserve"> PAGEREF _Toc438480386 \h </w:instrText>
            </w:r>
            <w:r w:rsidR="00E71C55">
              <w:rPr>
                <w:sz w:val="28"/>
                <w:szCs w:val="28"/>
              </w:rPr>
            </w:r>
            <w:r w:rsidR="00E71C55">
              <w:rPr>
                <w:sz w:val="28"/>
                <w:szCs w:val="28"/>
              </w:rPr>
              <w:fldChar w:fldCharType="separate"/>
            </w:r>
            <w:r w:rsidR="00E71C55">
              <w:rPr>
                <w:sz w:val="28"/>
                <w:szCs w:val="28"/>
              </w:rPr>
              <w:t>11</w:t>
            </w:r>
            <w:r w:rsidR="00E71C55">
              <w:rPr>
                <w:sz w:val="28"/>
                <w:szCs w:val="28"/>
              </w:rPr>
              <w:fldChar w:fldCharType="end"/>
            </w:r>
          </w:hyperlink>
        </w:p>
        <w:p w14:paraId="0E415EEE" w14:textId="77777777" w:rsidR="00DC08E6" w:rsidRDefault="00406775">
          <w:pPr>
            <w:pStyle w:val="11"/>
            <w:tabs>
              <w:tab w:val="right" w:leader="dot" w:pos="9742"/>
            </w:tabs>
            <w:spacing w:line="480" w:lineRule="auto"/>
            <w:rPr>
              <w:sz w:val="28"/>
              <w:szCs w:val="28"/>
            </w:rPr>
          </w:pPr>
          <w:hyperlink w:anchor="_Toc438480387" w:history="1">
            <w:r w:rsidR="00E71C55">
              <w:rPr>
                <w:rStyle w:val="aa"/>
                <w:rFonts w:ascii="仿宋_GB2312" w:eastAsia="仿宋_GB2312" w:hint="eastAsia"/>
                <w:sz w:val="28"/>
                <w:szCs w:val="28"/>
              </w:rPr>
              <w:t>六、毕业生就业创业</w:t>
            </w:r>
            <w:r w:rsidR="00E71C55">
              <w:rPr>
                <w:sz w:val="28"/>
                <w:szCs w:val="28"/>
              </w:rPr>
              <w:tab/>
            </w:r>
            <w:r w:rsidR="00E71C55">
              <w:rPr>
                <w:sz w:val="28"/>
                <w:szCs w:val="28"/>
              </w:rPr>
              <w:fldChar w:fldCharType="begin"/>
            </w:r>
            <w:r w:rsidR="00E71C55">
              <w:rPr>
                <w:sz w:val="28"/>
                <w:szCs w:val="28"/>
              </w:rPr>
              <w:instrText xml:space="preserve"> PAGEREF _Toc438480387 \h </w:instrText>
            </w:r>
            <w:r w:rsidR="00E71C55">
              <w:rPr>
                <w:sz w:val="28"/>
                <w:szCs w:val="28"/>
              </w:rPr>
            </w:r>
            <w:r w:rsidR="00E71C55">
              <w:rPr>
                <w:sz w:val="28"/>
                <w:szCs w:val="28"/>
              </w:rPr>
              <w:fldChar w:fldCharType="separate"/>
            </w:r>
            <w:r w:rsidR="00E71C55">
              <w:rPr>
                <w:sz w:val="28"/>
                <w:szCs w:val="28"/>
              </w:rPr>
              <w:t>13</w:t>
            </w:r>
            <w:r w:rsidR="00E71C55">
              <w:rPr>
                <w:sz w:val="28"/>
                <w:szCs w:val="28"/>
              </w:rPr>
              <w:fldChar w:fldCharType="end"/>
            </w:r>
          </w:hyperlink>
        </w:p>
        <w:p w14:paraId="7CE39B3C" w14:textId="77777777" w:rsidR="00DC08E6" w:rsidRDefault="00406775">
          <w:pPr>
            <w:pStyle w:val="11"/>
            <w:tabs>
              <w:tab w:val="right" w:leader="dot" w:pos="9742"/>
            </w:tabs>
            <w:spacing w:line="480" w:lineRule="auto"/>
            <w:rPr>
              <w:sz w:val="28"/>
              <w:szCs w:val="28"/>
            </w:rPr>
          </w:pPr>
          <w:hyperlink w:anchor="_Toc438480388" w:history="1">
            <w:r w:rsidR="00E71C55">
              <w:rPr>
                <w:rStyle w:val="aa"/>
                <w:rFonts w:ascii="仿宋_GB2312" w:eastAsia="仿宋_GB2312" w:hint="eastAsia"/>
                <w:sz w:val="28"/>
                <w:szCs w:val="28"/>
              </w:rPr>
              <w:t>七、专业发展趋势及建议</w:t>
            </w:r>
            <w:r w:rsidR="00E71C55">
              <w:rPr>
                <w:sz w:val="28"/>
                <w:szCs w:val="28"/>
              </w:rPr>
              <w:tab/>
            </w:r>
            <w:r w:rsidR="00E71C55">
              <w:rPr>
                <w:sz w:val="28"/>
                <w:szCs w:val="28"/>
              </w:rPr>
              <w:fldChar w:fldCharType="begin"/>
            </w:r>
            <w:r w:rsidR="00E71C55">
              <w:rPr>
                <w:sz w:val="28"/>
                <w:szCs w:val="28"/>
              </w:rPr>
              <w:instrText xml:space="preserve"> PAGEREF _Toc438480388 \h </w:instrText>
            </w:r>
            <w:r w:rsidR="00E71C55">
              <w:rPr>
                <w:sz w:val="28"/>
                <w:szCs w:val="28"/>
              </w:rPr>
            </w:r>
            <w:r w:rsidR="00E71C55">
              <w:rPr>
                <w:sz w:val="28"/>
                <w:szCs w:val="28"/>
              </w:rPr>
              <w:fldChar w:fldCharType="separate"/>
            </w:r>
            <w:r w:rsidR="00E71C55">
              <w:rPr>
                <w:sz w:val="28"/>
                <w:szCs w:val="28"/>
              </w:rPr>
              <w:t>13</w:t>
            </w:r>
            <w:r w:rsidR="00E71C55">
              <w:rPr>
                <w:sz w:val="28"/>
                <w:szCs w:val="28"/>
              </w:rPr>
              <w:fldChar w:fldCharType="end"/>
            </w:r>
          </w:hyperlink>
        </w:p>
        <w:p w14:paraId="42C757A4" w14:textId="77777777" w:rsidR="00DC08E6" w:rsidRDefault="00406775">
          <w:pPr>
            <w:pStyle w:val="11"/>
            <w:tabs>
              <w:tab w:val="right" w:leader="dot" w:pos="9742"/>
            </w:tabs>
            <w:spacing w:line="480" w:lineRule="auto"/>
            <w:rPr>
              <w:sz w:val="28"/>
              <w:szCs w:val="28"/>
            </w:rPr>
          </w:pPr>
          <w:hyperlink w:anchor="_Toc438480389" w:history="1">
            <w:r w:rsidR="00E71C55">
              <w:rPr>
                <w:rStyle w:val="aa"/>
                <w:rFonts w:ascii="仿宋_GB2312" w:eastAsia="仿宋_GB2312" w:hint="eastAsia"/>
                <w:sz w:val="28"/>
                <w:szCs w:val="28"/>
              </w:rPr>
              <w:t>八、存在的问题及整改措施</w:t>
            </w:r>
            <w:r w:rsidR="00E71C55">
              <w:rPr>
                <w:sz w:val="28"/>
                <w:szCs w:val="28"/>
              </w:rPr>
              <w:tab/>
            </w:r>
            <w:r w:rsidR="00E71C55">
              <w:rPr>
                <w:sz w:val="28"/>
                <w:szCs w:val="28"/>
              </w:rPr>
              <w:fldChar w:fldCharType="begin"/>
            </w:r>
            <w:r w:rsidR="00E71C55">
              <w:rPr>
                <w:sz w:val="28"/>
                <w:szCs w:val="28"/>
              </w:rPr>
              <w:instrText xml:space="preserve"> PAGEREF _Toc438480389 \h </w:instrText>
            </w:r>
            <w:r w:rsidR="00E71C55">
              <w:rPr>
                <w:sz w:val="28"/>
                <w:szCs w:val="28"/>
              </w:rPr>
            </w:r>
            <w:r w:rsidR="00E71C55">
              <w:rPr>
                <w:sz w:val="28"/>
                <w:szCs w:val="28"/>
              </w:rPr>
              <w:fldChar w:fldCharType="separate"/>
            </w:r>
            <w:r w:rsidR="00E71C55">
              <w:rPr>
                <w:sz w:val="28"/>
                <w:szCs w:val="28"/>
              </w:rPr>
              <w:t>14</w:t>
            </w:r>
            <w:r w:rsidR="00E71C55">
              <w:rPr>
                <w:sz w:val="28"/>
                <w:szCs w:val="28"/>
              </w:rPr>
              <w:fldChar w:fldCharType="end"/>
            </w:r>
          </w:hyperlink>
        </w:p>
        <w:p w14:paraId="7479F861" w14:textId="77777777" w:rsidR="00DC08E6" w:rsidRDefault="00E71C55">
          <w:pPr>
            <w:spacing w:line="480" w:lineRule="auto"/>
          </w:pPr>
          <w:r>
            <w:rPr>
              <w:sz w:val="28"/>
              <w:szCs w:val="28"/>
            </w:rPr>
            <w:fldChar w:fldCharType="end"/>
          </w:r>
        </w:p>
      </w:sdtContent>
    </w:sdt>
    <w:p w14:paraId="063A9E39" w14:textId="77777777" w:rsidR="00DC08E6" w:rsidRDefault="00DC08E6">
      <w:pPr>
        <w:widowControl/>
        <w:jc w:val="left"/>
        <w:rPr>
          <w:rFonts w:ascii="微软雅黑" w:eastAsia="微软雅黑" w:hAnsi="微软雅黑"/>
          <w:sz w:val="40"/>
          <w:szCs w:val="28"/>
        </w:rPr>
        <w:sectPr w:rsidR="00DC08E6">
          <w:footerReference w:type="default" r:id="rId8"/>
          <w:pgSz w:w="11906" w:h="16838"/>
          <w:pgMar w:top="1361" w:right="1077" w:bottom="1361" w:left="1077" w:header="851" w:footer="992" w:gutter="0"/>
          <w:cols w:space="425"/>
          <w:docGrid w:type="lines" w:linePitch="312"/>
        </w:sectPr>
      </w:pPr>
    </w:p>
    <w:p w14:paraId="11D4A349" w14:textId="77777777" w:rsidR="00DC08E6" w:rsidRDefault="00E71C55">
      <w:pPr>
        <w:pStyle w:val="1"/>
        <w:rPr>
          <w:rFonts w:ascii="仿宋_GB2312" w:eastAsia="仿宋_GB2312"/>
          <w:sz w:val="28"/>
          <w:szCs w:val="28"/>
        </w:rPr>
      </w:pPr>
      <w:bookmarkStart w:id="0" w:name="_Toc438480382"/>
      <w:r>
        <w:rPr>
          <w:rFonts w:ascii="仿宋_GB2312" w:eastAsia="仿宋_GB2312" w:hint="eastAsia"/>
          <w:sz w:val="28"/>
          <w:szCs w:val="28"/>
        </w:rPr>
        <w:lastRenderedPageBreak/>
        <w:t>一、人才培养目标</w:t>
      </w:r>
      <w:bookmarkEnd w:id="0"/>
    </w:p>
    <w:p w14:paraId="2588F24D" w14:textId="77777777" w:rsidR="00DC08E6" w:rsidRDefault="00E71C55">
      <w:pPr>
        <w:spacing w:line="360" w:lineRule="auto"/>
        <w:ind w:firstLineChars="200" w:firstLine="420"/>
        <w:rPr>
          <w:rFonts w:ascii="仿宋_GB2312" w:eastAsia="仿宋_GB2312" w:hAnsi="宋体"/>
          <w:bCs/>
          <w:szCs w:val="21"/>
        </w:rPr>
      </w:pPr>
      <w:r>
        <w:rPr>
          <w:rFonts w:ascii="仿宋_GB2312" w:eastAsia="仿宋_GB2312" w:hAnsi="宋体" w:hint="eastAsia"/>
          <w:bCs/>
          <w:szCs w:val="21"/>
        </w:rPr>
        <w:t>本专业以培养“政治思想素质高、身心健康、学科基础扎实、富有创新精神、知识面宽、能力强、综合素质高”的理论与应用相结合的经济学专业人才为目标。</w:t>
      </w:r>
    </w:p>
    <w:p w14:paraId="11C43217" w14:textId="77777777" w:rsidR="00DC08E6" w:rsidRDefault="00E71C55">
      <w:pPr>
        <w:pStyle w:val="1"/>
        <w:rPr>
          <w:rFonts w:ascii="仿宋_GB2312" w:eastAsia="仿宋_GB2312"/>
          <w:sz w:val="28"/>
          <w:szCs w:val="28"/>
        </w:rPr>
      </w:pPr>
      <w:bookmarkStart w:id="1" w:name="_Toc438480383"/>
      <w:r>
        <w:rPr>
          <w:rFonts w:ascii="仿宋_GB2312" w:eastAsia="仿宋_GB2312" w:hint="eastAsia"/>
          <w:sz w:val="28"/>
          <w:szCs w:val="28"/>
        </w:rPr>
        <w:t>二、培养能力</w:t>
      </w:r>
      <w:bookmarkEnd w:id="1"/>
    </w:p>
    <w:p w14:paraId="2EC26616"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（一）专业设置情况</w:t>
      </w:r>
    </w:p>
    <w:p w14:paraId="72D329A3" w14:textId="77777777" w:rsidR="00DC08E6" w:rsidRDefault="00E71C55">
      <w:pPr>
        <w:spacing w:line="360" w:lineRule="auto"/>
        <w:ind w:firstLineChars="200" w:firstLine="480"/>
        <w:rPr>
          <w:rFonts w:ascii="仿宋_GB2312" w:eastAsia="仿宋_GB2312" w:hAnsi="宋体"/>
          <w:bCs/>
          <w:color w:val="000000" w:themeColor="text1"/>
          <w:sz w:val="24"/>
        </w:rPr>
      </w:pPr>
      <w:r>
        <w:rPr>
          <w:rFonts w:ascii="仿宋_GB2312" w:eastAsia="仿宋_GB2312" w:hAnsi="宋体" w:hint="eastAsia"/>
          <w:bCs/>
          <w:color w:val="000000" w:themeColor="text1"/>
          <w:sz w:val="24"/>
        </w:rPr>
        <w:t>1977年，山东大学即设有经济学专业。</w:t>
      </w:r>
    </w:p>
    <w:p w14:paraId="29F155A4" w14:textId="77777777" w:rsidR="00DC08E6" w:rsidRDefault="00E71C55">
      <w:pPr>
        <w:spacing w:line="360" w:lineRule="auto"/>
        <w:ind w:firstLineChars="200" w:firstLine="480"/>
        <w:rPr>
          <w:rFonts w:ascii="仿宋_GB2312" w:eastAsia="仿宋_GB2312" w:hAnsi="宋体"/>
          <w:bCs/>
          <w:color w:val="FF0000"/>
          <w:szCs w:val="21"/>
        </w:rPr>
      </w:pPr>
      <w:r>
        <w:rPr>
          <w:rFonts w:ascii="仿宋_GB2312" w:eastAsia="仿宋_GB2312" w:hAnsi="仿宋" w:hint="eastAsia"/>
          <w:sz w:val="24"/>
        </w:rPr>
        <w:t>2012年，学院设立“经济与金融国际化实验班”，设置经济学与金融学两个专业方向。</w:t>
      </w:r>
    </w:p>
    <w:p w14:paraId="2A6F3F22"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（二）在校生规模</w:t>
      </w:r>
    </w:p>
    <w:tbl>
      <w:tblPr>
        <w:tblStyle w:val="ab"/>
        <w:tblW w:w="9315" w:type="dxa"/>
        <w:tblInd w:w="421" w:type="dxa"/>
        <w:tblLayout w:type="fixed"/>
        <w:tblLook w:val="04A0" w:firstRow="1" w:lastRow="0" w:firstColumn="1" w:lastColumn="0" w:noHBand="0" w:noVBand="1"/>
      </w:tblPr>
      <w:tblGrid>
        <w:gridCol w:w="1164"/>
        <w:gridCol w:w="1164"/>
        <w:gridCol w:w="1165"/>
        <w:gridCol w:w="1164"/>
        <w:gridCol w:w="1164"/>
        <w:gridCol w:w="1165"/>
        <w:gridCol w:w="1164"/>
        <w:gridCol w:w="1165"/>
      </w:tblGrid>
      <w:tr w:rsidR="00DC08E6" w14:paraId="24FE7254" w14:textId="77777777">
        <w:tc>
          <w:tcPr>
            <w:tcW w:w="6986" w:type="dxa"/>
            <w:gridSpan w:val="6"/>
            <w:vAlign w:val="center"/>
          </w:tcPr>
          <w:p w14:paraId="08D5CAEE" w14:textId="77777777" w:rsidR="00DC08E6" w:rsidRDefault="00E71C55">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在校生数（人）</w:t>
            </w:r>
          </w:p>
        </w:tc>
        <w:tc>
          <w:tcPr>
            <w:tcW w:w="2329" w:type="dxa"/>
            <w:gridSpan w:val="2"/>
            <w:vAlign w:val="center"/>
          </w:tcPr>
          <w:p w14:paraId="0CD6BC32" w14:textId="77777777" w:rsidR="00DC08E6" w:rsidRDefault="00E71C55">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转专业</w:t>
            </w:r>
          </w:p>
        </w:tc>
      </w:tr>
      <w:tr w:rsidR="00DC08E6" w14:paraId="576451D6" w14:textId="77777777">
        <w:tc>
          <w:tcPr>
            <w:tcW w:w="1164" w:type="dxa"/>
            <w:vAlign w:val="center"/>
          </w:tcPr>
          <w:p w14:paraId="5074C1C7" w14:textId="77777777" w:rsidR="00DC08E6" w:rsidRDefault="00E71C55">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总计</w:t>
            </w:r>
          </w:p>
        </w:tc>
        <w:tc>
          <w:tcPr>
            <w:tcW w:w="1164" w:type="dxa"/>
            <w:vAlign w:val="center"/>
          </w:tcPr>
          <w:p w14:paraId="2A3AD127"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一年级</w:t>
            </w:r>
          </w:p>
        </w:tc>
        <w:tc>
          <w:tcPr>
            <w:tcW w:w="1165" w:type="dxa"/>
            <w:vAlign w:val="center"/>
          </w:tcPr>
          <w:p w14:paraId="2D768130"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二年级</w:t>
            </w:r>
          </w:p>
        </w:tc>
        <w:tc>
          <w:tcPr>
            <w:tcW w:w="1164" w:type="dxa"/>
            <w:vAlign w:val="center"/>
          </w:tcPr>
          <w:p w14:paraId="3646D4DF"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三年级</w:t>
            </w:r>
          </w:p>
        </w:tc>
        <w:tc>
          <w:tcPr>
            <w:tcW w:w="1164" w:type="dxa"/>
            <w:vAlign w:val="center"/>
          </w:tcPr>
          <w:p w14:paraId="56613EF6"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四年级</w:t>
            </w:r>
          </w:p>
        </w:tc>
        <w:tc>
          <w:tcPr>
            <w:tcW w:w="1165" w:type="dxa"/>
            <w:vAlign w:val="center"/>
          </w:tcPr>
          <w:p w14:paraId="6BB935F0"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五年级及以上</w:t>
            </w:r>
          </w:p>
        </w:tc>
        <w:tc>
          <w:tcPr>
            <w:tcW w:w="1164" w:type="dxa"/>
            <w:vAlign w:val="center"/>
          </w:tcPr>
          <w:p w14:paraId="3B571879"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转入人数</w:t>
            </w:r>
          </w:p>
        </w:tc>
        <w:tc>
          <w:tcPr>
            <w:tcW w:w="1165" w:type="dxa"/>
            <w:vAlign w:val="center"/>
          </w:tcPr>
          <w:p w14:paraId="17529D2C"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转出人数</w:t>
            </w:r>
          </w:p>
        </w:tc>
      </w:tr>
      <w:tr w:rsidR="00DC08E6" w14:paraId="21538170" w14:textId="77777777">
        <w:tc>
          <w:tcPr>
            <w:tcW w:w="1164" w:type="dxa"/>
            <w:vAlign w:val="center"/>
          </w:tcPr>
          <w:p w14:paraId="3EA46911" w14:textId="77777777" w:rsidR="00DC08E6" w:rsidRDefault="00DC08E6">
            <w:pPr>
              <w:adjustRightInd w:val="0"/>
              <w:snapToGrid w:val="0"/>
              <w:ind w:firstLineChars="200" w:firstLine="480"/>
              <w:rPr>
                <w:rFonts w:ascii="仿宋" w:eastAsia="仿宋" w:hAnsi="仿宋"/>
                <w:sz w:val="24"/>
              </w:rPr>
            </w:pPr>
          </w:p>
        </w:tc>
        <w:tc>
          <w:tcPr>
            <w:tcW w:w="1164" w:type="dxa"/>
            <w:vAlign w:val="center"/>
          </w:tcPr>
          <w:p w14:paraId="445F8159" w14:textId="77777777" w:rsidR="00DC08E6" w:rsidRDefault="00DC08E6">
            <w:pPr>
              <w:adjustRightInd w:val="0"/>
              <w:snapToGrid w:val="0"/>
              <w:jc w:val="center"/>
              <w:rPr>
                <w:rFonts w:ascii="仿宋" w:eastAsia="仿宋" w:hAnsi="仿宋"/>
                <w:sz w:val="24"/>
              </w:rPr>
            </w:pPr>
          </w:p>
        </w:tc>
        <w:tc>
          <w:tcPr>
            <w:tcW w:w="1165" w:type="dxa"/>
            <w:vAlign w:val="center"/>
          </w:tcPr>
          <w:p w14:paraId="1EF21ACF" w14:textId="77777777" w:rsidR="00DC08E6" w:rsidRDefault="00E71C55">
            <w:pPr>
              <w:adjustRightInd w:val="0"/>
              <w:snapToGrid w:val="0"/>
              <w:jc w:val="center"/>
              <w:rPr>
                <w:rFonts w:ascii="仿宋" w:eastAsia="仿宋" w:hAnsi="仿宋"/>
                <w:sz w:val="24"/>
              </w:rPr>
            </w:pPr>
            <w:r>
              <w:rPr>
                <w:rFonts w:ascii="仿宋" w:eastAsia="仿宋" w:hAnsi="仿宋" w:hint="eastAsia"/>
                <w:sz w:val="24"/>
              </w:rPr>
              <w:t>34</w:t>
            </w:r>
          </w:p>
        </w:tc>
        <w:tc>
          <w:tcPr>
            <w:tcW w:w="1164" w:type="dxa"/>
            <w:vAlign w:val="center"/>
          </w:tcPr>
          <w:p w14:paraId="48FB4B1E" w14:textId="77777777" w:rsidR="00DC08E6" w:rsidRDefault="00E71C55">
            <w:pPr>
              <w:adjustRightInd w:val="0"/>
              <w:snapToGrid w:val="0"/>
              <w:jc w:val="center"/>
              <w:rPr>
                <w:rFonts w:ascii="仿宋" w:eastAsia="仿宋" w:hAnsi="仿宋"/>
                <w:sz w:val="24"/>
              </w:rPr>
            </w:pPr>
            <w:r>
              <w:rPr>
                <w:rFonts w:ascii="仿宋" w:eastAsia="仿宋" w:hAnsi="仿宋" w:hint="eastAsia"/>
                <w:sz w:val="24"/>
              </w:rPr>
              <w:t>31</w:t>
            </w:r>
          </w:p>
        </w:tc>
        <w:tc>
          <w:tcPr>
            <w:tcW w:w="1164" w:type="dxa"/>
            <w:vAlign w:val="center"/>
          </w:tcPr>
          <w:p w14:paraId="6B7DA885" w14:textId="77777777" w:rsidR="00DC08E6" w:rsidRDefault="00E71C55">
            <w:pPr>
              <w:adjustRightInd w:val="0"/>
              <w:snapToGrid w:val="0"/>
              <w:jc w:val="center"/>
              <w:rPr>
                <w:rFonts w:ascii="仿宋" w:eastAsia="仿宋" w:hAnsi="仿宋"/>
                <w:sz w:val="24"/>
              </w:rPr>
            </w:pPr>
            <w:r>
              <w:rPr>
                <w:rFonts w:ascii="仿宋" w:eastAsia="仿宋" w:hAnsi="仿宋" w:hint="eastAsia"/>
                <w:sz w:val="24"/>
              </w:rPr>
              <w:t>46</w:t>
            </w:r>
          </w:p>
        </w:tc>
        <w:tc>
          <w:tcPr>
            <w:tcW w:w="1165" w:type="dxa"/>
            <w:vAlign w:val="center"/>
          </w:tcPr>
          <w:p w14:paraId="4EB6E25D" w14:textId="77777777" w:rsidR="00DC08E6" w:rsidRDefault="00DC08E6">
            <w:pPr>
              <w:adjustRightInd w:val="0"/>
              <w:snapToGrid w:val="0"/>
              <w:jc w:val="center"/>
              <w:rPr>
                <w:rFonts w:ascii="仿宋" w:eastAsia="仿宋" w:hAnsi="仿宋"/>
                <w:sz w:val="24"/>
              </w:rPr>
            </w:pPr>
          </w:p>
        </w:tc>
        <w:tc>
          <w:tcPr>
            <w:tcW w:w="1164" w:type="dxa"/>
            <w:vAlign w:val="center"/>
          </w:tcPr>
          <w:p w14:paraId="5916E0ED" w14:textId="77777777" w:rsidR="00DC08E6" w:rsidRDefault="00E71C55">
            <w:pPr>
              <w:adjustRightInd w:val="0"/>
              <w:snapToGrid w:val="0"/>
              <w:jc w:val="center"/>
              <w:rPr>
                <w:rFonts w:ascii="仿宋" w:eastAsia="仿宋" w:hAnsi="仿宋"/>
                <w:color w:val="000000" w:themeColor="text1"/>
                <w:sz w:val="24"/>
              </w:rPr>
            </w:pPr>
            <w:r>
              <w:rPr>
                <w:rFonts w:ascii="仿宋" w:eastAsia="仿宋" w:hAnsi="仿宋" w:hint="eastAsia"/>
                <w:color w:val="000000" w:themeColor="text1"/>
                <w:sz w:val="24"/>
              </w:rPr>
              <w:t>20</w:t>
            </w:r>
          </w:p>
        </w:tc>
        <w:tc>
          <w:tcPr>
            <w:tcW w:w="1165" w:type="dxa"/>
            <w:vAlign w:val="center"/>
          </w:tcPr>
          <w:p w14:paraId="5DBFC773" w14:textId="77777777" w:rsidR="00DC08E6" w:rsidRDefault="00DC08E6">
            <w:pPr>
              <w:adjustRightInd w:val="0"/>
              <w:snapToGrid w:val="0"/>
              <w:jc w:val="center"/>
              <w:rPr>
                <w:rFonts w:ascii="仿宋" w:eastAsia="仿宋" w:hAnsi="仿宋"/>
                <w:sz w:val="24"/>
              </w:rPr>
            </w:pPr>
          </w:p>
        </w:tc>
      </w:tr>
    </w:tbl>
    <w:p w14:paraId="1B99666E"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（三）课程设置情况</w:t>
      </w:r>
    </w:p>
    <w:p w14:paraId="66FB3B09" w14:textId="77777777" w:rsidR="00DC08E6" w:rsidRDefault="00E71C55">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1、培养方案学时与学分</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308"/>
        <w:gridCol w:w="857"/>
        <w:gridCol w:w="1199"/>
        <w:gridCol w:w="1126"/>
        <w:gridCol w:w="1107"/>
        <w:gridCol w:w="1082"/>
        <w:gridCol w:w="1259"/>
      </w:tblGrid>
      <w:tr w:rsidR="00DC08E6" w14:paraId="5A69B8AF" w14:textId="77777777">
        <w:trPr>
          <w:jc w:val="center"/>
        </w:trPr>
        <w:tc>
          <w:tcPr>
            <w:tcW w:w="2734" w:type="dxa"/>
            <w:gridSpan w:val="2"/>
            <w:vAlign w:val="center"/>
          </w:tcPr>
          <w:p w14:paraId="4F14C77F" w14:textId="77777777" w:rsidR="00DC08E6" w:rsidRDefault="00E71C55">
            <w:pPr>
              <w:jc w:val="center"/>
              <w:rPr>
                <w:rFonts w:ascii="仿宋_GB2312" w:eastAsia="仿宋_GB2312" w:hAnsi="宋体"/>
                <w:szCs w:val="21"/>
              </w:rPr>
            </w:pPr>
            <w:r>
              <w:rPr>
                <w:rFonts w:ascii="仿宋_GB2312" w:eastAsia="仿宋_GB2312" w:hAnsi="宋体" w:hint="eastAsia"/>
                <w:szCs w:val="21"/>
              </w:rPr>
              <w:t>课程类别</w:t>
            </w:r>
          </w:p>
        </w:tc>
        <w:tc>
          <w:tcPr>
            <w:tcW w:w="2056" w:type="dxa"/>
            <w:gridSpan w:val="2"/>
            <w:vAlign w:val="center"/>
          </w:tcPr>
          <w:p w14:paraId="6B363D4F" w14:textId="77777777" w:rsidR="00DC08E6" w:rsidRDefault="00E71C55">
            <w:pPr>
              <w:jc w:val="center"/>
              <w:rPr>
                <w:rFonts w:ascii="仿宋_GB2312" w:eastAsia="仿宋_GB2312" w:hAnsi="宋体"/>
                <w:szCs w:val="21"/>
              </w:rPr>
            </w:pPr>
            <w:r>
              <w:rPr>
                <w:rFonts w:ascii="仿宋_GB2312" w:eastAsia="仿宋_GB2312" w:hAnsi="宋体" w:hint="eastAsia"/>
                <w:szCs w:val="21"/>
              </w:rPr>
              <w:t>学分</w:t>
            </w:r>
          </w:p>
        </w:tc>
        <w:tc>
          <w:tcPr>
            <w:tcW w:w="2233" w:type="dxa"/>
            <w:gridSpan w:val="2"/>
            <w:vAlign w:val="center"/>
          </w:tcPr>
          <w:p w14:paraId="1ADAE84D" w14:textId="77777777" w:rsidR="00DC08E6" w:rsidRDefault="00E71C55">
            <w:pPr>
              <w:jc w:val="center"/>
              <w:rPr>
                <w:rFonts w:ascii="仿宋_GB2312" w:eastAsia="仿宋_GB2312" w:hAnsi="宋体"/>
                <w:szCs w:val="21"/>
              </w:rPr>
            </w:pPr>
            <w:r>
              <w:rPr>
                <w:rFonts w:ascii="仿宋_GB2312" w:eastAsia="仿宋_GB2312" w:hAnsi="宋体" w:hint="eastAsia"/>
                <w:szCs w:val="21"/>
              </w:rPr>
              <w:t>学时</w:t>
            </w:r>
          </w:p>
        </w:tc>
        <w:tc>
          <w:tcPr>
            <w:tcW w:w="2341" w:type="dxa"/>
            <w:gridSpan w:val="2"/>
            <w:vAlign w:val="center"/>
          </w:tcPr>
          <w:p w14:paraId="5B0E9B53" w14:textId="77777777" w:rsidR="00DC08E6" w:rsidRDefault="00E71C55">
            <w:pPr>
              <w:jc w:val="center"/>
              <w:rPr>
                <w:rFonts w:ascii="仿宋_GB2312" w:eastAsia="仿宋_GB2312" w:hAnsi="宋体"/>
                <w:szCs w:val="21"/>
              </w:rPr>
            </w:pPr>
            <w:r>
              <w:rPr>
                <w:rFonts w:ascii="仿宋_GB2312" w:eastAsia="仿宋_GB2312" w:hAnsi="宋体" w:hint="eastAsia"/>
                <w:szCs w:val="21"/>
              </w:rPr>
              <w:t>占总学分百分比</w:t>
            </w:r>
          </w:p>
        </w:tc>
      </w:tr>
      <w:tr w:rsidR="00DC08E6" w14:paraId="5CD4369D" w14:textId="77777777">
        <w:trPr>
          <w:jc w:val="center"/>
        </w:trPr>
        <w:tc>
          <w:tcPr>
            <w:tcW w:w="426" w:type="dxa"/>
            <w:vMerge w:val="restart"/>
            <w:vAlign w:val="center"/>
          </w:tcPr>
          <w:p w14:paraId="24DF033E" w14:textId="77777777" w:rsidR="00DC08E6" w:rsidRDefault="00E71C55">
            <w:pPr>
              <w:jc w:val="center"/>
              <w:rPr>
                <w:rFonts w:ascii="仿宋_GB2312" w:eastAsia="仿宋_GB2312" w:hAnsi="宋体"/>
                <w:szCs w:val="21"/>
              </w:rPr>
            </w:pPr>
            <w:r>
              <w:rPr>
                <w:rFonts w:ascii="仿宋_GB2312" w:eastAsia="仿宋_GB2312" w:hAnsi="宋体" w:hint="eastAsia"/>
                <w:szCs w:val="21"/>
              </w:rPr>
              <w:t>必修课</w:t>
            </w:r>
          </w:p>
        </w:tc>
        <w:tc>
          <w:tcPr>
            <w:tcW w:w="2308" w:type="dxa"/>
            <w:vAlign w:val="center"/>
          </w:tcPr>
          <w:p w14:paraId="1A8C2A0E" w14:textId="77777777" w:rsidR="00DC08E6" w:rsidRDefault="00E71C55">
            <w:pPr>
              <w:jc w:val="center"/>
              <w:rPr>
                <w:rFonts w:ascii="仿宋_GB2312" w:eastAsia="仿宋_GB2312" w:hAnsi="宋体"/>
                <w:szCs w:val="21"/>
              </w:rPr>
            </w:pPr>
            <w:r>
              <w:rPr>
                <w:rFonts w:ascii="仿宋_GB2312" w:eastAsia="仿宋_GB2312" w:hAnsi="宋体" w:hint="eastAsia"/>
                <w:szCs w:val="21"/>
              </w:rPr>
              <w:t>通识教育必修课程</w:t>
            </w:r>
          </w:p>
        </w:tc>
        <w:tc>
          <w:tcPr>
            <w:tcW w:w="857" w:type="dxa"/>
            <w:vMerge w:val="restart"/>
            <w:vAlign w:val="center"/>
          </w:tcPr>
          <w:p w14:paraId="0E362E56" w14:textId="77777777" w:rsidR="00DC08E6" w:rsidRDefault="00E71C55">
            <w:pPr>
              <w:jc w:val="center"/>
              <w:rPr>
                <w:rFonts w:ascii="仿宋_GB2312" w:eastAsia="仿宋_GB2312" w:hAnsi="宋体"/>
                <w:szCs w:val="21"/>
              </w:rPr>
            </w:pPr>
            <w:r>
              <w:rPr>
                <w:rFonts w:ascii="仿宋_GB2312" w:eastAsia="仿宋_GB2312" w:hAnsi="宋体" w:hint="eastAsia"/>
                <w:szCs w:val="21"/>
              </w:rPr>
              <w:t>90</w:t>
            </w:r>
          </w:p>
        </w:tc>
        <w:tc>
          <w:tcPr>
            <w:tcW w:w="1199" w:type="dxa"/>
            <w:vAlign w:val="center"/>
          </w:tcPr>
          <w:p w14:paraId="4F9C4526" w14:textId="77777777" w:rsidR="00DC08E6" w:rsidRDefault="00E71C55">
            <w:pPr>
              <w:jc w:val="center"/>
              <w:rPr>
                <w:rFonts w:ascii="仿宋_GB2312" w:eastAsia="仿宋_GB2312" w:hAnsi="宋体"/>
                <w:szCs w:val="21"/>
              </w:rPr>
            </w:pPr>
            <w:r>
              <w:rPr>
                <w:rFonts w:ascii="仿宋_GB2312" w:eastAsia="仿宋_GB2312" w:hAnsi="宋体" w:hint="eastAsia"/>
                <w:szCs w:val="21"/>
              </w:rPr>
              <w:t>32</w:t>
            </w:r>
          </w:p>
        </w:tc>
        <w:tc>
          <w:tcPr>
            <w:tcW w:w="1126" w:type="dxa"/>
            <w:vMerge w:val="restart"/>
            <w:vAlign w:val="center"/>
          </w:tcPr>
          <w:p w14:paraId="3915AD94" w14:textId="77777777" w:rsidR="00DC08E6" w:rsidRDefault="00E71C55">
            <w:pPr>
              <w:jc w:val="center"/>
              <w:rPr>
                <w:rFonts w:ascii="仿宋_GB2312" w:eastAsia="仿宋_GB2312" w:hAnsi="宋体"/>
                <w:szCs w:val="21"/>
              </w:rPr>
            </w:pPr>
            <w:r>
              <w:rPr>
                <w:rFonts w:ascii="仿宋_GB2312" w:eastAsia="仿宋_GB2312" w:hAnsi="宋体" w:hint="eastAsia"/>
                <w:szCs w:val="21"/>
              </w:rPr>
              <w:t>1723</w:t>
            </w:r>
          </w:p>
          <w:p w14:paraId="0FB0DA64" w14:textId="77777777" w:rsidR="00DC08E6" w:rsidRDefault="00E71C55">
            <w:pPr>
              <w:jc w:val="center"/>
              <w:rPr>
                <w:rFonts w:ascii="仿宋_GB2312" w:eastAsia="仿宋_GB2312" w:hAnsi="宋体"/>
                <w:szCs w:val="21"/>
              </w:rPr>
            </w:pPr>
            <w:r>
              <w:rPr>
                <w:rFonts w:ascii="仿宋_GB2312" w:eastAsia="仿宋_GB2312" w:hAnsi="宋体" w:hint="eastAsia"/>
                <w:szCs w:val="21"/>
              </w:rPr>
              <w:t>+11周</w:t>
            </w:r>
          </w:p>
        </w:tc>
        <w:tc>
          <w:tcPr>
            <w:tcW w:w="1107" w:type="dxa"/>
            <w:vAlign w:val="center"/>
          </w:tcPr>
          <w:p w14:paraId="0EB6D6B8" w14:textId="77777777" w:rsidR="00DC08E6" w:rsidRDefault="00E71C55">
            <w:pPr>
              <w:jc w:val="center"/>
              <w:rPr>
                <w:rFonts w:ascii="仿宋_GB2312" w:eastAsia="仿宋_GB2312" w:hAnsi="宋体"/>
                <w:szCs w:val="21"/>
              </w:rPr>
            </w:pPr>
            <w:r>
              <w:rPr>
                <w:rFonts w:ascii="仿宋_GB2312" w:eastAsia="仿宋_GB2312" w:hAnsi="宋体" w:hint="eastAsia"/>
                <w:szCs w:val="21"/>
              </w:rPr>
              <w:t>771</w:t>
            </w:r>
          </w:p>
        </w:tc>
        <w:tc>
          <w:tcPr>
            <w:tcW w:w="1082" w:type="dxa"/>
            <w:vMerge w:val="restart"/>
            <w:vAlign w:val="center"/>
          </w:tcPr>
          <w:p w14:paraId="175800A7" w14:textId="77777777" w:rsidR="00DC08E6" w:rsidRDefault="00E71C55">
            <w:pPr>
              <w:jc w:val="center"/>
              <w:rPr>
                <w:rFonts w:ascii="仿宋_GB2312" w:eastAsia="仿宋_GB2312" w:hAnsi="宋体"/>
                <w:szCs w:val="21"/>
              </w:rPr>
            </w:pPr>
            <w:r>
              <w:rPr>
                <w:rFonts w:ascii="仿宋_GB2312" w:eastAsia="仿宋_GB2312" w:hAnsi="宋体" w:hint="eastAsia"/>
                <w:szCs w:val="21"/>
              </w:rPr>
              <w:t>64.28%</w:t>
            </w:r>
          </w:p>
        </w:tc>
        <w:tc>
          <w:tcPr>
            <w:tcW w:w="1259" w:type="dxa"/>
            <w:vAlign w:val="center"/>
          </w:tcPr>
          <w:p w14:paraId="261DB5CD" w14:textId="77777777" w:rsidR="00DC08E6" w:rsidRDefault="00E71C55">
            <w:pPr>
              <w:jc w:val="center"/>
              <w:rPr>
                <w:rFonts w:ascii="仿宋_GB2312" w:eastAsia="仿宋_GB2312" w:hAnsi="宋体"/>
                <w:szCs w:val="21"/>
              </w:rPr>
            </w:pPr>
            <w:r>
              <w:rPr>
                <w:rFonts w:ascii="仿宋_GB2312" w:eastAsia="仿宋_GB2312" w:hAnsi="宋体" w:hint="eastAsia"/>
                <w:szCs w:val="21"/>
              </w:rPr>
              <w:t>22.86%</w:t>
            </w:r>
          </w:p>
        </w:tc>
      </w:tr>
      <w:tr w:rsidR="00DC08E6" w14:paraId="425FC6E8" w14:textId="77777777">
        <w:trPr>
          <w:jc w:val="center"/>
        </w:trPr>
        <w:tc>
          <w:tcPr>
            <w:tcW w:w="426" w:type="dxa"/>
            <w:vMerge/>
            <w:vAlign w:val="center"/>
          </w:tcPr>
          <w:p w14:paraId="54400744" w14:textId="77777777" w:rsidR="00DC08E6" w:rsidRDefault="00DC08E6">
            <w:pPr>
              <w:jc w:val="center"/>
              <w:rPr>
                <w:rFonts w:ascii="仿宋_GB2312" w:eastAsia="仿宋_GB2312" w:hAnsi="宋体"/>
                <w:szCs w:val="21"/>
              </w:rPr>
            </w:pPr>
          </w:p>
        </w:tc>
        <w:tc>
          <w:tcPr>
            <w:tcW w:w="2308" w:type="dxa"/>
            <w:vAlign w:val="center"/>
          </w:tcPr>
          <w:p w14:paraId="37639A90" w14:textId="77777777" w:rsidR="00DC08E6" w:rsidRDefault="00E71C55">
            <w:pPr>
              <w:jc w:val="center"/>
              <w:rPr>
                <w:rFonts w:ascii="仿宋_GB2312" w:eastAsia="仿宋_GB2312" w:hAnsi="宋体"/>
                <w:szCs w:val="21"/>
              </w:rPr>
            </w:pPr>
            <w:r>
              <w:rPr>
                <w:rFonts w:ascii="仿宋_GB2312" w:eastAsia="仿宋_GB2312" w:hAnsi="宋体" w:hint="eastAsia"/>
                <w:szCs w:val="21"/>
              </w:rPr>
              <w:t>学科基础平台课程</w:t>
            </w:r>
          </w:p>
        </w:tc>
        <w:tc>
          <w:tcPr>
            <w:tcW w:w="857" w:type="dxa"/>
            <w:vMerge/>
            <w:vAlign w:val="center"/>
          </w:tcPr>
          <w:p w14:paraId="032D5E82" w14:textId="77777777" w:rsidR="00DC08E6" w:rsidRDefault="00DC08E6">
            <w:pPr>
              <w:jc w:val="center"/>
              <w:rPr>
                <w:rFonts w:ascii="仿宋_GB2312" w:eastAsia="仿宋_GB2312" w:hAnsi="宋体"/>
                <w:szCs w:val="21"/>
              </w:rPr>
            </w:pPr>
          </w:p>
        </w:tc>
        <w:tc>
          <w:tcPr>
            <w:tcW w:w="1199" w:type="dxa"/>
            <w:vAlign w:val="center"/>
          </w:tcPr>
          <w:p w14:paraId="7E8F4CAE" w14:textId="77777777" w:rsidR="00DC08E6" w:rsidRDefault="00E71C55">
            <w:pPr>
              <w:jc w:val="center"/>
              <w:rPr>
                <w:rFonts w:ascii="仿宋_GB2312" w:eastAsia="仿宋_GB2312" w:hAnsi="宋体"/>
                <w:szCs w:val="21"/>
              </w:rPr>
            </w:pPr>
            <w:r>
              <w:rPr>
                <w:rFonts w:ascii="仿宋_GB2312" w:eastAsia="仿宋_GB2312" w:hAnsi="宋体" w:hint="eastAsia"/>
                <w:szCs w:val="21"/>
              </w:rPr>
              <w:t>35</w:t>
            </w:r>
          </w:p>
        </w:tc>
        <w:tc>
          <w:tcPr>
            <w:tcW w:w="1126" w:type="dxa"/>
            <w:vMerge/>
            <w:vAlign w:val="center"/>
          </w:tcPr>
          <w:p w14:paraId="5A7DBCE7" w14:textId="77777777" w:rsidR="00DC08E6" w:rsidRDefault="00DC08E6">
            <w:pPr>
              <w:jc w:val="center"/>
              <w:rPr>
                <w:rFonts w:ascii="仿宋_GB2312" w:eastAsia="仿宋_GB2312" w:hAnsi="宋体"/>
                <w:szCs w:val="21"/>
              </w:rPr>
            </w:pPr>
          </w:p>
        </w:tc>
        <w:tc>
          <w:tcPr>
            <w:tcW w:w="1107" w:type="dxa"/>
            <w:vAlign w:val="center"/>
          </w:tcPr>
          <w:p w14:paraId="24C4C6E8" w14:textId="77777777" w:rsidR="00DC08E6" w:rsidRDefault="00E71C55">
            <w:pPr>
              <w:jc w:val="center"/>
              <w:rPr>
                <w:rFonts w:ascii="仿宋_GB2312" w:eastAsia="仿宋_GB2312" w:hAnsi="宋体"/>
                <w:szCs w:val="21"/>
              </w:rPr>
            </w:pPr>
            <w:r>
              <w:rPr>
                <w:rFonts w:ascii="仿宋_GB2312" w:eastAsia="仿宋_GB2312" w:hAnsi="宋体" w:hint="eastAsia"/>
                <w:szCs w:val="21"/>
              </w:rPr>
              <w:t>624</w:t>
            </w:r>
          </w:p>
        </w:tc>
        <w:tc>
          <w:tcPr>
            <w:tcW w:w="1082" w:type="dxa"/>
            <w:vMerge/>
            <w:vAlign w:val="center"/>
          </w:tcPr>
          <w:p w14:paraId="2C0F75B8" w14:textId="77777777" w:rsidR="00DC08E6" w:rsidRDefault="00DC08E6">
            <w:pPr>
              <w:jc w:val="center"/>
              <w:rPr>
                <w:rFonts w:ascii="仿宋_GB2312" w:eastAsia="仿宋_GB2312" w:hAnsi="宋体"/>
                <w:szCs w:val="21"/>
              </w:rPr>
            </w:pPr>
          </w:p>
        </w:tc>
        <w:tc>
          <w:tcPr>
            <w:tcW w:w="1259" w:type="dxa"/>
            <w:vAlign w:val="center"/>
          </w:tcPr>
          <w:p w14:paraId="6823D99A" w14:textId="77777777" w:rsidR="00DC08E6" w:rsidRDefault="00E71C55">
            <w:pPr>
              <w:jc w:val="center"/>
              <w:rPr>
                <w:rFonts w:ascii="仿宋_GB2312" w:eastAsia="仿宋_GB2312" w:hAnsi="宋体"/>
                <w:szCs w:val="21"/>
              </w:rPr>
            </w:pPr>
            <w:r>
              <w:rPr>
                <w:rFonts w:ascii="仿宋_GB2312" w:eastAsia="仿宋_GB2312" w:hAnsi="宋体" w:hint="eastAsia"/>
                <w:szCs w:val="21"/>
              </w:rPr>
              <w:t>25%</w:t>
            </w:r>
          </w:p>
        </w:tc>
      </w:tr>
      <w:tr w:rsidR="00DC08E6" w14:paraId="5D23B6F7" w14:textId="77777777">
        <w:trPr>
          <w:jc w:val="center"/>
        </w:trPr>
        <w:tc>
          <w:tcPr>
            <w:tcW w:w="426" w:type="dxa"/>
            <w:vMerge/>
            <w:vAlign w:val="center"/>
          </w:tcPr>
          <w:p w14:paraId="6F5E8393" w14:textId="77777777" w:rsidR="00DC08E6" w:rsidRDefault="00DC08E6">
            <w:pPr>
              <w:jc w:val="center"/>
              <w:rPr>
                <w:rFonts w:ascii="仿宋_GB2312" w:eastAsia="仿宋_GB2312" w:hAnsi="宋体"/>
                <w:szCs w:val="21"/>
              </w:rPr>
            </w:pPr>
          </w:p>
        </w:tc>
        <w:tc>
          <w:tcPr>
            <w:tcW w:w="2308" w:type="dxa"/>
            <w:vAlign w:val="center"/>
          </w:tcPr>
          <w:p w14:paraId="17EAA1AE" w14:textId="77777777" w:rsidR="00DC08E6" w:rsidRDefault="00E71C55">
            <w:pPr>
              <w:jc w:val="center"/>
              <w:rPr>
                <w:rFonts w:ascii="仿宋_GB2312" w:eastAsia="仿宋_GB2312" w:hAnsi="宋体"/>
                <w:szCs w:val="21"/>
              </w:rPr>
            </w:pPr>
            <w:r>
              <w:rPr>
                <w:rFonts w:ascii="仿宋_GB2312" w:eastAsia="仿宋_GB2312" w:hAnsi="宋体" w:hint="eastAsia"/>
                <w:szCs w:val="21"/>
              </w:rPr>
              <w:t>专业基础课程</w:t>
            </w:r>
          </w:p>
        </w:tc>
        <w:tc>
          <w:tcPr>
            <w:tcW w:w="857" w:type="dxa"/>
            <w:vMerge/>
            <w:vAlign w:val="center"/>
          </w:tcPr>
          <w:p w14:paraId="1F494CAE" w14:textId="77777777" w:rsidR="00DC08E6" w:rsidRDefault="00DC08E6">
            <w:pPr>
              <w:jc w:val="center"/>
              <w:rPr>
                <w:rFonts w:ascii="仿宋_GB2312" w:eastAsia="仿宋_GB2312" w:hAnsi="宋体"/>
                <w:szCs w:val="21"/>
              </w:rPr>
            </w:pPr>
          </w:p>
        </w:tc>
        <w:tc>
          <w:tcPr>
            <w:tcW w:w="1199" w:type="dxa"/>
            <w:vAlign w:val="center"/>
          </w:tcPr>
          <w:p w14:paraId="5A0F7917" w14:textId="77777777" w:rsidR="00DC08E6" w:rsidRDefault="00E71C55">
            <w:pPr>
              <w:jc w:val="center"/>
              <w:rPr>
                <w:rFonts w:ascii="仿宋_GB2312" w:eastAsia="仿宋_GB2312" w:hAnsi="宋体"/>
                <w:szCs w:val="21"/>
              </w:rPr>
            </w:pPr>
            <w:r>
              <w:rPr>
                <w:rFonts w:ascii="仿宋_GB2312" w:eastAsia="仿宋_GB2312" w:hAnsi="宋体" w:hint="eastAsia"/>
                <w:szCs w:val="21"/>
              </w:rPr>
              <w:t>15</w:t>
            </w:r>
          </w:p>
        </w:tc>
        <w:tc>
          <w:tcPr>
            <w:tcW w:w="1126" w:type="dxa"/>
            <w:vMerge/>
            <w:vAlign w:val="center"/>
          </w:tcPr>
          <w:p w14:paraId="1EA544F1" w14:textId="77777777" w:rsidR="00DC08E6" w:rsidRDefault="00DC08E6">
            <w:pPr>
              <w:jc w:val="center"/>
              <w:rPr>
                <w:rFonts w:ascii="仿宋_GB2312" w:eastAsia="仿宋_GB2312" w:hAnsi="宋体"/>
                <w:szCs w:val="21"/>
              </w:rPr>
            </w:pPr>
          </w:p>
        </w:tc>
        <w:tc>
          <w:tcPr>
            <w:tcW w:w="1107" w:type="dxa"/>
            <w:vAlign w:val="center"/>
          </w:tcPr>
          <w:p w14:paraId="4552A65F" w14:textId="77777777" w:rsidR="00DC08E6" w:rsidRDefault="00E71C55">
            <w:pPr>
              <w:jc w:val="center"/>
              <w:rPr>
                <w:rFonts w:ascii="仿宋_GB2312" w:eastAsia="仿宋_GB2312" w:hAnsi="宋体"/>
                <w:szCs w:val="21"/>
              </w:rPr>
            </w:pPr>
            <w:r>
              <w:rPr>
                <w:rFonts w:ascii="仿宋_GB2312" w:eastAsia="仿宋_GB2312" w:hAnsi="宋体" w:hint="eastAsia"/>
                <w:szCs w:val="21"/>
              </w:rPr>
              <w:t>232</w:t>
            </w:r>
          </w:p>
        </w:tc>
        <w:tc>
          <w:tcPr>
            <w:tcW w:w="1082" w:type="dxa"/>
            <w:vMerge/>
            <w:vAlign w:val="center"/>
          </w:tcPr>
          <w:p w14:paraId="0EC555AB" w14:textId="77777777" w:rsidR="00DC08E6" w:rsidRDefault="00DC08E6">
            <w:pPr>
              <w:jc w:val="center"/>
              <w:rPr>
                <w:rFonts w:ascii="仿宋_GB2312" w:eastAsia="仿宋_GB2312" w:hAnsi="宋体"/>
                <w:szCs w:val="21"/>
              </w:rPr>
            </w:pPr>
          </w:p>
        </w:tc>
        <w:tc>
          <w:tcPr>
            <w:tcW w:w="1259" w:type="dxa"/>
            <w:vAlign w:val="center"/>
          </w:tcPr>
          <w:p w14:paraId="43743BB7" w14:textId="77777777" w:rsidR="00DC08E6" w:rsidRDefault="00E71C55">
            <w:pPr>
              <w:jc w:val="center"/>
              <w:rPr>
                <w:rFonts w:ascii="仿宋_GB2312" w:eastAsia="仿宋_GB2312" w:hAnsi="宋体"/>
                <w:szCs w:val="21"/>
              </w:rPr>
            </w:pPr>
            <w:r>
              <w:rPr>
                <w:rFonts w:ascii="仿宋_GB2312" w:eastAsia="仿宋_GB2312" w:hAnsi="宋体" w:hint="eastAsia"/>
                <w:szCs w:val="21"/>
              </w:rPr>
              <w:t>10.71%</w:t>
            </w:r>
          </w:p>
        </w:tc>
      </w:tr>
      <w:tr w:rsidR="00DC08E6" w14:paraId="7B20202C" w14:textId="77777777">
        <w:trPr>
          <w:jc w:val="center"/>
        </w:trPr>
        <w:tc>
          <w:tcPr>
            <w:tcW w:w="426" w:type="dxa"/>
            <w:vMerge/>
            <w:vAlign w:val="center"/>
          </w:tcPr>
          <w:p w14:paraId="3E2F199E" w14:textId="77777777" w:rsidR="00DC08E6" w:rsidRDefault="00DC08E6">
            <w:pPr>
              <w:jc w:val="center"/>
              <w:rPr>
                <w:rFonts w:ascii="仿宋_GB2312" w:eastAsia="仿宋_GB2312" w:hAnsi="宋体"/>
                <w:szCs w:val="21"/>
              </w:rPr>
            </w:pPr>
          </w:p>
        </w:tc>
        <w:tc>
          <w:tcPr>
            <w:tcW w:w="2308" w:type="dxa"/>
            <w:vAlign w:val="center"/>
          </w:tcPr>
          <w:p w14:paraId="2FF68DDA" w14:textId="77777777" w:rsidR="00DC08E6" w:rsidRDefault="00E71C55">
            <w:pPr>
              <w:jc w:val="center"/>
              <w:rPr>
                <w:rFonts w:ascii="仿宋_GB2312" w:eastAsia="仿宋_GB2312" w:hAnsi="宋体"/>
                <w:szCs w:val="21"/>
              </w:rPr>
            </w:pPr>
            <w:r>
              <w:rPr>
                <w:rFonts w:ascii="仿宋_GB2312" w:eastAsia="仿宋_GB2312" w:hAnsi="宋体" w:hint="eastAsia"/>
                <w:szCs w:val="21"/>
              </w:rPr>
              <w:t>实践环节</w:t>
            </w:r>
          </w:p>
        </w:tc>
        <w:tc>
          <w:tcPr>
            <w:tcW w:w="857" w:type="dxa"/>
            <w:vMerge/>
            <w:vAlign w:val="center"/>
          </w:tcPr>
          <w:p w14:paraId="20ACBAAA" w14:textId="77777777" w:rsidR="00DC08E6" w:rsidRDefault="00DC08E6">
            <w:pPr>
              <w:jc w:val="center"/>
              <w:rPr>
                <w:rFonts w:ascii="仿宋_GB2312" w:eastAsia="仿宋_GB2312" w:hAnsi="宋体"/>
                <w:szCs w:val="21"/>
              </w:rPr>
            </w:pPr>
          </w:p>
        </w:tc>
        <w:tc>
          <w:tcPr>
            <w:tcW w:w="1199" w:type="dxa"/>
            <w:vAlign w:val="center"/>
          </w:tcPr>
          <w:p w14:paraId="1D81D6C3" w14:textId="77777777" w:rsidR="00DC08E6" w:rsidRDefault="00E71C55">
            <w:pPr>
              <w:jc w:val="center"/>
              <w:rPr>
                <w:rFonts w:ascii="仿宋_GB2312" w:eastAsia="仿宋_GB2312" w:hAnsi="宋体"/>
                <w:szCs w:val="21"/>
              </w:rPr>
            </w:pPr>
            <w:r>
              <w:rPr>
                <w:rFonts w:ascii="仿宋_GB2312" w:eastAsia="仿宋_GB2312" w:hAnsi="宋体" w:hint="eastAsia"/>
                <w:szCs w:val="21"/>
              </w:rPr>
              <w:t>8</w:t>
            </w:r>
          </w:p>
        </w:tc>
        <w:tc>
          <w:tcPr>
            <w:tcW w:w="1126" w:type="dxa"/>
            <w:vMerge/>
            <w:vAlign w:val="center"/>
          </w:tcPr>
          <w:p w14:paraId="1918C9DD" w14:textId="77777777" w:rsidR="00DC08E6" w:rsidRDefault="00DC08E6">
            <w:pPr>
              <w:jc w:val="center"/>
              <w:rPr>
                <w:rFonts w:ascii="仿宋_GB2312" w:eastAsia="仿宋_GB2312" w:hAnsi="宋体"/>
                <w:szCs w:val="21"/>
              </w:rPr>
            </w:pPr>
          </w:p>
        </w:tc>
        <w:tc>
          <w:tcPr>
            <w:tcW w:w="1107" w:type="dxa"/>
            <w:vAlign w:val="center"/>
          </w:tcPr>
          <w:p w14:paraId="6704E0A6" w14:textId="77777777" w:rsidR="00DC08E6" w:rsidRDefault="00E71C55">
            <w:pPr>
              <w:jc w:val="center"/>
              <w:rPr>
                <w:rFonts w:ascii="仿宋_GB2312" w:eastAsia="仿宋_GB2312" w:hAnsi="宋体"/>
                <w:szCs w:val="21"/>
              </w:rPr>
            </w:pPr>
            <w:r>
              <w:rPr>
                <w:rFonts w:ascii="仿宋_GB2312" w:eastAsia="仿宋_GB2312" w:hAnsi="宋体" w:hint="eastAsia"/>
                <w:szCs w:val="21"/>
              </w:rPr>
              <w:t>11周</w:t>
            </w:r>
          </w:p>
        </w:tc>
        <w:tc>
          <w:tcPr>
            <w:tcW w:w="1082" w:type="dxa"/>
            <w:vMerge/>
            <w:vAlign w:val="center"/>
          </w:tcPr>
          <w:p w14:paraId="412B3771" w14:textId="77777777" w:rsidR="00DC08E6" w:rsidRDefault="00DC08E6">
            <w:pPr>
              <w:jc w:val="center"/>
              <w:rPr>
                <w:rFonts w:ascii="仿宋_GB2312" w:eastAsia="仿宋_GB2312" w:hAnsi="宋体"/>
                <w:szCs w:val="21"/>
              </w:rPr>
            </w:pPr>
          </w:p>
        </w:tc>
        <w:tc>
          <w:tcPr>
            <w:tcW w:w="1259" w:type="dxa"/>
            <w:vAlign w:val="center"/>
          </w:tcPr>
          <w:p w14:paraId="31FABC8C" w14:textId="77777777" w:rsidR="00DC08E6" w:rsidRDefault="00E71C55">
            <w:pPr>
              <w:jc w:val="center"/>
              <w:rPr>
                <w:rFonts w:ascii="仿宋_GB2312" w:eastAsia="仿宋_GB2312" w:hAnsi="宋体"/>
                <w:szCs w:val="21"/>
              </w:rPr>
            </w:pPr>
            <w:r>
              <w:rPr>
                <w:rFonts w:ascii="仿宋_GB2312" w:eastAsia="仿宋_GB2312" w:hAnsi="宋体" w:hint="eastAsia"/>
                <w:szCs w:val="21"/>
              </w:rPr>
              <w:t>5.71%</w:t>
            </w:r>
          </w:p>
        </w:tc>
      </w:tr>
      <w:tr w:rsidR="00DC08E6" w14:paraId="7936A9AC" w14:textId="77777777">
        <w:trPr>
          <w:jc w:val="center"/>
        </w:trPr>
        <w:tc>
          <w:tcPr>
            <w:tcW w:w="426" w:type="dxa"/>
            <w:vMerge w:val="restart"/>
            <w:vAlign w:val="center"/>
          </w:tcPr>
          <w:p w14:paraId="1A7F259B" w14:textId="77777777" w:rsidR="00DC08E6" w:rsidRDefault="00E71C55">
            <w:pPr>
              <w:jc w:val="center"/>
              <w:rPr>
                <w:rFonts w:ascii="仿宋_GB2312" w:eastAsia="仿宋_GB2312" w:hAnsi="宋体"/>
                <w:szCs w:val="21"/>
              </w:rPr>
            </w:pPr>
            <w:r>
              <w:rPr>
                <w:rFonts w:ascii="仿宋_GB2312" w:eastAsia="仿宋_GB2312" w:hAnsi="宋体" w:hint="eastAsia"/>
                <w:szCs w:val="21"/>
              </w:rPr>
              <w:t>选修课</w:t>
            </w:r>
          </w:p>
        </w:tc>
        <w:tc>
          <w:tcPr>
            <w:tcW w:w="2308" w:type="dxa"/>
            <w:vAlign w:val="center"/>
          </w:tcPr>
          <w:p w14:paraId="1AD27B42" w14:textId="77777777" w:rsidR="00DC08E6" w:rsidRDefault="00E71C55">
            <w:pPr>
              <w:jc w:val="center"/>
              <w:rPr>
                <w:rFonts w:ascii="仿宋_GB2312" w:eastAsia="仿宋_GB2312" w:hAnsi="宋体"/>
                <w:szCs w:val="21"/>
              </w:rPr>
            </w:pPr>
            <w:r>
              <w:rPr>
                <w:rFonts w:ascii="仿宋_GB2312" w:eastAsia="仿宋_GB2312" w:hAnsi="宋体" w:hint="eastAsia"/>
                <w:szCs w:val="21"/>
              </w:rPr>
              <w:t>通识教育核心课程</w:t>
            </w:r>
          </w:p>
        </w:tc>
        <w:tc>
          <w:tcPr>
            <w:tcW w:w="857" w:type="dxa"/>
            <w:vMerge w:val="restart"/>
            <w:vAlign w:val="center"/>
          </w:tcPr>
          <w:p w14:paraId="17CF658D" w14:textId="77777777" w:rsidR="00DC08E6" w:rsidRDefault="00E71C55">
            <w:pPr>
              <w:jc w:val="center"/>
              <w:rPr>
                <w:rFonts w:ascii="仿宋_GB2312" w:eastAsia="仿宋_GB2312" w:hAnsi="宋体"/>
                <w:szCs w:val="21"/>
              </w:rPr>
            </w:pPr>
            <w:r>
              <w:rPr>
                <w:rFonts w:ascii="仿宋_GB2312" w:eastAsia="仿宋_GB2312" w:hAnsi="宋体" w:hint="eastAsia"/>
                <w:szCs w:val="21"/>
              </w:rPr>
              <w:t>50</w:t>
            </w:r>
          </w:p>
        </w:tc>
        <w:tc>
          <w:tcPr>
            <w:tcW w:w="1199" w:type="dxa"/>
            <w:vAlign w:val="center"/>
          </w:tcPr>
          <w:p w14:paraId="0A778C25" w14:textId="77777777" w:rsidR="00DC08E6" w:rsidRDefault="00E71C55">
            <w:pPr>
              <w:jc w:val="center"/>
              <w:rPr>
                <w:rFonts w:ascii="仿宋_GB2312" w:eastAsia="仿宋_GB2312" w:hAnsi="宋体"/>
                <w:szCs w:val="21"/>
              </w:rPr>
            </w:pPr>
            <w:r>
              <w:rPr>
                <w:rFonts w:ascii="仿宋_GB2312" w:eastAsia="仿宋_GB2312" w:hAnsi="宋体" w:hint="eastAsia"/>
                <w:szCs w:val="21"/>
              </w:rPr>
              <w:t>10</w:t>
            </w:r>
          </w:p>
        </w:tc>
        <w:tc>
          <w:tcPr>
            <w:tcW w:w="1126" w:type="dxa"/>
            <w:vMerge w:val="restart"/>
            <w:vAlign w:val="center"/>
          </w:tcPr>
          <w:p w14:paraId="27482A94" w14:textId="77777777" w:rsidR="00DC08E6" w:rsidRDefault="00E71C55">
            <w:pPr>
              <w:jc w:val="center"/>
              <w:rPr>
                <w:rFonts w:ascii="仿宋_GB2312" w:eastAsia="仿宋_GB2312" w:hAnsi="宋体"/>
                <w:szCs w:val="21"/>
              </w:rPr>
            </w:pPr>
            <w:r>
              <w:rPr>
                <w:rFonts w:ascii="仿宋_GB2312" w:eastAsia="仿宋_GB2312" w:hAnsi="宋体" w:hint="eastAsia"/>
                <w:szCs w:val="21"/>
              </w:rPr>
              <w:t>800</w:t>
            </w:r>
          </w:p>
        </w:tc>
        <w:tc>
          <w:tcPr>
            <w:tcW w:w="1107" w:type="dxa"/>
            <w:vAlign w:val="center"/>
          </w:tcPr>
          <w:p w14:paraId="16964004" w14:textId="77777777" w:rsidR="00DC08E6" w:rsidRDefault="00E71C55">
            <w:pPr>
              <w:jc w:val="center"/>
              <w:rPr>
                <w:rFonts w:ascii="仿宋_GB2312" w:eastAsia="仿宋_GB2312" w:hAnsi="宋体"/>
                <w:szCs w:val="21"/>
              </w:rPr>
            </w:pPr>
            <w:r>
              <w:rPr>
                <w:rFonts w:ascii="仿宋_GB2312" w:eastAsia="仿宋_GB2312" w:hAnsi="宋体" w:hint="eastAsia"/>
                <w:szCs w:val="21"/>
              </w:rPr>
              <w:t>160</w:t>
            </w:r>
          </w:p>
        </w:tc>
        <w:tc>
          <w:tcPr>
            <w:tcW w:w="1082" w:type="dxa"/>
            <w:vMerge w:val="restart"/>
            <w:vAlign w:val="center"/>
          </w:tcPr>
          <w:p w14:paraId="1D22A189" w14:textId="77777777" w:rsidR="00DC08E6" w:rsidRDefault="00E71C55">
            <w:pPr>
              <w:jc w:val="center"/>
              <w:rPr>
                <w:rFonts w:ascii="仿宋_GB2312" w:eastAsia="仿宋_GB2312" w:hAnsi="宋体"/>
                <w:szCs w:val="21"/>
              </w:rPr>
            </w:pPr>
            <w:r>
              <w:rPr>
                <w:rFonts w:ascii="仿宋_GB2312" w:eastAsia="仿宋_GB2312" w:hAnsi="宋体" w:hint="eastAsia"/>
                <w:szCs w:val="21"/>
              </w:rPr>
              <w:t>35.72%</w:t>
            </w:r>
          </w:p>
        </w:tc>
        <w:tc>
          <w:tcPr>
            <w:tcW w:w="1259" w:type="dxa"/>
            <w:vAlign w:val="center"/>
          </w:tcPr>
          <w:p w14:paraId="549BD491" w14:textId="77777777" w:rsidR="00DC08E6" w:rsidRDefault="00E71C55">
            <w:pPr>
              <w:jc w:val="center"/>
              <w:rPr>
                <w:rFonts w:ascii="仿宋_GB2312" w:eastAsia="仿宋_GB2312" w:hAnsi="宋体"/>
                <w:szCs w:val="21"/>
              </w:rPr>
            </w:pPr>
            <w:r>
              <w:rPr>
                <w:rFonts w:ascii="仿宋_GB2312" w:eastAsia="仿宋_GB2312" w:hAnsi="宋体" w:hint="eastAsia"/>
                <w:szCs w:val="21"/>
              </w:rPr>
              <w:t>7.14%</w:t>
            </w:r>
          </w:p>
        </w:tc>
      </w:tr>
      <w:tr w:rsidR="00DC08E6" w14:paraId="7BB482BC" w14:textId="77777777">
        <w:trPr>
          <w:jc w:val="center"/>
        </w:trPr>
        <w:tc>
          <w:tcPr>
            <w:tcW w:w="426" w:type="dxa"/>
            <w:vMerge/>
            <w:vAlign w:val="center"/>
          </w:tcPr>
          <w:p w14:paraId="41181402" w14:textId="77777777" w:rsidR="00DC08E6" w:rsidRDefault="00DC08E6">
            <w:pPr>
              <w:jc w:val="center"/>
              <w:rPr>
                <w:rFonts w:ascii="仿宋_GB2312" w:eastAsia="仿宋_GB2312" w:hAnsi="宋体"/>
                <w:szCs w:val="21"/>
              </w:rPr>
            </w:pPr>
          </w:p>
        </w:tc>
        <w:tc>
          <w:tcPr>
            <w:tcW w:w="2308" w:type="dxa"/>
            <w:vAlign w:val="center"/>
          </w:tcPr>
          <w:p w14:paraId="53C4798D" w14:textId="77777777" w:rsidR="00DC08E6" w:rsidRDefault="00E71C55">
            <w:pPr>
              <w:jc w:val="center"/>
              <w:rPr>
                <w:rFonts w:ascii="仿宋_GB2312" w:eastAsia="仿宋_GB2312" w:hAnsi="宋体"/>
                <w:szCs w:val="21"/>
              </w:rPr>
            </w:pPr>
            <w:r>
              <w:rPr>
                <w:rFonts w:ascii="仿宋_GB2312" w:eastAsia="仿宋_GB2312" w:hAnsi="宋体" w:hint="eastAsia"/>
                <w:szCs w:val="21"/>
              </w:rPr>
              <w:t>通识教育选修课程</w:t>
            </w:r>
          </w:p>
        </w:tc>
        <w:tc>
          <w:tcPr>
            <w:tcW w:w="857" w:type="dxa"/>
            <w:vMerge/>
            <w:vAlign w:val="center"/>
          </w:tcPr>
          <w:p w14:paraId="3377F47C" w14:textId="77777777" w:rsidR="00DC08E6" w:rsidRDefault="00DC08E6">
            <w:pPr>
              <w:jc w:val="center"/>
              <w:rPr>
                <w:rFonts w:ascii="仿宋_GB2312" w:eastAsia="仿宋_GB2312" w:hAnsi="宋体"/>
                <w:szCs w:val="21"/>
              </w:rPr>
            </w:pPr>
          </w:p>
        </w:tc>
        <w:tc>
          <w:tcPr>
            <w:tcW w:w="1199" w:type="dxa"/>
            <w:vAlign w:val="center"/>
          </w:tcPr>
          <w:p w14:paraId="1BEAFFDB" w14:textId="77777777" w:rsidR="00DC08E6" w:rsidRDefault="00E71C55">
            <w:pPr>
              <w:jc w:val="center"/>
              <w:rPr>
                <w:rFonts w:ascii="仿宋_GB2312" w:eastAsia="仿宋_GB2312" w:hAnsi="宋体"/>
                <w:szCs w:val="21"/>
              </w:rPr>
            </w:pPr>
            <w:r>
              <w:rPr>
                <w:rFonts w:ascii="仿宋_GB2312" w:eastAsia="仿宋_GB2312" w:hAnsi="宋体" w:hint="eastAsia"/>
                <w:szCs w:val="21"/>
              </w:rPr>
              <w:t>6</w:t>
            </w:r>
          </w:p>
        </w:tc>
        <w:tc>
          <w:tcPr>
            <w:tcW w:w="1126" w:type="dxa"/>
            <w:vMerge/>
            <w:vAlign w:val="center"/>
          </w:tcPr>
          <w:p w14:paraId="216640FD" w14:textId="77777777" w:rsidR="00DC08E6" w:rsidRDefault="00DC08E6">
            <w:pPr>
              <w:jc w:val="center"/>
              <w:rPr>
                <w:rFonts w:ascii="仿宋_GB2312" w:eastAsia="仿宋_GB2312" w:hAnsi="宋体"/>
                <w:szCs w:val="21"/>
              </w:rPr>
            </w:pPr>
          </w:p>
        </w:tc>
        <w:tc>
          <w:tcPr>
            <w:tcW w:w="1107" w:type="dxa"/>
            <w:vAlign w:val="center"/>
          </w:tcPr>
          <w:p w14:paraId="6AD7E7E0" w14:textId="77777777" w:rsidR="00DC08E6" w:rsidRDefault="00E71C55">
            <w:pPr>
              <w:jc w:val="center"/>
              <w:rPr>
                <w:rFonts w:ascii="仿宋_GB2312" w:eastAsia="仿宋_GB2312" w:hAnsi="宋体"/>
                <w:szCs w:val="21"/>
              </w:rPr>
            </w:pPr>
            <w:r>
              <w:rPr>
                <w:rFonts w:ascii="仿宋_GB2312" w:eastAsia="仿宋_GB2312" w:hAnsi="宋体" w:hint="eastAsia"/>
                <w:szCs w:val="21"/>
              </w:rPr>
              <w:t>96</w:t>
            </w:r>
          </w:p>
        </w:tc>
        <w:tc>
          <w:tcPr>
            <w:tcW w:w="1082" w:type="dxa"/>
            <w:vMerge/>
            <w:vAlign w:val="center"/>
          </w:tcPr>
          <w:p w14:paraId="77E75E87" w14:textId="77777777" w:rsidR="00DC08E6" w:rsidRDefault="00DC08E6">
            <w:pPr>
              <w:jc w:val="center"/>
              <w:rPr>
                <w:rFonts w:ascii="仿宋_GB2312" w:eastAsia="仿宋_GB2312" w:hAnsi="宋体"/>
                <w:szCs w:val="21"/>
              </w:rPr>
            </w:pPr>
          </w:p>
        </w:tc>
        <w:tc>
          <w:tcPr>
            <w:tcW w:w="1259" w:type="dxa"/>
            <w:vAlign w:val="center"/>
          </w:tcPr>
          <w:p w14:paraId="02225F73" w14:textId="77777777" w:rsidR="00DC08E6" w:rsidRDefault="00E71C55">
            <w:pPr>
              <w:jc w:val="center"/>
              <w:rPr>
                <w:rFonts w:ascii="仿宋_GB2312" w:eastAsia="仿宋_GB2312" w:hAnsi="宋体"/>
                <w:szCs w:val="21"/>
              </w:rPr>
            </w:pPr>
            <w:r>
              <w:rPr>
                <w:rFonts w:ascii="仿宋_GB2312" w:eastAsia="仿宋_GB2312" w:hAnsi="宋体" w:hint="eastAsia"/>
                <w:szCs w:val="21"/>
              </w:rPr>
              <w:t>4.29%</w:t>
            </w:r>
          </w:p>
        </w:tc>
      </w:tr>
      <w:tr w:rsidR="00DC08E6" w14:paraId="6B5B7B51" w14:textId="77777777">
        <w:trPr>
          <w:jc w:val="center"/>
        </w:trPr>
        <w:tc>
          <w:tcPr>
            <w:tcW w:w="426" w:type="dxa"/>
            <w:vMerge/>
            <w:vAlign w:val="center"/>
          </w:tcPr>
          <w:p w14:paraId="57085CD6" w14:textId="77777777" w:rsidR="00DC08E6" w:rsidRDefault="00DC08E6">
            <w:pPr>
              <w:jc w:val="center"/>
              <w:rPr>
                <w:rFonts w:ascii="仿宋_GB2312" w:eastAsia="仿宋_GB2312" w:hAnsi="宋体"/>
                <w:szCs w:val="21"/>
              </w:rPr>
            </w:pPr>
          </w:p>
        </w:tc>
        <w:tc>
          <w:tcPr>
            <w:tcW w:w="2308" w:type="dxa"/>
            <w:vAlign w:val="center"/>
          </w:tcPr>
          <w:p w14:paraId="76DE55EE" w14:textId="77777777" w:rsidR="00DC08E6" w:rsidRDefault="00E71C55">
            <w:pPr>
              <w:jc w:val="center"/>
              <w:rPr>
                <w:rFonts w:ascii="仿宋_GB2312" w:eastAsia="仿宋_GB2312" w:hAnsi="宋体"/>
                <w:szCs w:val="21"/>
              </w:rPr>
            </w:pPr>
            <w:r>
              <w:rPr>
                <w:rFonts w:ascii="仿宋_GB2312" w:eastAsia="仿宋_GB2312" w:hAnsi="宋体" w:hint="eastAsia"/>
                <w:szCs w:val="21"/>
              </w:rPr>
              <w:t>专业选修课程</w:t>
            </w:r>
          </w:p>
        </w:tc>
        <w:tc>
          <w:tcPr>
            <w:tcW w:w="857" w:type="dxa"/>
            <w:vMerge/>
            <w:vAlign w:val="center"/>
          </w:tcPr>
          <w:p w14:paraId="4A9383A5" w14:textId="77777777" w:rsidR="00DC08E6" w:rsidRDefault="00DC08E6">
            <w:pPr>
              <w:jc w:val="center"/>
              <w:rPr>
                <w:rFonts w:ascii="仿宋_GB2312" w:eastAsia="仿宋_GB2312" w:hAnsi="宋体"/>
                <w:szCs w:val="21"/>
              </w:rPr>
            </w:pPr>
          </w:p>
        </w:tc>
        <w:tc>
          <w:tcPr>
            <w:tcW w:w="1199" w:type="dxa"/>
            <w:vAlign w:val="center"/>
          </w:tcPr>
          <w:p w14:paraId="182E3845" w14:textId="77777777" w:rsidR="00DC08E6" w:rsidRDefault="00E71C55">
            <w:pPr>
              <w:jc w:val="center"/>
              <w:rPr>
                <w:rFonts w:ascii="仿宋_GB2312" w:eastAsia="仿宋_GB2312" w:hAnsi="宋体"/>
                <w:szCs w:val="21"/>
              </w:rPr>
            </w:pPr>
            <w:r>
              <w:rPr>
                <w:rFonts w:ascii="仿宋_GB2312" w:eastAsia="仿宋_GB2312" w:hAnsi="宋体" w:hint="eastAsia"/>
                <w:szCs w:val="21"/>
              </w:rPr>
              <w:t>34</w:t>
            </w:r>
          </w:p>
        </w:tc>
        <w:tc>
          <w:tcPr>
            <w:tcW w:w="1126" w:type="dxa"/>
            <w:vMerge/>
            <w:vAlign w:val="center"/>
          </w:tcPr>
          <w:p w14:paraId="4031750D" w14:textId="77777777" w:rsidR="00DC08E6" w:rsidRDefault="00DC08E6">
            <w:pPr>
              <w:jc w:val="center"/>
              <w:rPr>
                <w:rFonts w:ascii="仿宋_GB2312" w:eastAsia="仿宋_GB2312" w:hAnsi="宋体"/>
                <w:szCs w:val="21"/>
              </w:rPr>
            </w:pPr>
          </w:p>
        </w:tc>
        <w:tc>
          <w:tcPr>
            <w:tcW w:w="1107" w:type="dxa"/>
            <w:vAlign w:val="center"/>
          </w:tcPr>
          <w:p w14:paraId="44644039" w14:textId="77777777" w:rsidR="00DC08E6" w:rsidRDefault="00E71C55">
            <w:pPr>
              <w:jc w:val="center"/>
              <w:rPr>
                <w:rFonts w:ascii="仿宋_GB2312" w:eastAsia="仿宋_GB2312" w:hAnsi="宋体"/>
                <w:szCs w:val="21"/>
              </w:rPr>
            </w:pPr>
            <w:r>
              <w:rPr>
                <w:rFonts w:ascii="仿宋_GB2312" w:eastAsia="仿宋_GB2312" w:hAnsi="宋体" w:hint="eastAsia"/>
                <w:szCs w:val="21"/>
              </w:rPr>
              <w:t>544</w:t>
            </w:r>
          </w:p>
        </w:tc>
        <w:tc>
          <w:tcPr>
            <w:tcW w:w="1082" w:type="dxa"/>
            <w:vMerge/>
            <w:vAlign w:val="center"/>
          </w:tcPr>
          <w:p w14:paraId="5500B601" w14:textId="77777777" w:rsidR="00DC08E6" w:rsidRDefault="00DC08E6">
            <w:pPr>
              <w:jc w:val="center"/>
              <w:rPr>
                <w:rFonts w:ascii="仿宋_GB2312" w:eastAsia="仿宋_GB2312" w:hAnsi="宋体"/>
                <w:szCs w:val="21"/>
              </w:rPr>
            </w:pPr>
          </w:p>
        </w:tc>
        <w:tc>
          <w:tcPr>
            <w:tcW w:w="1259" w:type="dxa"/>
            <w:vAlign w:val="center"/>
          </w:tcPr>
          <w:p w14:paraId="17532267" w14:textId="77777777" w:rsidR="00DC08E6" w:rsidRDefault="00E71C55">
            <w:pPr>
              <w:jc w:val="center"/>
              <w:rPr>
                <w:rFonts w:ascii="仿宋_GB2312" w:eastAsia="仿宋_GB2312" w:hAnsi="宋体"/>
                <w:szCs w:val="21"/>
              </w:rPr>
            </w:pPr>
            <w:r>
              <w:rPr>
                <w:rFonts w:ascii="仿宋_GB2312" w:eastAsia="仿宋_GB2312" w:hAnsi="宋体" w:hint="eastAsia"/>
                <w:szCs w:val="21"/>
              </w:rPr>
              <w:t>24.29%</w:t>
            </w:r>
          </w:p>
        </w:tc>
      </w:tr>
      <w:tr w:rsidR="00DC08E6" w14:paraId="0C55942E" w14:textId="77777777">
        <w:trPr>
          <w:jc w:val="center"/>
        </w:trPr>
        <w:tc>
          <w:tcPr>
            <w:tcW w:w="2734" w:type="dxa"/>
            <w:gridSpan w:val="2"/>
            <w:vAlign w:val="center"/>
          </w:tcPr>
          <w:p w14:paraId="2F96D195" w14:textId="77777777" w:rsidR="00DC08E6" w:rsidRDefault="00E71C55">
            <w:pPr>
              <w:jc w:val="center"/>
              <w:rPr>
                <w:rFonts w:ascii="仿宋_GB2312" w:eastAsia="仿宋_GB2312" w:hAnsi="宋体"/>
                <w:szCs w:val="21"/>
              </w:rPr>
            </w:pPr>
            <w:r>
              <w:rPr>
                <w:rFonts w:ascii="仿宋_GB2312" w:eastAsia="仿宋_GB2312" w:hAnsi="宋体" w:hint="eastAsia"/>
                <w:szCs w:val="21"/>
              </w:rPr>
              <w:t>毕业要求总合计</w:t>
            </w:r>
          </w:p>
        </w:tc>
        <w:tc>
          <w:tcPr>
            <w:tcW w:w="2056" w:type="dxa"/>
            <w:gridSpan w:val="2"/>
            <w:vAlign w:val="center"/>
          </w:tcPr>
          <w:p w14:paraId="47F2FE0C" w14:textId="77777777" w:rsidR="00DC08E6" w:rsidRDefault="00E71C55">
            <w:pPr>
              <w:jc w:val="center"/>
              <w:rPr>
                <w:rFonts w:ascii="仿宋_GB2312" w:eastAsia="仿宋_GB2312" w:hAnsi="宋体"/>
                <w:szCs w:val="21"/>
              </w:rPr>
            </w:pPr>
            <w:r>
              <w:rPr>
                <w:rFonts w:ascii="仿宋_GB2312" w:eastAsia="仿宋_GB2312" w:hAnsi="宋体" w:hint="eastAsia"/>
                <w:szCs w:val="21"/>
              </w:rPr>
              <w:t>140</w:t>
            </w:r>
          </w:p>
        </w:tc>
        <w:tc>
          <w:tcPr>
            <w:tcW w:w="2233" w:type="dxa"/>
            <w:gridSpan w:val="2"/>
            <w:vAlign w:val="center"/>
          </w:tcPr>
          <w:p w14:paraId="5008DFAF" w14:textId="77777777" w:rsidR="00DC08E6" w:rsidRDefault="00E71C55">
            <w:pPr>
              <w:jc w:val="center"/>
              <w:rPr>
                <w:rFonts w:ascii="仿宋_GB2312" w:eastAsia="仿宋_GB2312" w:hAnsi="宋体"/>
                <w:szCs w:val="21"/>
              </w:rPr>
            </w:pPr>
            <w:r>
              <w:rPr>
                <w:rFonts w:ascii="仿宋_GB2312" w:eastAsia="仿宋_GB2312" w:hAnsi="宋体" w:hint="eastAsia"/>
                <w:szCs w:val="21"/>
              </w:rPr>
              <w:t>2223+11周</w:t>
            </w:r>
          </w:p>
        </w:tc>
        <w:tc>
          <w:tcPr>
            <w:tcW w:w="2341" w:type="dxa"/>
            <w:gridSpan w:val="2"/>
            <w:vAlign w:val="center"/>
          </w:tcPr>
          <w:p w14:paraId="7F7A27CB" w14:textId="77777777" w:rsidR="00DC08E6" w:rsidRDefault="00E71C55">
            <w:pPr>
              <w:jc w:val="center"/>
              <w:rPr>
                <w:rFonts w:ascii="仿宋_GB2312" w:eastAsia="仿宋_GB2312" w:hAnsi="宋体"/>
                <w:szCs w:val="21"/>
              </w:rPr>
            </w:pPr>
            <w:r>
              <w:rPr>
                <w:rFonts w:ascii="仿宋_GB2312" w:eastAsia="仿宋_GB2312" w:hAnsi="宋体" w:hint="eastAsia"/>
                <w:szCs w:val="21"/>
              </w:rPr>
              <w:t>100%</w:t>
            </w:r>
          </w:p>
        </w:tc>
      </w:tr>
    </w:tbl>
    <w:p w14:paraId="4A225EE2" w14:textId="77777777" w:rsidR="00DC08E6" w:rsidRDefault="00DC08E6">
      <w:pPr>
        <w:adjustRightInd w:val="0"/>
        <w:snapToGrid w:val="0"/>
        <w:spacing w:before="100" w:beforeAutospacing="1" w:after="100" w:afterAutospacing="1"/>
        <w:ind w:firstLineChars="177" w:firstLine="425"/>
        <w:rPr>
          <w:rFonts w:ascii="仿宋_GB2312" w:eastAsia="仿宋_GB2312" w:hAnsiTheme="majorEastAsia"/>
          <w:sz w:val="24"/>
        </w:rPr>
      </w:pPr>
    </w:p>
    <w:p w14:paraId="239EEA75" w14:textId="77777777" w:rsidR="00DC08E6" w:rsidRDefault="00E71C55">
      <w:pPr>
        <w:adjustRightInd w:val="0"/>
        <w:snapToGrid w:val="0"/>
        <w:spacing w:before="100" w:beforeAutospacing="1" w:after="100" w:afterAutospacing="1"/>
        <w:ind w:firstLineChars="177" w:firstLine="425"/>
        <w:rPr>
          <w:rFonts w:ascii="仿宋_GB2312" w:eastAsia="仿宋_GB2312" w:hAnsiTheme="majorEastAsia"/>
          <w:color w:val="FF0000"/>
          <w:sz w:val="24"/>
        </w:rPr>
      </w:pPr>
      <w:r>
        <w:rPr>
          <w:rFonts w:ascii="仿宋_GB2312" w:eastAsia="仿宋_GB2312" w:hAnsiTheme="majorEastAsia" w:hint="eastAsia"/>
          <w:sz w:val="24"/>
        </w:rPr>
        <w:t>2、实验</w:t>
      </w:r>
    </w:p>
    <w:tbl>
      <w:tblPr>
        <w:tblW w:w="9229" w:type="dxa"/>
        <w:tblInd w:w="93" w:type="dxa"/>
        <w:tblLayout w:type="fixed"/>
        <w:tblLook w:val="04A0" w:firstRow="1" w:lastRow="0" w:firstColumn="1" w:lastColumn="0" w:noHBand="0" w:noVBand="1"/>
      </w:tblPr>
      <w:tblGrid>
        <w:gridCol w:w="1609"/>
        <w:gridCol w:w="674"/>
        <w:gridCol w:w="1985"/>
        <w:gridCol w:w="425"/>
        <w:gridCol w:w="1985"/>
        <w:gridCol w:w="2551"/>
      </w:tblGrid>
      <w:tr w:rsidR="00DC08E6" w14:paraId="47F00E7E" w14:textId="77777777">
        <w:trPr>
          <w:trHeight w:val="433"/>
        </w:trPr>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14:paraId="229542A1"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有实验的课程（门）</w:t>
            </w:r>
          </w:p>
        </w:tc>
        <w:tc>
          <w:tcPr>
            <w:tcW w:w="3084" w:type="dxa"/>
            <w:gridSpan w:val="3"/>
            <w:tcBorders>
              <w:top w:val="single" w:sz="8" w:space="0" w:color="auto"/>
              <w:left w:val="nil"/>
              <w:bottom w:val="single" w:sz="8" w:space="0" w:color="auto"/>
              <w:right w:val="single" w:sz="8" w:space="0" w:color="000000"/>
            </w:tcBorders>
            <w:shd w:val="clear" w:color="auto" w:fill="auto"/>
            <w:vAlign w:val="center"/>
          </w:tcPr>
          <w:p w14:paraId="5329CFD6"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独立设置的实验课程（门）</w:t>
            </w:r>
          </w:p>
        </w:tc>
        <w:tc>
          <w:tcPr>
            <w:tcW w:w="1985" w:type="dxa"/>
            <w:tcBorders>
              <w:top w:val="single" w:sz="8" w:space="0" w:color="auto"/>
              <w:left w:val="nil"/>
              <w:bottom w:val="single" w:sz="8" w:space="0" w:color="auto"/>
              <w:right w:val="single" w:sz="8" w:space="0" w:color="000000"/>
            </w:tcBorders>
            <w:shd w:val="clear" w:color="auto" w:fill="auto"/>
            <w:vAlign w:val="center"/>
          </w:tcPr>
          <w:p w14:paraId="06172B2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综合性、设计性实验教学课程（门）</w:t>
            </w:r>
          </w:p>
        </w:tc>
        <w:tc>
          <w:tcPr>
            <w:tcW w:w="2551" w:type="dxa"/>
            <w:tcBorders>
              <w:top w:val="single" w:sz="8" w:space="0" w:color="auto"/>
              <w:left w:val="nil"/>
              <w:bottom w:val="single" w:sz="8" w:space="0" w:color="auto"/>
              <w:right w:val="single" w:sz="8" w:space="0" w:color="auto"/>
            </w:tcBorders>
            <w:shd w:val="clear" w:color="auto" w:fill="auto"/>
            <w:vAlign w:val="center"/>
          </w:tcPr>
          <w:p w14:paraId="41DFF613"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实验开出率</w:t>
            </w:r>
          </w:p>
        </w:tc>
      </w:tr>
      <w:tr w:rsidR="00DC08E6" w14:paraId="660F25B5" w14:textId="77777777">
        <w:trPr>
          <w:trHeight w:val="284"/>
        </w:trPr>
        <w:tc>
          <w:tcPr>
            <w:tcW w:w="1609" w:type="dxa"/>
            <w:tcBorders>
              <w:top w:val="nil"/>
              <w:left w:val="single" w:sz="8" w:space="0" w:color="auto"/>
              <w:bottom w:val="single" w:sz="8" w:space="0" w:color="auto"/>
              <w:right w:val="single" w:sz="8" w:space="0" w:color="auto"/>
            </w:tcBorders>
            <w:shd w:val="clear" w:color="auto" w:fill="auto"/>
            <w:vAlign w:val="center"/>
          </w:tcPr>
          <w:p w14:paraId="5F68DE93" w14:textId="77777777" w:rsidR="00DC08E6" w:rsidRDefault="00E71C55">
            <w:pPr>
              <w:widowControl/>
              <w:rPr>
                <w:rFonts w:eastAsia="仿宋_GB2312"/>
                <w:color w:val="000000"/>
                <w:kern w:val="0"/>
                <w:szCs w:val="21"/>
              </w:rPr>
            </w:pPr>
            <w:r>
              <w:rPr>
                <w:rFonts w:eastAsia="仿宋_GB2312"/>
                <w:color w:val="000000"/>
                <w:kern w:val="0"/>
                <w:szCs w:val="21"/>
              </w:rPr>
              <w:lastRenderedPageBreak/>
              <w:t>1</w:t>
            </w:r>
            <w:r>
              <w:rPr>
                <w:rFonts w:eastAsia="仿宋_GB2312" w:hint="eastAsia"/>
                <w:color w:val="000000"/>
                <w:kern w:val="0"/>
                <w:szCs w:val="21"/>
              </w:rPr>
              <w:t>6</w:t>
            </w:r>
          </w:p>
        </w:tc>
        <w:tc>
          <w:tcPr>
            <w:tcW w:w="3084" w:type="dxa"/>
            <w:gridSpan w:val="3"/>
            <w:tcBorders>
              <w:top w:val="single" w:sz="8" w:space="0" w:color="auto"/>
              <w:left w:val="nil"/>
              <w:bottom w:val="single" w:sz="8" w:space="0" w:color="auto"/>
              <w:right w:val="single" w:sz="8" w:space="0" w:color="000000"/>
            </w:tcBorders>
            <w:shd w:val="clear" w:color="auto" w:fill="auto"/>
            <w:vAlign w:val="center"/>
          </w:tcPr>
          <w:p w14:paraId="552F8F55" w14:textId="77777777" w:rsidR="00DC08E6" w:rsidRDefault="00E71C55">
            <w:pPr>
              <w:widowControl/>
              <w:rPr>
                <w:rFonts w:eastAsia="仿宋_GB2312"/>
                <w:color w:val="000000"/>
                <w:kern w:val="0"/>
                <w:szCs w:val="21"/>
              </w:rPr>
            </w:pPr>
            <w:r>
              <w:rPr>
                <w:rFonts w:eastAsia="仿宋_GB2312"/>
                <w:color w:val="000000"/>
                <w:kern w:val="0"/>
                <w:szCs w:val="21"/>
              </w:rPr>
              <w:t>0</w:t>
            </w:r>
          </w:p>
        </w:tc>
        <w:tc>
          <w:tcPr>
            <w:tcW w:w="1985" w:type="dxa"/>
            <w:tcBorders>
              <w:top w:val="single" w:sz="8" w:space="0" w:color="auto"/>
              <w:left w:val="nil"/>
              <w:bottom w:val="single" w:sz="8" w:space="0" w:color="auto"/>
              <w:right w:val="single" w:sz="8" w:space="0" w:color="000000"/>
            </w:tcBorders>
            <w:shd w:val="clear" w:color="auto" w:fill="auto"/>
            <w:vAlign w:val="center"/>
          </w:tcPr>
          <w:p w14:paraId="1C9A993B" w14:textId="77777777" w:rsidR="00DC08E6" w:rsidRDefault="00E71C55">
            <w:pPr>
              <w:widowControl/>
              <w:rPr>
                <w:rFonts w:eastAsia="仿宋_GB2312"/>
                <w:color w:val="000000"/>
                <w:kern w:val="0"/>
                <w:szCs w:val="21"/>
              </w:rPr>
            </w:pPr>
            <w:r>
              <w:rPr>
                <w:rFonts w:eastAsia="仿宋_GB2312"/>
                <w:color w:val="000000"/>
                <w:kern w:val="0"/>
                <w:szCs w:val="21"/>
              </w:rPr>
              <w:t>10</w:t>
            </w:r>
          </w:p>
        </w:tc>
        <w:tc>
          <w:tcPr>
            <w:tcW w:w="2551" w:type="dxa"/>
            <w:tcBorders>
              <w:top w:val="nil"/>
              <w:left w:val="nil"/>
              <w:bottom w:val="single" w:sz="8" w:space="0" w:color="auto"/>
              <w:right w:val="single" w:sz="8" w:space="0" w:color="auto"/>
            </w:tcBorders>
            <w:shd w:val="clear" w:color="auto" w:fill="auto"/>
            <w:vAlign w:val="center"/>
          </w:tcPr>
          <w:p w14:paraId="71F52EBE"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56F5EB4C" w14:textId="77777777">
        <w:trPr>
          <w:trHeight w:val="284"/>
        </w:trPr>
        <w:tc>
          <w:tcPr>
            <w:tcW w:w="922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E26862A"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实验课程一览表</w:t>
            </w:r>
          </w:p>
        </w:tc>
      </w:tr>
      <w:tr w:rsidR="00DC08E6" w14:paraId="321D11B3" w14:textId="77777777">
        <w:trPr>
          <w:trHeight w:val="284"/>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tcPr>
          <w:p w14:paraId="3350AE22"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实验类型</w:t>
            </w:r>
          </w:p>
        </w:tc>
        <w:tc>
          <w:tcPr>
            <w:tcW w:w="1985" w:type="dxa"/>
            <w:tcBorders>
              <w:top w:val="single" w:sz="8" w:space="0" w:color="auto"/>
              <w:left w:val="nil"/>
              <w:bottom w:val="single" w:sz="8" w:space="0" w:color="auto"/>
              <w:right w:val="single" w:sz="8" w:space="0" w:color="000000"/>
            </w:tcBorders>
            <w:shd w:val="clear" w:color="auto" w:fill="auto"/>
          </w:tcPr>
          <w:p w14:paraId="39351AEE" w14:textId="77777777" w:rsidR="00DC08E6" w:rsidRDefault="00E71C5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课程名称</w:t>
            </w:r>
          </w:p>
        </w:tc>
        <w:tc>
          <w:tcPr>
            <w:tcW w:w="4961" w:type="dxa"/>
            <w:gridSpan w:val="3"/>
            <w:tcBorders>
              <w:top w:val="single" w:sz="8" w:space="0" w:color="auto"/>
              <w:left w:val="nil"/>
              <w:bottom w:val="single" w:sz="8" w:space="0" w:color="auto"/>
              <w:right w:val="single" w:sz="8" w:space="0" w:color="auto"/>
            </w:tcBorders>
            <w:shd w:val="clear" w:color="auto" w:fill="auto"/>
          </w:tcPr>
          <w:p w14:paraId="4556E85D" w14:textId="77777777" w:rsidR="00DC08E6" w:rsidRDefault="00E71C55">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实验开出率</w:t>
            </w:r>
          </w:p>
        </w:tc>
      </w:tr>
      <w:tr w:rsidR="00DC08E6" w14:paraId="46C7E9B1" w14:textId="77777777">
        <w:trPr>
          <w:trHeight w:val="284"/>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tcPr>
          <w:p w14:paraId="203CD8AB"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有实验的课程</w:t>
            </w:r>
          </w:p>
        </w:tc>
        <w:tc>
          <w:tcPr>
            <w:tcW w:w="1985" w:type="dxa"/>
            <w:tcBorders>
              <w:top w:val="single" w:sz="8" w:space="0" w:color="auto"/>
              <w:left w:val="nil"/>
              <w:bottom w:val="single" w:sz="8" w:space="0" w:color="auto"/>
              <w:right w:val="single" w:sz="8" w:space="0" w:color="000000"/>
            </w:tcBorders>
            <w:shd w:val="clear" w:color="auto" w:fill="auto"/>
          </w:tcPr>
          <w:p w14:paraId="5950ED63"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应用软件选讲</w:t>
            </w:r>
          </w:p>
        </w:tc>
        <w:tc>
          <w:tcPr>
            <w:tcW w:w="4961" w:type="dxa"/>
            <w:gridSpan w:val="3"/>
            <w:tcBorders>
              <w:top w:val="single" w:sz="8" w:space="0" w:color="auto"/>
              <w:left w:val="nil"/>
              <w:bottom w:val="single" w:sz="8" w:space="0" w:color="auto"/>
              <w:right w:val="single" w:sz="8" w:space="0" w:color="auto"/>
            </w:tcBorders>
            <w:shd w:val="clear" w:color="auto" w:fill="auto"/>
          </w:tcPr>
          <w:p w14:paraId="10AFE3EE"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030F9010" w14:textId="77777777">
        <w:trPr>
          <w:trHeight w:val="284"/>
        </w:trPr>
        <w:tc>
          <w:tcPr>
            <w:tcW w:w="1609" w:type="dxa"/>
            <w:tcBorders>
              <w:top w:val="nil"/>
              <w:left w:val="single" w:sz="8" w:space="0" w:color="auto"/>
              <w:bottom w:val="single" w:sz="8" w:space="0" w:color="auto"/>
              <w:right w:val="nil"/>
            </w:tcBorders>
            <w:shd w:val="clear" w:color="auto" w:fill="auto"/>
          </w:tcPr>
          <w:p w14:paraId="7E5D0908"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52308106"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tcPr>
          <w:p w14:paraId="29D2AC9B"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会计电算化　</w:t>
            </w:r>
          </w:p>
        </w:tc>
        <w:tc>
          <w:tcPr>
            <w:tcW w:w="4961" w:type="dxa"/>
            <w:gridSpan w:val="3"/>
            <w:tcBorders>
              <w:top w:val="nil"/>
              <w:left w:val="nil"/>
              <w:bottom w:val="single" w:sz="8" w:space="0" w:color="auto"/>
              <w:right w:val="single" w:sz="8" w:space="0" w:color="auto"/>
            </w:tcBorders>
            <w:shd w:val="clear" w:color="auto" w:fill="auto"/>
          </w:tcPr>
          <w:p w14:paraId="12347F97"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43905765" w14:textId="77777777">
        <w:trPr>
          <w:trHeight w:val="299"/>
        </w:trPr>
        <w:tc>
          <w:tcPr>
            <w:tcW w:w="1609" w:type="dxa"/>
            <w:tcBorders>
              <w:top w:val="nil"/>
              <w:left w:val="single" w:sz="8" w:space="0" w:color="auto"/>
              <w:bottom w:val="single" w:sz="8" w:space="0" w:color="auto"/>
              <w:right w:val="nil"/>
            </w:tcBorders>
            <w:shd w:val="clear" w:color="auto" w:fill="auto"/>
          </w:tcPr>
          <w:p w14:paraId="07165EE1"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00427F8A"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vAlign w:val="center"/>
          </w:tcPr>
          <w:p w14:paraId="1223722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计量经济学　</w:t>
            </w:r>
          </w:p>
        </w:tc>
        <w:tc>
          <w:tcPr>
            <w:tcW w:w="4961" w:type="dxa"/>
            <w:gridSpan w:val="3"/>
            <w:tcBorders>
              <w:top w:val="nil"/>
              <w:left w:val="nil"/>
              <w:bottom w:val="single" w:sz="8" w:space="0" w:color="auto"/>
              <w:right w:val="single" w:sz="8" w:space="0" w:color="auto"/>
            </w:tcBorders>
            <w:shd w:val="clear" w:color="auto" w:fill="auto"/>
          </w:tcPr>
          <w:p w14:paraId="74DFAA2C"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68428463" w14:textId="77777777">
        <w:trPr>
          <w:trHeight w:val="299"/>
        </w:trPr>
        <w:tc>
          <w:tcPr>
            <w:tcW w:w="1609" w:type="dxa"/>
            <w:tcBorders>
              <w:top w:val="nil"/>
              <w:left w:val="single" w:sz="8" w:space="0" w:color="auto"/>
              <w:bottom w:val="single" w:sz="8" w:space="0" w:color="auto"/>
              <w:right w:val="nil"/>
            </w:tcBorders>
            <w:shd w:val="clear" w:color="auto" w:fill="auto"/>
          </w:tcPr>
          <w:p w14:paraId="1375A206"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22D57BF9"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vAlign w:val="center"/>
          </w:tcPr>
          <w:p w14:paraId="7301D758"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计算机文化基础　</w:t>
            </w:r>
          </w:p>
        </w:tc>
        <w:tc>
          <w:tcPr>
            <w:tcW w:w="4961" w:type="dxa"/>
            <w:gridSpan w:val="3"/>
            <w:tcBorders>
              <w:top w:val="nil"/>
              <w:left w:val="nil"/>
              <w:bottom w:val="single" w:sz="8" w:space="0" w:color="auto"/>
              <w:right w:val="single" w:sz="8" w:space="0" w:color="auto"/>
            </w:tcBorders>
            <w:shd w:val="clear" w:color="auto" w:fill="auto"/>
          </w:tcPr>
          <w:p w14:paraId="28AF4DA5"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0D8DE4A5" w14:textId="77777777">
        <w:trPr>
          <w:trHeight w:val="299"/>
        </w:trPr>
        <w:tc>
          <w:tcPr>
            <w:tcW w:w="1609" w:type="dxa"/>
            <w:tcBorders>
              <w:top w:val="nil"/>
              <w:left w:val="single" w:sz="8" w:space="0" w:color="auto"/>
              <w:bottom w:val="single" w:sz="8" w:space="0" w:color="auto"/>
              <w:right w:val="nil"/>
            </w:tcBorders>
            <w:shd w:val="clear" w:color="auto" w:fill="auto"/>
          </w:tcPr>
          <w:p w14:paraId="5ADDB4D0"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066E6A28"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vAlign w:val="center"/>
          </w:tcPr>
          <w:p w14:paraId="54EB24C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计算机数据库　</w:t>
            </w:r>
          </w:p>
        </w:tc>
        <w:tc>
          <w:tcPr>
            <w:tcW w:w="4961" w:type="dxa"/>
            <w:gridSpan w:val="3"/>
            <w:tcBorders>
              <w:top w:val="nil"/>
              <w:left w:val="nil"/>
              <w:bottom w:val="single" w:sz="8" w:space="0" w:color="auto"/>
              <w:right w:val="single" w:sz="8" w:space="0" w:color="auto"/>
            </w:tcBorders>
            <w:shd w:val="clear" w:color="auto" w:fill="auto"/>
          </w:tcPr>
          <w:p w14:paraId="5BEF7CA6"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14A25D17" w14:textId="77777777">
        <w:trPr>
          <w:trHeight w:val="284"/>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tcPr>
          <w:p w14:paraId="1789367B" w14:textId="77777777" w:rsidR="00DC08E6" w:rsidRDefault="00DC08E6">
            <w:pPr>
              <w:widowControl/>
              <w:rPr>
                <w:rFonts w:ascii="仿宋_GB2312" w:eastAsia="仿宋_GB2312" w:hAnsi="宋体" w:cs="宋体"/>
                <w:color w:val="000000"/>
                <w:kern w:val="0"/>
                <w:szCs w:val="21"/>
              </w:rPr>
            </w:pPr>
          </w:p>
        </w:tc>
        <w:tc>
          <w:tcPr>
            <w:tcW w:w="1985" w:type="dxa"/>
            <w:tcBorders>
              <w:top w:val="single" w:sz="8" w:space="0" w:color="auto"/>
              <w:left w:val="nil"/>
              <w:bottom w:val="single" w:sz="8" w:space="0" w:color="auto"/>
              <w:right w:val="single" w:sz="8" w:space="0" w:color="000000"/>
            </w:tcBorders>
            <w:shd w:val="clear" w:color="auto" w:fill="auto"/>
          </w:tcPr>
          <w:p w14:paraId="05FBCA6E"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统计学</w:t>
            </w:r>
          </w:p>
        </w:tc>
        <w:tc>
          <w:tcPr>
            <w:tcW w:w="4961" w:type="dxa"/>
            <w:gridSpan w:val="3"/>
            <w:tcBorders>
              <w:top w:val="nil"/>
              <w:left w:val="nil"/>
              <w:bottom w:val="single" w:sz="8" w:space="0" w:color="auto"/>
              <w:right w:val="single" w:sz="8" w:space="0" w:color="auto"/>
            </w:tcBorders>
            <w:shd w:val="clear" w:color="auto" w:fill="auto"/>
          </w:tcPr>
          <w:p w14:paraId="279184DA" w14:textId="77777777" w:rsidR="00DC08E6" w:rsidRDefault="00E71C55">
            <w:pPr>
              <w:widowControl/>
              <w:rPr>
                <w:rFonts w:eastAsia="仿宋_GB2312"/>
                <w:color w:val="000000"/>
                <w:kern w:val="0"/>
                <w:szCs w:val="21"/>
              </w:rPr>
            </w:pPr>
            <w:r>
              <w:rPr>
                <w:rFonts w:eastAsia="仿宋_GB2312" w:hint="eastAsia"/>
                <w:color w:val="000000"/>
                <w:kern w:val="0"/>
                <w:szCs w:val="21"/>
              </w:rPr>
              <w:t>100%</w:t>
            </w:r>
          </w:p>
        </w:tc>
      </w:tr>
      <w:tr w:rsidR="00DC08E6" w14:paraId="2CF1F169" w14:textId="77777777">
        <w:trPr>
          <w:trHeight w:val="284"/>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tcPr>
          <w:p w14:paraId="33D9F02E"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000000"/>
            </w:tcBorders>
            <w:shd w:val="clear" w:color="auto" w:fill="auto"/>
          </w:tcPr>
          <w:p w14:paraId="4ADFF0B9"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证券投资学</w:t>
            </w:r>
          </w:p>
        </w:tc>
        <w:tc>
          <w:tcPr>
            <w:tcW w:w="4961" w:type="dxa"/>
            <w:gridSpan w:val="3"/>
            <w:tcBorders>
              <w:top w:val="nil"/>
              <w:left w:val="nil"/>
              <w:bottom w:val="single" w:sz="8" w:space="0" w:color="auto"/>
              <w:right w:val="single" w:sz="8" w:space="0" w:color="auto"/>
            </w:tcBorders>
            <w:shd w:val="clear" w:color="auto" w:fill="auto"/>
          </w:tcPr>
          <w:p w14:paraId="0C22C526"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7532D8BD" w14:textId="77777777">
        <w:trPr>
          <w:trHeight w:val="284"/>
        </w:trPr>
        <w:tc>
          <w:tcPr>
            <w:tcW w:w="1609" w:type="dxa"/>
            <w:tcBorders>
              <w:top w:val="nil"/>
              <w:left w:val="single" w:sz="8" w:space="0" w:color="auto"/>
              <w:bottom w:val="single" w:sz="8" w:space="0" w:color="auto"/>
              <w:right w:val="nil"/>
            </w:tcBorders>
            <w:shd w:val="clear" w:color="auto" w:fill="auto"/>
          </w:tcPr>
          <w:p w14:paraId="58C7223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6A793082"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4646EDD4"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电子商务</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2A1EA87F"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375E0CF8" w14:textId="77777777">
        <w:trPr>
          <w:trHeight w:val="284"/>
        </w:trPr>
        <w:tc>
          <w:tcPr>
            <w:tcW w:w="1609" w:type="dxa"/>
            <w:tcBorders>
              <w:top w:val="nil"/>
              <w:left w:val="single" w:sz="8" w:space="0" w:color="auto"/>
              <w:bottom w:val="single" w:sz="8" w:space="0" w:color="auto"/>
              <w:right w:val="nil"/>
            </w:tcBorders>
            <w:shd w:val="clear" w:color="auto" w:fill="auto"/>
          </w:tcPr>
          <w:p w14:paraId="3AB1CB3D"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51CEB14F"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01750EDA"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贸易谈判</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02C76AEF"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737EB607" w14:textId="77777777">
        <w:trPr>
          <w:trHeight w:val="284"/>
        </w:trPr>
        <w:tc>
          <w:tcPr>
            <w:tcW w:w="1609" w:type="dxa"/>
            <w:tcBorders>
              <w:top w:val="nil"/>
              <w:left w:val="single" w:sz="8" w:space="0" w:color="auto"/>
              <w:bottom w:val="single" w:sz="8" w:space="0" w:color="auto"/>
              <w:right w:val="nil"/>
            </w:tcBorders>
            <w:shd w:val="clear" w:color="auto" w:fill="auto"/>
          </w:tcPr>
          <w:p w14:paraId="2E2469A3"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45F54DC8"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6EB5DB01"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政府预算管理</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519F9E0A"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193925E4" w14:textId="77777777">
        <w:trPr>
          <w:trHeight w:val="284"/>
        </w:trPr>
        <w:tc>
          <w:tcPr>
            <w:tcW w:w="1609" w:type="dxa"/>
            <w:tcBorders>
              <w:top w:val="nil"/>
              <w:left w:val="single" w:sz="8" w:space="0" w:color="auto"/>
              <w:bottom w:val="single" w:sz="8" w:space="0" w:color="auto"/>
              <w:right w:val="nil"/>
            </w:tcBorders>
            <w:shd w:val="clear" w:color="auto" w:fill="auto"/>
          </w:tcPr>
          <w:p w14:paraId="5F1A26E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095419A8"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7A690769"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计算金融</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2A4E4EFE"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37582299" w14:textId="77777777">
        <w:trPr>
          <w:trHeight w:val="284"/>
        </w:trPr>
        <w:tc>
          <w:tcPr>
            <w:tcW w:w="1609" w:type="dxa"/>
            <w:tcBorders>
              <w:top w:val="nil"/>
              <w:left w:val="single" w:sz="8" w:space="0" w:color="auto"/>
              <w:bottom w:val="single" w:sz="8" w:space="0" w:color="auto"/>
              <w:right w:val="nil"/>
            </w:tcBorders>
            <w:shd w:val="clear" w:color="auto" w:fill="auto"/>
          </w:tcPr>
          <w:p w14:paraId="406F5779"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0A7B86EA"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3FF37D33"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外贸函电</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7B16DE39"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40FE6D95" w14:textId="77777777">
        <w:trPr>
          <w:trHeight w:val="284"/>
        </w:trPr>
        <w:tc>
          <w:tcPr>
            <w:tcW w:w="1609" w:type="dxa"/>
            <w:tcBorders>
              <w:top w:val="nil"/>
              <w:left w:val="single" w:sz="8" w:space="0" w:color="auto"/>
              <w:bottom w:val="single" w:sz="8" w:space="0" w:color="auto"/>
              <w:right w:val="nil"/>
            </w:tcBorders>
            <w:shd w:val="clear" w:color="auto" w:fill="auto"/>
          </w:tcPr>
          <w:p w14:paraId="4B342504"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2A7CF7B3"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1737616D"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税法</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42A14C71"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0E8B8720" w14:textId="77777777">
        <w:trPr>
          <w:trHeight w:val="284"/>
        </w:trPr>
        <w:tc>
          <w:tcPr>
            <w:tcW w:w="1609" w:type="dxa"/>
            <w:tcBorders>
              <w:top w:val="nil"/>
              <w:left w:val="single" w:sz="8" w:space="0" w:color="auto"/>
              <w:bottom w:val="single" w:sz="8" w:space="0" w:color="auto"/>
              <w:right w:val="nil"/>
            </w:tcBorders>
            <w:shd w:val="clear" w:color="auto" w:fill="auto"/>
          </w:tcPr>
          <w:p w14:paraId="7BBEC17F"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60121334"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3077ABA6"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会计学基础</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7A00DF82"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7713F15B" w14:textId="77777777">
        <w:trPr>
          <w:trHeight w:val="284"/>
        </w:trPr>
        <w:tc>
          <w:tcPr>
            <w:tcW w:w="1609" w:type="dxa"/>
            <w:tcBorders>
              <w:top w:val="nil"/>
              <w:left w:val="single" w:sz="8" w:space="0" w:color="auto"/>
              <w:bottom w:val="single" w:sz="8" w:space="0" w:color="auto"/>
              <w:right w:val="nil"/>
            </w:tcBorders>
            <w:shd w:val="clear" w:color="auto" w:fill="auto"/>
          </w:tcPr>
          <w:p w14:paraId="19CB84B5"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2FAEE26E"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63316529"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中级财务会计</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7902AF81"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6139D8B6" w14:textId="77777777">
        <w:trPr>
          <w:trHeight w:val="284"/>
        </w:trPr>
        <w:tc>
          <w:tcPr>
            <w:tcW w:w="1609" w:type="dxa"/>
            <w:tcBorders>
              <w:top w:val="nil"/>
              <w:left w:val="single" w:sz="8" w:space="0" w:color="auto"/>
              <w:bottom w:val="single" w:sz="8" w:space="0" w:color="auto"/>
              <w:right w:val="nil"/>
            </w:tcBorders>
            <w:shd w:val="clear" w:color="auto" w:fill="auto"/>
          </w:tcPr>
          <w:p w14:paraId="531F15E3"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6A97799B" w14:textId="77777777" w:rsidR="00DC08E6" w:rsidRDefault="00E71C55">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tcPr>
          <w:p w14:paraId="50212ED6"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财务管理</w:t>
            </w:r>
            <w:r>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tcPr>
          <w:p w14:paraId="240EA76D"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34FF71A7" w14:textId="77777777">
        <w:trPr>
          <w:trHeight w:val="284"/>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tcPr>
          <w:p w14:paraId="033BAF56"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独立设置的实验课程</w:t>
            </w:r>
          </w:p>
        </w:tc>
        <w:tc>
          <w:tcPr>
            <w:tcW w:w="1985" w:type="dxa"/>
            <w:tcBorders>
              <w:top w:val="single" w:sz="8" w:space="0" w:color="auto"/>
              <w:left w:val="nil"/>
              <w:bottom w:val="single" w:sz="8" w:space="0" w:color="auto"/>
              <w:right w:val="single" w:sz="8" w:space="0" w:color="000000"/>
            </w:tcBorders>
            <w:shd w:val="clear" w:color="auto" w:fill="auto"/>
          </w:tcPr>
          <w:p w14:paraId="23C23B54"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c>
          <w:tcPr>
            <w:tcW w:w="4961" w:type="dxa"/>
            <w:gridSpan w:val="3"/>
            <w:tcBorders>
              <w:top w:val="single" w:sz="8" w:space="0" w:color="auto"/>
              <w:left w:val="nil"/>
              <w:bottom w:val="single" w:sz="8" w:space="0" w:color="auto"/>
              <w:right w:val="single" w:sz="8" w:space="0" w:color="auto"/>
            </w:tcBorders>
            <w:shd w:val="clear" w:color="auto" w:fill="auto"/>
          </w:tcPr>
          <w:p w14:paraId="6D6ACB20" w14:textId="77777777" w:rsidR="00DC08E6" w:rsidRDefault="00E71C55">
            <w:pPr>
              <w:widowControl/>
              <w:rPr>
                <w:rFonts w:eastAsia="仿宋_GB2312"/>
                <w:color w:val="000000"/>
                <w:kern w:val="0"/>
                <w:szCs w:val="21"/>
              </w:rPr>
            </w:pPr>
            <w:r>
              <w:rPr>
                <w:rFonts w:eastAsia="仿宋_GB2312"/>
                <w:color w:val="000000"/>
                <w:kern w:val="0"/>
                <w:szCs w:val="21"/>
              </w:rPr>
              <w:t xml:space="preserve">　</w:t>
            </w:r>
          </w:p>
        </w:tc>
      </w:tr>
      <w:tr w:rsidR="00DC08E6" w14:paraId="2A8195FF" w14:textId="77777777">
        <w:trPr>
          <w:trHeight w:val="687"/>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tcPr>
          <w:p w14:paraId="46B7E437"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综合性、设计性实验教学课程</w:t>
            </w:r>
          </w:p>
        </w:tc>
        <w:tc>
          <w:tcPr>
            <w:tcW w:w="1985" w:type="dxa"/>
            <w:tcBorders>
              <w:top w:val="single" w:sz="8" w:space="0" w:color="auto"/>
              <w:left w:val="nil"/>
              <w:bottom w:val="single" w:sz="8" w:space="0" w:color="auto"/>
              <w:right w:val="single" w:sz="8" w:space="0" w:color="000000"/>
            </w:tcBorders>
            <w:shd w:val="clear" w:color="auto" w:fill="auto"/>
          </w:tcPr>
          <w:p w14:paraId="17BAF5F0"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会计电算化</w:t>
            </w:r>
          </w:p>
        </w:tc>
        <w:tc>
          <w:tcPr>
            <w:tcW w:w="4961" w:type="dxa"/>
            <w:gridSpan w:val="3"/>
            <w:tcBorders>
              <w:top w:val="single" w:sz="8" w:space="0" w:color="auto"/>
              <w:left w:val="nil"/>
              <w:bottom w:val="single" w:sz="8" w:space="0" w:color="auto"/>
              <w:right w:val="single" w:sz="8" w:space="0" w:color="auto"/>
            </w:tcBorders>
            <w:shd w:val="clear" w:color="auto" w:fill="auto"/>
          </w:tcPr>
          <w:p w14:paraId="7A79B780" w14:textId="77777777" w:rsidR="00DC08E6" w:rsidRDefault="00E71C55">
            <w:pPr>
              <w:widowControl/>
              <w:rPr>
                <w:rFonts w:eastAsia="仿宋_GB2312"/>
                <w:color w:val="000000"/>
                <w:kern w:val="0"/>
                <w:szCs w:val="21"/>
              </w:rPr>
            </w:pPr>
            <w:r>
              <w:rPr>
                <w:rFonts w:eastAsia="仿宋_GB2312"/>
                <w:color w:val="000000"/>
                <w:kern w:val="0"/>
                <w:szCs w:val="21"/>
              </w:rPr>
              <w:t>100%</w:t>
            </w:r>
          </w:p>
        </w:tc>
      </w:tr>
      <w:tr w:rsidR="00DC08E6" w14:paraId="54917233" w14:textId="77777777">
        <w:tc>
          <w:tcPr>
            <w:tcW w:w="1609" w:type="dxa"/>
            <w:tcBorders>
              <w:top w:val="nil"/>
              <w:left w:val="single" w:sz="8" w:space="0" w:color="auto"/>
              <w:bottom w:val="single" w:sz="8" w:space="0" w:color="auto"/>
              <w:right w:val="nil"/>
            </w:tcBorders>
            <w:shd w:val="clear" w:color="auto" w:fill="auto"/>
          </w:tcPr>
          <w:p w14:paraId="48643213"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46E1E5F5"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tcPr>
          <w:p w14:paraId="633FC6C9"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计量经济学　</w:t>
            </w:r>
          </w:p>
        </w:tc>
        <w:tc>
          <w:tcPr>
            <w:tcW w:w="2410" w:type="dxa"/>
            <w:gridSpan w:val="2"/>
            <w:tcBorders>
              <w:top w:val="nil"/>
              <w:left w:val="nil"/>
              <w:bottom w:val="single" w:sz="8" w:space="0" w:color="auto"/>
              <w:right w:val="nil"/>
            </w:tcBorders>
            <w:shd w:val="clear" w:color="auto" w:fill="auto"/>
          </w:tcPr>
          <w:p w14:paraId="20BA049B" w14:textId="77777777" w:rsidR="00DC08E6" w:rsidRDefault="00E71C55">
            <w:pPr>
              <w:widowControl/>
              <w:rPr>
                <w:rFonts w:eastAsia="仿宋_GB2312"/>
                <w:color w:val="000000"/>
                <w:kern w:val="0"/>
                <w:szCs w:val="21"/>
              </w:rPr>
            </w:pPr>
            <w:r>
              <w:rPr>
                <w:rFonts w:eastAsia="仿宋_GB2312"/>
                <w:color w:val="000000"/>
                <w:kern w:val="0"/>
                <w:szCs w:val="21"/>
              </w:rPr>
              <w:t>100%</w:t>
            </w:r>
          </w:p>
        </w:tc>
        <w:tc>
          <w:tcPr>
            <w:tcW w:w="2551" w:type="dxa"/>
            <w:tcBorders>
              <w:top w:val="nil"/>
              <w:left w:val="nil"/>
              <w:bottom w:val="single" w:sz="8" w:space="0" w:color="auto"/>
              <w:right w:val="single" w:sz="8" w:space="0" w:color="auto"/>
            </w:tcBorders>
            <w:shd w:val="clear" w:color="auto" w:fill="auto"/>
          </w:tcPr>
          <w:p w14:paraId="1B4F8441"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DC08E6" w14:paraId="0C4AF286" w14:textId="77777777">
        <w:trPr>
          <w:trHeight w:val="377"/>
        </w:trPr>
        <w:tc>
          <w:tcPr>
            <w:tcW w:w="1609" w:type="dxa"/>
            <w:tcBorders>
              <w:top w:val="nil"/>
              <w:left w:val="single" w:sz="8" w:space="0" w:color="auto"/>
              <w:bottom w:val="single" w:sz="8" w:space="0" w:color="auto"/>
              <w:right w:val="nil"/>
            </w:tcBorders>
            <w:shd w:val="clear" w:color="auto" w:fill="auto"/>
          </w:tcPr>
          <w:p w14:paraId="6AD6FE65"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54EA49C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tcPr>
          <w:p w14:paraId="3B1E0089"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证券投资学　</w:t>
            </w:r>
          </w:p>
        </w:tc>
        <w:tc>
          <w:tcPr>
            <w:tcW w:w="2410" w:type="dxa"/>
            <w:gridSpan w:val="2"/>
            <w:tcBorders>
              <w:top w:val="nil"/>
              <w:left w:val="nil"/>
              <w:bottom w:val="single" w:sz="8" w:space="0" w:color="auto"/>
              <w:right w:val="nil"/>
            </w:tcBorders>
            <w:shd w:val="clear" w:color="auto" w:fill="auto"/>
          </w:tcPr>
          <w:p w14:paraId="0907510E"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tcPr>
          <w:p w14:paraId="78BD2BEC"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DC08E6" w14:paraId="21146637" w14:textId="77777777">
        <w:tc>
          <w:tcPr>
            <w:tcW w:w="1609" w:type="dxa"/>
            <w:tcBorders>
              <w:top w:val="nil"/>
              <w:left w:val="single" w:sz="8" w:space="0" w:color="auto"/>
              <w:bottom w:val="single" w:sz="8" w:space="0" w:color="auto"/>
              <w:right w:val="nil"/>
            </w:tcBorders>
            <w:shd w:val="clear" w:color="auto" w:fill="auto"/>
          </w:tcPr>
          <w:p w14:paraId="3246C6D6" w14:textId="77777777" w:rsidR="00DC08E6" w:rsidRDefault="00DC08E6">
            <w:pPr>
              <w:widowControl/>
              <w:rPr>
                <w:rFonts w:ascii="仿宋_GB2312" w:eastAsia="仿宋_GB2312" w:hAnsi="宋体" w:cs="宋体"/>
                <w:color w:val="000000"/>
                <w:kern w:val="0"/>
                <w:szCs w:val="21"/>
              </w:rPr>
            </w:pPr>
          </w:p>
        </w:tc>
        <w:tc>
          <w:tcPr>
            <w:tcW w:w="674" w:type="dxa"/>
            <w:tcBorders>
              <w:top w:val="nil"/>
              <w:left w:val="nil"/>
              <w:bottom w:val="single" w:sz="8" w:space="0" w:color="auto"/>
              <w:right w:val="single" w:sz="8" w:space="0" w:color="auto"/>
            </w:tcBorders>
            <w:shd w:val="clear" w:color="auto" w:fill="auto"/>
          </w:tcPr>
          <w:p w14:paraId="6046D682" w14:textId="77777777" w:rsidR="00DC08E6" w:rsidRDefault="00DC08E6">
            <w:pPr>
              <w:widowControl/>
              <w:rPr>
                <w:rFonts w:ascii="仿宋_GB2312" w:eastAsia="仿宋_GB2312" w:hAnsi="宋体" w:cs="宋体"/>
                <w:color w:val="000000"/>
                <w:kern w:val="0"/>
                <w:szCs w:val="21"/>
              </w:rPr>
            </w:pPr>
          </w:p>
        </w:tc>
        <w:tc>
          <w:tcPr>
            <w:tcW w:w="1985" w:type="dxa"/>
            <w:tcBorders>
              <w:top w:val="nil"/>
              <w:left w:val="nil"/>
              <w:bottom w:val="single" w:sz="8" w:space="0" w:color="auto"/>
              <w:right w:val="single" w:sz="8" w:space="0" w:color="auto"/>
            </w:tcBorders>
            <w:shd w:val="clear" w:color="auto" w:fill="auto"/>
          </w:tcPr>
          <w:p w14:paraId="18A0201B"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统计学</w:t>
            </w:r>
          </w:p>
        </w:tc>
        <w:tc>
          <w:tcPr>
            <w:tcW w:w="2410" w:type="dxa"/>
            <w:gridSpan w:val="2"/>
            <w:tcBorders>
              <w:top w:val="nil"/>
              <w:left w:val="nil"/>
              <w:bottom w:val="single" w:sz="8" w:space="0" w:color="auto"/>
              <w:right w:val="nil"/>
            </w:tcBorders>
            <w:shd w:val="clear" w:color="auto" w:fill="auto"/>
          </w:tcPr>
          <w:p w14:paraId="51FC6E58"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tcPr>
          <w:p w14:paraId="5C220B32" w14:textId="77777777" w:rsidR="00DC08E6" w:rsidRDefault="00DC08E6">
            <w:pPr>
              <w:widowControl/>
              <w:rPr>
                <w:rFonts w:ascii="仿宋_GB2312" w:eastAsia="仿宋_GB2312" w:hAnsi="宋体" w:cs="宋体"/>
                <w:color w:val="000000"/>
                <w:kern w:val="0"/>
                <w:szCs w:val="21"/>
              </w:rPr>
            </w:pPr>
          </w:p>
        </w:tc>
      </w:tr>
      <w:tr w:rsidR="00DC08E6" w14:paraId="0679B6B4" w14:textId="77777777">
        <w:tc>
          <w:tcPr>
            <w:tcW w:w="1609" w:type="dxa"/>
            <w:tcBorders>
              <w:top w:val="nil"/>
              <w:left w:val="single" w:sz="8" w:space="0" w:color="auto"/>
              <w:bottom w:val="single" w:sz="8" w:space="0" w:color="auto"/>
              <w:right w:val="nil"/>
            </w:tcBorders>
            <w:shd w:val="clear" w:color="auto" w:fill="auto"/>
          </w:tcPr>
          <w:p w14:paraId="26A218C9"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tcPr>
          <w:p w14:paraId="339D9177"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tcPr>
          <w:p w14:paraId="3EE24FC8"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电子商务　</w:t>
            </w:r>
          </w:p>
        </w:tc>
        <w:tc>
          <w:tcPr>
            <w:tcW w:w="2410" w:type="dxa"/>
            <w:gridSpan w:val="2"/>
            <w:tcBorders>
              <w:top w:val="nil"/>
              <w:left w:val="nil"/>
              <w:bottom w:val="single" w:sz="8" w:space="0" w:color="auto"/>
              <w:right w:val="nil"/>
            </w:tcBorders>
            <w:shd w:val="clear" w:color="auto" w:fill="auto"/>
          </w:tcPr>
          <w:p w14:paraId="0B1B856D"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tcPr>
          <w:p w14:paraId="39DA4AF0"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DC08E6" w14:paraId="54C6FB7F" w14:textId="77777777">
        <w:tc>
          <w:tcPr>
            <w:tcW w:w="1609" w:type="dxa"/>
            <w:tcBorders>
              <w:top w:val="nil"/>
              <w:left w:val="single" w:sz="8" w:space="0" w:color="auto"/>
              <w:bottom w:val="nil"/>
              <w:right w:val="nil"/>
            </w:tcBorders>
            <w:shd w:val="clear" w:color="auto" w:fill="auto"/>
          </w:tcPr>
          <w:p w14:paraId="0662BEE2"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74" w:type="dxa"/>
            <w:tcBorders>
              <w:top w:val="nil"/>
              <w:left w:val="nil"/>
              <w:bottom w:val="nil"/>
              <w:right w:val="single" w:sz="8" w:space="0" w:color="auto"/>
            </w:tcBorders>
            <w:shd w:val="clear" w:color="auto" w:fill="auto"/>
          </w:tcPr>
          <w:p w14:paraId="15418D04"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5" w:type="dxa"/>
            <w:tcBorders>
              <w:top w:val="nil"/>
              <w:left w:val="nil"/>
              <w:bottom w:val="nil"/>
              <w:right w:val="single" w:sz="8" w:space="0" w:color="auto"/>
            </w:tcBorders>
            <w:shd w:val="clear" w:color="auto" w:fill="auto"/>
          </w:tcPr>
          <w:p w14:paraId="0ECB8CAD"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贸易谈判　</w:t>
            </w:r>
          </w:p>
        </w:tc>
        <w:tc>
          <w:tcPr>
            <w:tcW w:w="2410" w:type="dxa"/>
            <w:gridSpan w:val="2"/>
            <w:tcBorders>
              <w:top w:val="nil"/>
              <w:left w:val="nil"/>
              <w:bottom w:val="nil"/>
              <w:right w:val="nil"/>
            </w:tcBorders>
            <w:shd w:val="clear" w:color="auto" w:fill="auto"/>
          </w:tcPr>
          <w:p w14:paraId="31E0817F"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51" w:type="dxa"/>
            <w:tcBorders>
              <w:top w:val="nil"/>
              <w:left w:val="nil"/>
              <w:bottom w:val="nil"/>
              <w:right w:val="single" w:sz="8" w:space="0" w:color="auto"/>
            </w:tcBorders>
            <w:shd w:val="clear" w:color="auto" w:fill="auto"/>
          </w:tcPr>
          <w:p w14:paraId="0CD4A4E7" w14:textId="77777777" w:rsidR="00DC08E6" w:rsidRDefault="00E71C55">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DC08E6" w14:paraId="57796715" w14:textId="77777777">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14:paraId="70AB1F36" w14:textId="77777777" w:rsidR="00DC08E6" w:rsidRDefault="00DC08E6">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6FD93FEB"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政府预算管理</w:t>
            </w:r>
            <w:r>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14:paraId="7C760A63" w14:textId="77777777" w:rsidR="00DC08E6" w:rsidRDefault="00E71C55">
            <w:pPr>
              <w:widowControl/>
              <w:rPr>
                <w:rFonts w:ascii="仿宋_GB2312" w:eastAsia="仿宋_GB2312" w:hAnsi="宋体" w:cs="宋体"/>
                <w:color w:val="000000"/>
                <w:kern w:val="0"/>
                <w:szCs w:val="21"/>
              </w:rPr>
            </w:pPr>
            <w:r>
              <w:rPr>
                <w:rFonts w:eastAsia="仿宋_GB2312"/>
                <w:color w:val="000000"/>
                <w:kern w:val="0"/>
                <w:szCs w:val="21"/>
              </w:rPr>
              <w:t>100%</w:t>
            </w:r>
          </w:p>
        </w:tc>
      </w:tr>
      <w:tr w:rsidR="00DC08E6" w14:paraId="28C536F4" w14:textId="77777777">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14:paraId="677478DA" w14:textId="77777777" w:rsidR="00DC08E6" w:rsidRDefault="00DC08E6">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7A4D366F"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计算金融</w:t>
            </w:r>
            <w:r>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14:paraId="7F2E2819" w14:textId="77777777" w:rsidR="00DC08E6" w:rsidRDefault="00E71C55">
            <w:pPr>
              <w:widowControl/>
              <w:rPr>
                <w:rFonts w:ascii="仿宋_GB2312" w:eastAsia="仿宋_GB2312" w:hAnsi="宋体" w:cs="宋体"/>
                <w:color w:val="000000"/>
                <w:kern w:val="0"/>
                <w:szCs w:val="21"/>
              </w:rPr>
            </w:pPr>
            <w:r>
              <w:rPr>
                <w:rFonts w:eastAsia="仿宋_GB2312"/>
                <w:color w:val="000000"/>
                <w:kern w:val="0"/>
                <w:szCs w:val="21"/>
              </w:rPr>
              <w:t>100%</w:t>
            </w:r>
          </w:p>
        </w:tc>
      </w:tr>
      <w:tr w:rsidR="00DC08E6" w14:paraId="0D06CA10" w14:textId="77777777">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14:paraId="30D9E976" w14:textId="77777777" w:rsidR="00DC08E6" w:rsidRDefault="00DC08E6">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32DE1DE6"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外贸函电</w:t>
            </w:r>
            <w:r>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14:paraId="0E2DC5B8" w14:textId="77777777" w:rsidR="00DC08E6" w:rsidRDefault="00E71C55">
            <w:pPr>
              <w:widowControl/>
              <w:rPr>
                <w:rFonts w:ascii="仿宋_GB2312" w:eastAsia="仿宋_GB2312" w:hAnsi="宋体" w:cs="宋体"/>
                <w:color w:val="000000"/>
                <w:kern w:val="0"/>
                <w:szCs w:val="21"/>
              </w:rPr>
            </w:pPr>
            <w:r>
              <w:rPr>
                <w:rFonts w:eastAsia="仿宋_GB2312"/>
                <w:color w:val="000000"/>
                <w:kern w:val="0"/>
                <w:szCs w:val="21"/>
              </w:rPr>
              <w:t>100%</w:t>
            </w:r>
          </w:p>
        </w:tc>
      </w:tr>
      <w:tr w:rsidR="00DC08E6" w14:paraId="31972E55" w14:textId="77777777">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14:paraId="58826D5A" w14:textId="77777777" w:rsidR="00DC08E6" w:rsidRDefault="00DC08E6">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1EA9EF9D" w14:textId="77777777" w:rsidR="00DC08E6" w:rsidRDefault="00E71C55">
            <w:pPr>
              <w:widowControl/>
              <w:rPr>
                <w:rFonts w:ascii="宋体" w:hAnsi="宋体" w:cs="宋体"/>
                <w:color w:val="000000"/>
                <w:kern w:val="0"/>
                <w:sz w:val="22"/>
                <w:szCs w:val="22"/>
              </w:rPr>
            </w:pPr>
            <w:r>
              <w:rPr>
                <w:rFonts w:ascii="仿宋_GB2312" w:eastAsia="仿宋_GB2312" w:hAnsi="宋体" w:cs="宋体" w:hint="eastAsia"/>
                <w:color w:val="000000"/>
                <w:kern w:val="0"/>
                <w:szCs w:val="21"/>
              </w:rPr>
              <w:t>税法</w:t>
            </w:r>
            <w:r>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14:paraId="785A0C4F" w14:textId="77777777" w:rsidR="00DC08E6" w:rsidRDefault="00E71C55">
            <w:pPr>
              <w:widowControl/>
              <w:rPr>
                <w:rFonts w:ascii="仿宋_GB2312" w:eastAsia="仿宋_GB2312" w:hAnsi="宋体" w:cs="宋体"/>
                <w:color w:val="000000"/>
                <w:kern w:val="0"/>
                <w:szCs w:val="21"/>
              </w:rPr>
            </w:pPr>
            <w:r>
              <w:rPr>
                <w:rFonts w:eastAsia="仿宋_GB2312"/>
                <w:color w:val="000000"/>
                <w:kern w:val="0"/>
                <w:szCs w:val="21"/>
              </w:rPr>
              <w:t>100%</w:t>
            </w:r>
          </w:p>
        </w:tc>
      </w:tr>
    </w:tbl>
    <w:p w14:paraId="0FD941A2" w14:textId="77777777" w:rsidR="00DC08E6" w:rsidRDefault="00DC08E6">
      <w:pPr>
        <w:adjustRightInd w:val="0"/>
        <w:snapToGrid w:val="0"/>
        <w:spacing w:before="100" w:beforeAutospacing="1" w:after="100" w:afterAutospacing="1"/>
        <w:ind w:firstLineChars="177" w:firstLine="425"/>
        <w:rPr>
          <w:rFonts w:ascii="仿宋_GB2312" w:eastAsia="仿宋_GB2312" w:hAnsiTheme="majorEastAsia"/>
          <w:sz w:val="24"/>
        </w:rPr>
      </w:pPr>
    </w:p>
    <w:p w14:paraId="1CB793A9" w14:textId="77777777" w:rsidR="00DC08E6" w:rsidRDefault="00E71C55">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3、精品课程、</w:t>
      </w:r>
      <w:r>
        <w:rPr>
          <w:rFonts w:ascii="仿宋_GB2312" w:eastAsia="仿宋_GB2312" w:hAnsiTheme="majorEastAsia"/>
          <w:sz w:val="24"/>
        </w:rPr>
        <w:t>精品视频公开课</w:t>
      </w:r>
      <w:r>
        <w:rPr>
          <w:rFonts w:ascii="仿宋_GB2312" w:eastAsia="仿宋_GB2312" w:hAnsiTheme="majorEastAsia" w:hint="eastAsia"/>
          <w:sz w:val="24"/>
        </w:rPr>
        <w:t>、精品资源共享课、双语课程、慕课等课程建设情况</w:t>
      </w:r>
    </w:p>
    <w:p w14:paraId="49A86986" w14:textId="1BD4CC18" w:rsidR="00DC08E6" w:rsidRDefault="00E71C55">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 w:eastAsia="仿宋" w:hAnsi="仿宋" w:hint="eastAsia"/>
          <w:sz w:val="24"/>
        </w:rPr>
        <w:t>政治经济学为国家级精品课程，属国家级教学团队，</w:t>
      </w:r>
      <w:r>
        <w:rPr>
          <w:rFonts w:ascii="仿宋_GB2312" w:eastAsia="仿宋_GB2312" w:hAnsiTheme="majorEastAsia" w:hint="eastAsia"/>
          <w:sz w:val="24"/>
        </w:rPr>
        <w:t>精品资源共享课。</w:t>
      </w:r>
      <w:r w:rsidR="00246A54">
        <w:rPr>
          <w:rFonts w:ascii="仿宋_GB2312" w:eastAsia="仿宋_GB2312" w:hAnsiTheme="majorEastAsia" w:hint="eastAsia"/>
          <w:sz w:val="24"/>
        </w:rPr>
        <w:t>西方经济学为省级精品课程。</w:t>
      </w:r>
    </w:p>
    <w:p w14:paraId="5CE51D2F" w14:textId="77777777" w:rsidR="00DC08E6" w:rsidRDefault="00E71C55">
      <w:pPr>
        <w:adjustRightInd w:val="0"/>
        <w:snapToGrid w:val="0"/>
        <w:spacing w:before="100" w:beforeAutospacing="1" w:after="100" w:afterAutospacing="1"/>
        <w:ind w:firstLineChars="177" w:firstLine="425"/>
        <w:rPr>
          <w:rFonts w:ascii="仿宋_GB2312" w:eastAsia="仿宋_GB2312" w:hAnsiTheme="majorEastAsia"/>
          <w:color w:val="000000" w:themeColor="text1"/>
          <w:sz w:val="24"/>
        </w:rPr>
      </w:pPr>
      <w:r>
        <w:rPr>
          <w:rFonts w:ascii="仿宋_GB2312" w:eastAsia="仿宋_GB2312" w:hAnsiTheme="majorEastAsia" w:hint="eastAsia"/>
          <w:color w:val="000000" w:themeColor="text1"/>
          <w:sz w:val="24"/>
        </w:rPr>
        <w:t>4、课外科技文化活动</w:t>
      </w:r>
    </w:p>
    <w:tbl>
      <w:tblPr>
        <w:tblStyle w:val="ab"/>
        <w:tblW w:w="9355" w:type="dxa"/>
        <w:tblInd w:w="421" w:type="dxa"/>
        <w:tblLayout w:type="fixed"/>
        <w:tblLook w:val="04A0" w:firstRow="1" w:lastRow="0" w:firstColumn="1" w:lastColumn="0" w:noHBand="0" w:noVBand="1"/>
      </w:tblPr>
      <w:tblGrid>
        <w:gridCol w:w="2835"/>
        <w:gridCol w:w="3969"/>
        <w:gridCol w:w="2551"/>
      </w:tblGrid>
      <w:tr w:rsidR="00DC08E6" w14:paraId="19F9EF5B" w14:textId="77777777">
        <w:trPr>
          <w:trHeight w:val="315"/>
        </w:trPr>
        <w:tc>
          <w:tcPr>
            <w:tcW w:w="6804" w:type="dxa"/>
            <w:gridSpan w:val="2"/>
          </w:tcPr>
          <w:p w14:paraId="5C9D764E" w14:textId="77777777" w:rsidR="00DC08E6" w:rsidRDefault="00E71C55">
            <w:pPr>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项目</w:t>
            </w:r>
          </w:p>
        </w:tc>
        <w:tc>
          <w:tcPr>
            <w:tcW w:w="2551" w:type="dxa"/>
          </w:tcPr>
          <w:p w14:paraId="1FD06D33" w14:textId="77777777" w:rsidR="00DC08E6" w:rsidRDefault="00E71C55">
            <w:pPr>
              <w:widowControl/>
              <w:adjustRightInd w:val="0"/>
              <w:snapToGrid w:val="0"/>
              <w:spacing w:before="100" w:beforeAutospacing="1" w:after="100" w:afterAutospacing="1"/>
              <w:jc w:val="center"/>
              <w:rPr>
                <w:rFonts w:ascii="仿宋_GB2312" w:eastAsia="仿宋_GB2312" w:hAnsiTheme="majorEastAsia"/>
                <w:szCs w:val="21"/>
              </w:rPr>
            </w:pPr>
            <w:r>
              <w:rPr>
                <w:rFonts w:ascii="仿宋_GB2312" w:eastAsia="仿宋_GB2312" w:hAnsiTheme="majorEastAsia" w:hint="eastAsia"/>
                <w:szCs w:val="21"/>
              </w:rPr>
              <w:t>数量</w:t>
            </w:r>
          </w:p>
        </w:tc>
      </w:tr>
      <w:tr w:rsidR="00DC08E6" w14:paraId="4DA10EFD" w14:textId="77777777">
        <w:trPr>
          <w:trHeight w:val="315"/>
        </w:trPr>
        <w:tc>
          <w:tcPr>
            <w:tcW w:w="2835" w:type="dxa"/>
            <w:vMerge w:val="restart"/>
            <w:vAlign w:val="center"/>
          </w:tcPr>
          <w:p w14:paraId="246047E2"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文化、学术讲座数</w:t>
            </w:r>
          </w:p>
          <w:p w14:paraId="1CB26A11"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lastRenderedPageBreak/>
              <w:t>（个）</w:t>
            </w:r>
          </w:p>
        </w:tc>
        <w:tc>
          <w:tcPr>
            <w:tcW w:w="3969" w:type="dxa"/>
          </w:tcPr>
          <w:p w14:paraId="039BD42A"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lastRenderedPageBreak/>
              <w:t>总数</w:t>
            </w:r>
          </w:p>
        </w:tc>
        <w:tc>
          <w:tcPr>
            <w:tcW w:w="2551" w:type="dxa"/>
          </w:tcPr>
          <w:p w14:paraId="0C26F566" w14:textId="7BF1C936"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42</w:t>
            </w:r>
          </w:p>
        </w:tc>
      </w:tr>
      <w:tr w:rsidR="00DC08E6" w14:paraId="042907B6" w14:textId="77777777">
        <w:trPr>
          <w:trHeight w:val="315"/>
        </w:trPr>
        <w:tc>
          <w:tcPr>
            <w:tcW w:w="2835" w:type="dxa"/>
            <w:vMerge/>
            <w:vAlign w:val="center"/>
          </w:tcPr>
          <w:p w14:paraId="36C8DDF2" w14:textId="77777777" w:rsidR="00DC08E6" w:rsidRDefault="00DC08E6">
            <w:pPr>
              <w:adjustRightInd w:val="0"/>
              <w:snapToGrid w:val="0"/>
              <w:spacing w:before="100" w:beforeAutospacing="1" w:after="100" w:afterAutospacing="1"/>
              <w:rPr>
                <w:rFonts w:ascii="仿宋_GB2312" w:eastAsia="仿宋_GB2312" w:hAnsiTheme="majorEastAsia"/>
                <w:szCs w:val="21"/>
              </w:rPr>
            </w:pPr>
          </w:p>
        </w:tc>
        <w:tc>
          <w:tcPr>
            <w:tcW w:w="3969" w:type="dxa"/>
          </w:tcPr>
          <w:p w14:paraId="52F7652E"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其中：校级</w:t>
            </w:r>
          </w:p>
        </w:tc>
        <w:tc>
          <w:tcPr>
            <w:tcW w:w="2551" w:type="dxa"/>
          </w:tcPr>
          <w:p w14:paraId="77F16E7F" w14:textId="5CE8B11F"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16</w:t>
            </w:r>
          </w:p>
        </w:tc>
      </w:tr>
      <w:tr w:rsidR="00DC08E6" w14:paraId="5F0A1DD9" w14:textId="77777777">
        <w:trPr>
          <w:trHeight w:val="315"/>
        </w:trPr>
        <w:tc>
          <w:tcPr>
            <w:tcW w:w="2835" w:type="dxa"/>
            <w:vMerge/>
            <w:vAlign w:val="center"/>
          </w:tcPr>
          <w:p w14:paraId="3519711D" w14:textId="77777777" w:rsidR="00DC08E6" w:rsidRDefault="00DC08E6">
            <w:pPr>
              <w:adjustRightInd w:val="0"/>
              <w:snapToGrid w:val="0"/>
              <w:spacing w:before="100" w:beforeAutospacing="1" w:after="100" w:afterAutospacing="1"/>
              <w:rPr>
                <w:rFonts w:ascii="仿宋_GB2312" w:eastAsia="仿宋_GB2312" w:hAnsiTheme="majorEastAsia"/>
                <w:szCs w:val="21"/>
              </w:rPr>
            </w:pPr>
          </w:p>
        </w:tc>
        <w:tc>
          <w:tcPr>
            <w:tcW w:w="3969" w:type="dxa"/>
          </w:tcPr>
          <w:p w14:paraId="2C152E84" w14:textId="77777777" w:rsidR="00DC08E6" w:rsidRDefault="00E71C55">
            <w:pPr>
              <w:adjustRightInd w:val="0"/>
              <w:snapToGrid w:val="0"/>
              <w:spacing w:before="100" w:beforeAutospacing="1" w:after="100" w:afterAutospacing="1"/>
              <w:ind w:firstLineChars="300" w:firstLine="630"/>
              <w:rPr>
                <w:rFonts w:ascii="仿宋_GB2312" w:eastAsia="仿宋_GB2312" w:hAnsiTheme="majorEastAsia"/>
                <w:szCs w:val="21"/>
              </w:rPr>
            </w:pPr>
            <w:r>
              <w:rPr>
                <w:rFonts w:ascii="仿宋_GB2312" w:eastAsia="仿宋_GB2312" w:hAnsiTheme="majorEastAsia" w:hint="eastAsia"/>
                <w:szCs w:val="21"/>
              </w:rPr>
              <w:t>院级</w:t>
            </w:r>
          </w:p>
        </w:tc>
        <w:tc>
          <w:tcPr>
            <w:tcW w:w="2551" w:type="dxa"/>
          </w:tcPr>
          <w:p w14:paraId="43A654A5" w14:textId="56272D4C"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26</w:t>
            </w:r>
          </w:p>
        </w:tc>
      </w:tr>
      <w:tr w:rsidR="00DC08E6" w14:paraId="7D0755F0" w14:textId="77777777">
        <w:trPr>
          <w:trHeight w:val="315"/>
        </w:trPr>
        <w:tc>
          <w:tcPr>
            <w:tcW w:w="2835" w:type="dxa"/>
            <w:vMerge w:val="restart"/>
            <w:vAlign w:val="center"/>
          </w:tcPr>
          <w:p w14:paraId="2227FADB"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本科生课外科技、文化活动项目（个）</w:t>
            </w:r>
          </w:p>
        </w:tc>
        <w:tc>
          <w:tcPr>
            <w:tcW w:w="3969" w:type="dxa"/>
          </w:tcPr>
          <w:p w14:paraId="72CF620C"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总数</w:t>
            </w:r>
          </w:p>
        </w:tc>
        <w:tc>
          <w:tcPr>
            <w:tcW w:w="2551" w:type="dxa"/>
          </w:tcPr>
          <w:p w14:paraId="18F152EF"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6</w:t>
            </w:r>
          </w:p>
        </w:tc>
      </w:tr>
      <w:tr w:rsidR="00DC08E6" w14:paraId="70020632" w14:textId="77777777">
        <w:trPr>
          <w:trHeight w:val="315"/>
        </w:trPr>
        <w:tc>
          <w:tcPr>
            <w:tcW w:w="2835" w:type="dxa"/>
            <w:vMerge/>
          </w:tcPr>
          <w:p w14:paraId="1D78E475" w14:textId="77777777" w:rsidR="00DC08E6" w:rsidRDefault="00DC08E6">
            <w:pPr>
              <w:adjustRightInd w:val="0"/>
              <w:snapToGrid w:val="0"/>
              <w:spacing w:before="100" w:beforeAutospacing="1" w:after="100" w:afterAutospacing="1"/>
              <w:rPr>
                <w:rFonts w:ascii="仿宋_GB2312" w:eastAsia="仿宋_GB2312" w:hAnsiTheme="majorEastAsia"/>
                <w:szCs w:val="21"/>
              </w:rPr>
            </w:pPr>
          </w:p>
        </w:tc>
        <w:tc>
          <w:tcPr>
            <w:tcW w:w="3969" w:type="dxa"/>
          </w:tcPr>
          <w:p w14:paraId="41E1112E"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其中：国家大学生创新性试验计划项目</w:t>
            </w:r>
          </w:p>
        </w:tc>
        <w:tc>
          <w:tcPr>
            <w:tcW w:w="2551" w:type="dxa"/>
          </w:tcPr>
          <w:p w14:paraId="725CDFC9"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w:t>
            </w:r>
          </w:p>
        </w:tc>
      </w:tr>
      <w:tr w:rsidR="00DC08E6" w14:paraId="6C0F4452" w14:textId="77777777">
        <w:trPr>
          <w:trHeight w:val="315"/>
        </w:trPr>
        <w:tc>
          <w:tcPr>
            <w:tcW w:w="2835" w:type="dxa"/>
            <w:vMerge/>
          </w:tcPr>
          <w:p w14:paraId="18B4A6D3" w14:textId="77777777" w:rsidR="00DC08E6" w:rsidRDefault="00DC08E6">
            <w:pPr>
              <w:adjustRightInd w:val="0"/>
              <w:snapToGrid w:val="0"/>
              <w:spacing w:before="100" w:beforeAutospacing="1" w:after="100" w:afterAutospacing="1"/>
              <w:rPr>
                <w:rFonts w:ascii="仿宋_GB2312" w:eastAsia="仿宋_GB2312" w:hAnsiTheme="majorEastAsia"/>
                <w:szCs w:val="21"/>
              </w:rPr>
            </w:pPr>
          </w:p>
        </w:tc>
        <w:tc>
          <w:tcPr>
            <w:tcW w:w="3969" w:type="dxa"/>
          </w:tcPr>
          <w:p w14:paraId="6570AD77" w14:textId="77777777" w:rsidR="00DC08E6" w:rsidRDefault="00E71C55">
            <w:pPr>
              <w:adjustRightInd w:val="0"/>
              <w:snapToGrid w:val="0"/>
              <w:spacing w:before="100" w:beforeAutospacing="1" w:after="100" w:afterAutospacing="1"/>
              <w:ind w:firstLineChars="300" w:firstLine="630"/>
              <w:rPr>
                <w:rFonts w:ascii="仿宋_GB2312" w:eastAsia="仿宋_GB2312" w:hAnsiTheme="majorEastAsia"/>
                <w:szCs w:val="21"/>
              </w:rPr>
            </w:pPr>
            <w:r>
              <w:rPr>
                <w:rFonts w:ascii="仿宋_GB2312" w:eastAsia="仿宋_GB2312" w:hAnsiTheme="majorEastAsia" w:hint="eastAsia"/>
                <w:szCs w:val="21"/>
              </w:rPr>
              <w:t>省部级项目</w:t>
            </w:r>
          </w:p>
        </w:tc>
        <w:tc>
          <w:tcPr>
            <w:tcW w:w="2551" w:type="dxa"/>
          </w:tcPr>
          <w:p w14:paraId="2EBB8CA4"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w:t>
            </w:r>
          </w:p>
        </w:tc>
      </w:tr>
      <w:tr w:rsidR="00DC08E6" w14:paraId="040CEABF" w14:textId="77777777">
        <w:trPr>
          <w:trHeight w:val="315"/>
        </w:trPr>
        <w:tc>
          <w:tcPr>
            <w:tcW w:w="2835" w:type="dxa"/>
            <w:vMerge/>
          </w:tcPr>
          <w:p w14:paraId="20BCE857" w14:textId="77777777" w:rsidR="00DC08E6" w:rsidRDefault="00DC08E6">
            <w:pPr>
              <w:adjustRightInd w:val="0"/>
              <w:snapToGrid w:val="0"/>
              <w:spacing w:before="100" w:beforeAutospacing="1" w:after="100" w:afterAutospacing="1"/>
              <w:rPr>
                <w:rFonts w:ascii="仿宋_GB2312" w:eastAsia="仿宋_GB2312" w:hAnsiTheme="majorEastAsia"/>
                <w:szCs w:val="21"/>
              </w:rPr>
            </w:pPr>
          </w:p>
        </w:tc>
        <w:tc>
          <w:tcPr>
            <w:tcW w:w="3969" w:type="dxa"/>
          </w:tcPr>
          <w:p w14:paraId="0A2A1079" w14:textId="77777777" w:rsidR="00DC08E6" w:rsidRDefault="00E71C55">
            <w:pPr>
              <w:adjustRightInd w:val="0"/>
              <w:snapToGrid w:val="0"/>
              <w:spacing w:before="100" w:beforeAutospacing="1" w:after="100" w:afterAutospacing="1"/>
              <w:ind w:firstLineChars="300" w:firstLine="630"/>
              <w:rPr>
                <w:rFonts w:ascii="仿宋_GB2312" w:eastAsia="仿宋_GB2312" w:hAnsiTheme="majorEastAsia"/>
                <w:szCs w:val="21"/>
              </w:rPr>
            </w:pPr>
            <w:r>
              <w:rPr>
                <w:rFonts w:ascii="仿宋_GB2312" w:eastAsia="仿宋_GB2312" w:hAnsiTheme="majorEastAsia" w:hint="eastAsia"/>
                <w:szCs w:val="21"/>
              </w:rPr>
              <w:t>学校项目</w:t>
            </w:r>
          </w:p>
        </w:tc>
        <w:tc>
          <w:tcPr>
            <w:tcW w:w="2551" w:type="dxa"/>
          </w:tcPr>
          <w:p w14:paraId="0AC6B4A6" w14:textId="77777777" w:rsidR="00DC08E6" w:rsidRDefault="00E71C55">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5</w:t>
            </w:r>
          </w:p>
        </w:tc>
      </w:tr>
    </w:tbl>
    <w:p w14:paraId="7E965BD4" w14:textId="77777777" w:rsidR="00DC08E6" w:rsidRDefault="00E71C55">
      <w:pPr>
        <w:adjustRightInd w:val="0"/>
        <w:snapToGrid w:val="0"/>
        <w:ind w:firstLineChars="177" w:firstLine="425"/>
        <w:rPr>
          <w:rFonts w:ascii="仿宋_GB2312" w:eastAsia="仿宋_GB2312" w:hAnsi="仿宋"/>
          <w:sz w:val="24"/>
        </w:rPr>
      </w:pPr>
      <w:r>
        <w:rPr>
          <w:rFonts w:ascii="仿宋_GB2312" w:eastAsia="仿宋_GB2312" w:hAnsi="仿宋" w:hint="eastAsia"/>
          <w:sz w:val="24"/>
        </w:rPr>
        <w:t>说明：统计时间为2015年9月-2016年7月</w:t>
      </w:r>
    </w:p>
    <w:p w14:paraId="694DC7ED"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color w:val="000000" w:themeColor="text1"/>
          <w:sz w:val="24"/>
        </w:rPr>
      </w:pPr>
      <w:r>
        <w:rPr>
          <w:rFonts w:ascii="仿宋_GB2312" w:eastAsia="仿宋_GB2312" w:hAnsi="黑体" w:hint="eastAsia"/>
          <w:b/>
          <w:color w:val="000000" w:themeColor="text1"/>
          <w:sz w:val="24"/>
        </w:rPr>
        <w:t>（四）创新创业教育情况</w:t>
      </w:r>
    </w:p>
    <w:p w14:paraId="67FBCF4C" w14:textId="77777777" w:rsidR="00DC08E6" w:rsidRDefault="00E71C55" w:rsidP="00A43660">
      <w:pPr>
        <w:adjustRightInd w:val="0"/>
        <w:snapToGrid w:val="0"/>
        <w:spacing w:line="360" w:lineRule="auto"/>
        <w:ind w:firstLineChars="200" w:firstLine="482"/>
        <w:rPr>
          <w:rFonts w:ascii="仿宋" w:eastAsia="仿宋" w:hAnsi="仿宋"/>
          <w:b/>
          <w:sz w:val="24"/>
        </w:rPr>
      </w:pPr>
      <w:bookmarkStart w:id="2" w:name="_Toc432618801"/>
      <w:r>
        <w:rPr>
          <w:rFonts w:ascii="仿宋" w:eastAsia="仿宋" w:hAnsi="仿宋" w:hint="eastAsia"/>
          <w:b/>
          <w:sz w:val="24"/>
        </w:rPr>
        <w:t>1.科研创新训练</w:t>
      </w:r>
      <w:bookmarkEnd w:id="2"/>
    </w:p>
    <w:p w14:paraId="424C8EA5" w14:textId="77777777" w:rsidR="00DC08E6" w:rsidRDefault="00E71C55">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经济学院特别重视学生的创新教育，特别是科研创新训练。目前，我院拥有青年志愿者协会、经济学爱好者协会，理财协会，创意公益社等社团组织。我院学生创办的《基石》、《经院风》、《经通信息》等学生刊物，在学校各种学生刊物中，质量和知名度都较高。</w:t>
      </w:r>
    </w:p>
    <w:p w14:paraId="0E092956" w14:textId="77777777" w:rsidR="00DC08E6" w:rsidRDefault="00E71C55" w:rsidP="00A43660">
      <w:pPr>
        <w:adjustRightInd w:val="0"/>
        <w:snapToGrid w:val="0"/>
        <w:spacing w:line="360" w:lineRule="auto"/>
        <w:ind w:firstLineChars="200" w:firstLine="482"/>
        <w:rPr>
          <w:rFonts w:ascii="仿宋" w:eastAsia="仿宋" w:hAnsi="仿宋"/>
          <w:b/>
          <w:sz w:val="24"/>
        </w:rPr>
      </w:pPr>
      <w:bookmarkStart w:id="3" w:name="_Toc432618802"/>
      <w:r>
        <w:rPr>
          <w:rFonts w:ascii="仿宋" w:eastAsia="仿宋" w:hAnsi="仿宋" w:hint="eastAsia"/>
          <w:b/>
          <w:sz w:val="24"/>
        </w:rPr>
        <w:t>2.创业训练</w:t>
      </w:r>
      <w:bookmarkEnd w:id="3"/>
    </w:p>
    <w:p w14:paraId="1083701B" w14:textId="13A982B3" w:rsidR="00DC08E6" w:rsidRDefault="00E71C55">
      <w:pPr>
        <w:adjustRightInd w:val="0"/>
        <w:snapToGrid w:val="0"/>
        <w:spacing w:line="360" w:lineRule="auto"/>
        <w:ind w:firstLineChars="200" w:firstLine="480"/>
        <w:rPr>
          <w:rFonts w:ascii="仿宋" w:eastAsia="仿宋" w:hAnsi="仿宋"/>
          <w:sz w:val="24"/>
        </w:rPr>
      </w:pPr>
      <w:r>
        <w:rPr>
          <w:rFonts w:ascii="仿宋" w:eastAsia="仿宋" w:hAnsi="仿宋"/>
          <w:sz w:val="24"/>
        </w:rPr>
        <w:t>学院鼓励学生参与各类创业训练和比赛。</w:t>
      </w:r>
      <w:r>
        <w:rPr>
          <w:rFonts w:ascii="仿宋" w:eastAsia="仿宋" w:hAnsi="仿宋" w:hint="eastAsia"/>
          <w:sz w:val="24"/>
        </w:rPr>
        <w:t>201</w:t>
      </w:r>
      <w:r w:rsidR="00E67E3A">
        <w:rPr>
          <w:rFonts w:ascii="仿宋" w:eastAsia="仿宋" w:hAnsi="仿宋"/>
          <w:sz w:val="24"/>
        </w:rPr>
        <w:t>6</w:t>
      </w:r>
      <w:r>
        <w:rPr>
          <w:rFonts w:ascii="仿宋" w:eastAsia="仿宋" w:hAnsi="仿宋" w:hint="eastAsia"/>
          <w:sz w:val="24"/>
        </w:rPr>
        <w:t>年，我院学生参加挑战杯创业大赛，并获国家金奖，也极大地鼓舞了学生参与创业训练的兴趣和积极性。</w:t>
      </w:r>
    </w:p>
    <w:p w14:paraId="1D708790" w14:textId="77777777" w:rsidR="00DC08E6" w:rsidRDefault="00E71C55" w:rsidP="00A43660">
      <w:pPr>
        <w:adjustRightInd w:val="0"/>
        <w:snapToGrid w:val="0"/>
        <w:spacing w:line="360" w:lineRule="auto"/>
        <w:ind w:firstLineChars="200" w:firstLine="482"/>
        <w:rPr>
          <w:rFonts w:ascii="仿宋" w:eastAsia="仿宋" w:hAnsi="仿宋"/>
          <w:b/>
          <w:sz w:val="24"/>
        </w:rPr>
      </w:pPr>
      <w:bookmarkStart w:id="4" w:name="_Toc432618803"/>
      <w:r>
        <w:rPr>
          <w:rFonts w:ascii="仿宋" w:eastAsia="仿宋" w:hAnsi="仿宋" w:hint="eastAsia"/>
          <w:b/>
          <w:sz w:val="24"/>
        </w:rPr>
        <w:t>3.社会实践</w:t>
      </w:r>
      <w:bookmarkEnd w:id="4"/>
    </w:p>
    <w:p w14:paraId="010D6B4B" w14:textId="77777777" w:rsidR="00DC08E6" w:rsidRDefault="00E71C55">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经济学院一直鼓励学生参与社会实践，将理论与现实更好的结合起来，实现知行合一。</w:t>
      </w:r>
      <w:r>
        <w:rPr>
          <w:rFonts w:ascii="仿宋" w:eastAsia="仿宋" w:hAnsi="仿宋"/>
          <w:sz w:val="24"/>
        </w:rPr>
        <w:t>暑期社会实践活动是符合学校“三跨四经历”人才培养模式相关精神和工作要求的一项重要内容。经济学院高度重视这项活动，</w:t>
      </w:r>
      <w:r>
        <w:rPr>
          <w:rFonts w:ascii="仿宋" w:eastAsia="仿宋" w:hAnsi="仿宋" w:hint="eastAsia"/>
          <w:sz w:val="24"/>
        </w:rPr>
        <w:t>每年学院都会组织15支左右的暑期社会实践团队，让众多学生借此机会走向社会，了解社会，认识社会，同时强调</w:t>
      </w:r>
      <w:r>
        <w:rPr>
          <w:rFonts w:ascii="仿宋" w:eastAsia="仿宋" w:hAnsi="仿宋"/>
          <w:sz w:val="24"/>
        </w:rPr>
        <w:t>强调注重学生安全，深入调查研究，提高实践质量，真正解决问题。</w:t>
      </w:r>
    </w:p>
    <w:p w14:paraId="7FC51B94" w14:textId="77777777" w:rsidR="00DC08E6" w:rsidRDefault="00E71C55">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此外，学院还与众多社会实践基地合作，让学生利用暑假时间走进实践基地，进行实习实训，以更好地促进学生成长。</w:t>
      </w:r>
    </w:p>
    <w:p w14:paraId="47BFEFC8" w14:textId="77777777" w:rsidR="00DC08E6" w:rsidRDefault="00E71C55">
      <w:pPr>
        <w:pStyle w:val="1"/>
        <w:rPr>
          <w:rFonts w:ascii="仿宋_GB2312" w:eastAsia="仿宋_GB2312"/>
          <w:sz w:val="28"/>
          <w:szCs w:val="28"/>
        </w:rPr>
      </w:pPr>
      <w:bookmarkStart w:id="5" w:name="_Toc438480384"/>
      <w:r>
        <w:rPr>
          <w:rFonts w:ascii="仿宋_GB2312" w:eastAsia="仿宋_GB2312" w:hint="eastAsia"/>
          <w:sz w:val="28"/>
          <w:szCs w:val="28"/>
        </w:rPr>
        <w:t>三、培养条件</w:t>
      </w:r>
      <w:bookmarkEnd w:id="5"/>
    </w:p>
    <w:p w14:paraId="295E9E9B"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（一）教学经费投入</w:t>
      </w:r>
    </w:p>
    <w:p w14:paraId="2A043340" w14:textId="77777777" w:rsidR="00D354FA" w:rsidRPr="00D354FA" w:rsidRDefault="00D354FA" w:rsidP="00D354FA">
      <w:pPr>
        <w:adjustRightInd w:val="0"/>
        <w:snapToGrid w:val="0"/>
        <w:spacing w:before="100" w:beforeAutospacing="1" w:after="100" w:afterAutospacing="1" w:line="360" w:lineRule="auto"/>
        <w:ind w:firstLineChars="200" w:firstLine="500"/>
        <w:rPr>
          <w:rStyle w:val="ac"/>
          <w:rFonts w:ascii="仿宋" w:eastAsia="仿宋" w:hAnsi="仿宋"/>
          <w:b w:val="0"/>
          <w:bCs w:val="0"/>
          <w:smallCaps w:val="0"/>
          <w:color w:val="000000" w:themeColor="text1"/>
          <w:sz w:val="24"/>
        </w:rPr>
      </w:pPr>
      <w:r w:rsidRPr="00D354FA">
        <w:rPr>
          <w:rStyle w:val="ac"/>
          <w:rFonts w:ascii="仿宋" w:eastAsia="仿宋" w:hAnsi="仿宋" w:hint="eastAsia"/>
          <w:b w:val="0"/>
          <w:color w:val="000000" w:themeColor="text1"/>
          <w:sz w:val="24"/>
        </w:rPr>
        <w:t>2014年至2016 年，学校分别投入本科教学日常运行经费180 万、190万、150万。2016年，投入本科教学综合改革项目经费20 万元。</w:t>
      </w:r>
    </w:p>
    <w:p w14:paraId="04C632A7"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（二）教学设备</w:t>
      </w:r>
    </w:p>
    <w:p w14:paraId="4291DC6D" w14:textId="0E4EACE9" w:rsidR="00DC08E6" w:rsidRDefault="00E71C55" w:rsidP="00A43660">
      <w:pPr>
        <w:adjustRightInd w:val="0"/>
        <w:snapToGrid w:val="0"/>
        <w:spacing w:before="100" w:beforeAutospacing="1" w:after="100" w:afterAutospacing="1" w:line="360" w:lineRule="auto"/>
        <w:ind w:firstLineChars="200" w:firstLine="500"/>
        <w:rPr>
          <w:rStyle w:val="12"/>
          <w:rFonts w:ascii="仿宋" w:eastAsia="仿宋" w:hAnsi="仿宋"/>
          <w:b w:val="0"/>
          <w:bCs w:val="0"/>
          <w:smallCaps w:val="0"/>
          <w:color w:val="000000" w:themeColor="text1"/>
          <w:sz w:val="24"/>
        </w:rPr>
      </w:pPr>
      <w:r>
        <w:rPr>
          <w:rStyle w:val="12"/>
          <w:rFonts w:ascii="仿宋" w:eastAsia="仿宋" w:hAnsi="仿宋" w:hint="eastAsia"/>
          <w:b w:val="0"/>
          <w:color w:val="000000" w:themeColor="text1"/>
          <w:sz w:val="24"/>
        </w:rPr>
        <w:lastRenderedPageBreak/>
        <w:t>截止 201</w:t>
      </w:r>
      <w:r w:rsidR="00D354FA">
        <w:rPr>
          <w:rStyle w:val="12"/>
          <w:rFonts w:ascii="仿宋" w:eastAsia="仿宋" w:hAnsi="仿宋"/>
          <w:b w:val="0"/>
          <w:color w:val="000000" w:themeColor="text1"/>
          <w:sz w:val="24"/>
        </w:rPr>
        <w:t>6</w:t>
      </w:r>
      <w:r>
        <w:rPr>
          <w:rStyle w:val="12"/>
          <w:rFonts w:ascii="仿宋" w:eastAsia="仿宋" w:hAnsi="仿宋" w:hint="eastAsia"/>
          <w:b w:val="0"/>
          <w:color w:val="000000" w:themeColor="text1"/>
          <w:sz w:val="24"/>
        </w:rPr>
        <w:t xml:space="preserve"> 年 1</w:t>
      </w:r>
      <w:r w:rsidR="00D354FA">
        <w:rPr>
          <w:rStyle w:val="12"/>
          <w:rFonts w:ascii="仿宋" w:eastAsia="仿宋" w:hAnsi="仿宋"/>
          <w:b w:val="0"/>
          <w:color w:val="000000" w:themeColor="text1"/>
          <w:sz w:val="24"/>
        </w:rPr>
        <w:t>1</w:t>
      </w:r>
      <w:r>
        <w:rPr>
          <w:rStyle w:val="12"/>
          <w:rFonts w:ascii="仿宋" w:eastAsia="仿宋" w:hAnsi="仿宋" w:hint="eastAsia"/>
          <w:b w:val="0"/>
          <w:color w:val="000000" w:themeColor="text1"/>
          <w:sz w:val="24"/>
        </w:rPr>
        <w:t xml:space="preserve"> 月，经济学院共有教学及辅助用房及行政办公用房面积 3760㎡（含租用鲁能科技楼 A 座 202 ㎡），折合生均教学行政用房 3.07 ㎡。</w:t>
      </w:r>
    </w:p>
    <w:p w14:paraId="70C21E6E" w14:textId="77777777" w:rsidR="00DC08E6" w:rsidRDefault="00E71C55" w:rsidP="00A43660">
      <w:pPr>
        <w:adjustRightInd w:val="0"/>
        <w:snapToGrid w:val="0"/>
        <w:spacing w:before="100" w:beforeAutospacing="1" w:after="100" w:afterAutospacing="1" w:line="360" w:lineRule="auto"/>
        <w:ind w:firstLineChars="200" w:firstLine="500"/>
        <w:rPr>
          <w:rStyle w:val="12"/>
          <w:rFonts w:ascii="仿宋" w:eastAsia="仿宋" w:hAnsi="仿宋"/>
          <w:b w:val="0"/>
          <w:bCs w:val="0"/>
          <w:smallCaps w:val="0"/>
          <w:color w:val="000000" w:themeColor="text1"/>
          <w:sz w:val="24"/>
        </w:rPr>
      </w:pPr>
      <w:r>
        <w:rPr>
          <w:rStyle w:val="12"/>
          <w:rFonts w:ascii="仿宋" w:eastAsia="仿宋" w:hAnsi="仿宋" w:hint="eastAsia"/>
          <w:b w:val="0"/>
          <w:color w:val="000000" w:themeColor="text1"/>
          <w:sz w:val="24"/>
        </w:rPr>
        <w:t>经济学院共有经济学专门实验室 350 ㎡，生均实验室面积 0.27 ㎡。</w:t>
      </w:r>
    </w:p>
    <w:p w14:paraId="6216642F" w14:textId="77777777" w:rsidR="00DC08E6" w:rsidRDefault="00E71C55" w:rsidP="00A43660">
      <w:pPr>
        <w:adjustRightInd w:val="0"/>
        <w:snapToGrid w:val="0"/>
        <w:spacing w:before="100" w:beforeAutospacing="1" w:after="100" w:afterAutospacing="1" w:line="360" w:lineRule="auto"/>
        <w:ind w:firstLineChars="200" w:firstLine="500"/>
        <w:rPr>
          <w:rStyle w:val="12"/>
          <w:rFonts w:ascii="仿宋" w:eastAsia="仿宋" w:hAnsi="仿宋"/>
          <w:b w:val="0"/>
          <w:bCs w:val="0"/>
          <w:smallCaps w:val="0"/>
          <w:color w:val="000000" w:themeColor="text1"/>
          <w:sz w:val="24"/>
        </w:rPr>
      </w:pPr>
      <w:r>
        <w:rPr>
          <w:rStyle w:val="12"/>
          <w:rFonts w:ascii="仿宋" w:eastAsia="仿宋" w:hAnsi="仿宋" w:hint="eastAsia"/>
          <w:b w:val="0"/>
          <w:color w:val="000000" w:themeColor="text1"/>
          <w:sz w:val="24"/>
        </w:rPr>
        <w:t>学院现有的单价1000元以上的设备清单如下：</w:t>
      </w:r>
    </w:p>
    <w:tbl>
      <w:tblPr>
        <w:tblStyle w:val="ab"/>
        <w:tblW w:w="10389" w:type="dxa"/>
        <w:tblLayout w:type="fixed"/>
        <w:tblLook w:val="04A0" w:firstRow="1" w:lastRow="0" w:firstColumn="1" w:lastColumn="0" w:noHBand="0" w:noVBand="1"/>
      </w:tblPr>
      <w:tblGrid>
        <w:gridCol w:w="2802"/>
        <w:gridCol w:w="2643"/>
        <w:gridCol w:w="759"/>
        <w:gridCol w:w="3054"/>
        <w:gridCol w:w="1131"/>
      </w:tblGrid>
      <w:tr w:rsidR="00DC08E6" w14:paraId="73938854" w14:textId="77777777">
        <w:trPr>
          <w:trHeight w:val="270"/>
        </w:trPr>
        <w:tc>
          <w:tcPr>
            <w:tcW w:w="2802" w:type="dxa"/>
          </w:tcPr>
          <w:p w14:paraId="100E539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仪器名称</w:t>
            </w:r>
          </w:p>
        </w:tc>
        <w:tc>
          <w:tcPr>
            <w:tcW w:w="2643" w:type="dxa"/>
          </w:tcPr>
          <w:p w14:paraId="10A98CA5" w14:textId="77777777" w:rsidR="00DC08E6" w:rsidRDefault="00E71C55">
            <w:pPr>
              <w:widowControl/>
              <w:jc w:val="left"/>
              <w:rPr>
                <w:rFonts w:eastAsia="仿宋_GB2312"/>
                <w:color w:val="000000"/>
                <w:kern w:val="0"/>
                <w:szCs w:val="21"/>
              </w:rPr>
            </w:pPr>
            <w:r>
              <w:rPr>
                <w:rFonts w:eastAsia="仿宋_GB2312"/>
                <w:color w:val="000000"/>
                <w:kern w:val="0"/>
                <w:szCs w:val="21"/>
              </w:rPr>
              <w:t>型号</w:t>
            </w:r>
          </w:p>
        </w:tc>
        <w:tc>
          <w:tcPr>
            <w:tcW w:w="759" w:type="dxa"/>
          </w:tcPr>
          <w:p w14:paraId="53853FAD" w14:textId="77777777" w:rsidR="00DC08E6" w:rsidRDefault="00E71C55">
            <w:pPr>
              <w:widowControl/>
              <w:jc w:val="center"/>
              <w:rPr>
                <w:rFonts w:eastAsia="仿宋_GB2312"/>
                <w:color w:val="000000"/>
                <w:kern w:val="0"/>
                <w:szCs w:val="21"/>
              </w:rPr>
            </w:pPr>
            <w:r>
              <w:rPr>
                <w:rFonts w:eastAsia="仿宋_GB2312"/>
                <w:color w:val="000000"/>
                <w:kern w:val="0"/>
                <w:szCs w:val="21"/>
              </w:rPr>
              <w:t>数量</w:t>
            </w:r>
          </w:p>
        </w:tc>
        <w:tc>
          <w:tcPr>
            <w:tcW w:w="3054" w:type="dxa"/>
          </w:tcPr>
          <w:p w14:paraId="39E8B05B" w14:textId="77777777" w:rsidR="00DC08E6" w:rsidRDefault="00E71C55">
            <w:pPr>
              <w:widowControl/>
              <w:jc w:val="left"/>
              <w:rPr>
                <w:rFonts w:eastAsia="仿宋_GB2312"/>
                <w:color w:val="000000"/>
                <w:kern w:val="0"/>
                <w:szCs w:val="21"/>
              </w:rPr>
            </w:pPr>
            <w:r>
              <w:rPr>
                <w:rFonts w:eastAsia="仿宋_GB2312"/>
                <w:color w:val="000000"/>
                <w:kern w:val="0"/>
                <w:szCs w:val="21"/>
              </w:rPr>
              <w:t>厂家</w:t>
            </w:r>
          </w:p>
        </w:tc>
        <w:tc>
          <w:tcPr>
            <w:tcW w:w="1131" w:type="dxa"/>
          </w:tcPr>
          <w:p w14:paraId="2EC26B1A"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购置日期</w:t>
            </w:r>
          </w:p>
        </w:tc>
      </w:tr>
      <w:tr w:rsidR="00DC08E6" w14:paraId="78F307C3" w14:textId="77777777">
        <w:trPr>
          <w:trHeight w:val="270"/>
        </w:trPr>
        <w:tc>
          <w:tcPr>
            <w:tcW w:w="2802" w:type="dxa"/>
          </w:tcPr>
          <w:p w14:paraId="7DE1EE15"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服务器虚拟化管理软件</w:t>
            </w:r>
          </w:p>
        </w:tc>
        <w:tc>
          <w:tcPr>
            <w:tcW w:w="2643" w:type="dxa"/>
          </w:tcPr>
          <w:p w14:paraId="5F77874D" w14:textId="77777777" w:rsidR="00DC08E6" w:rsidRDefault="00E71C55">
            <w:pPr>
              <w:widowControl/>
              <w:jc w:val="left"/>
              <w:rPr>
                <w:rFonts w:eastAsia="仿宋_GB2312"/>
                <w:color w:val="000000"/>
                <w:kern w:val="0"/>
                <w:szCs w:val="21"/>
              </w:rPr>
            </w:pPr>
            <w:r>
              <w:rPr>
                <w:rFonts w:eastAsia="仿宋_GB2312"/>
                <w:color w:val="000000"/>
                <w:kern w:val="0"/>
                <w:szCs w:val="21"/>
              </w:rPr>
              <w:t>VMware</w:t>
            </w:r>
          </w:p>
        </w:tc>
        <w:tc>
          <w:tcPr>
            <w:tcW w:w="759" w:type="dxa"/>
          </w:tcPr>
          <w:p w14:paraId="078E6F91"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7E5AB1F0" w14:textId="77777777" w:rsidR="00DC08E6" w:rsidRDefault="00E71C55">
            <w:pPr>
              <w:widowControl/>
              <w:jc w:val="left"/>
              <w:rPr>
                <w:rFonts w:eastAsia="仿宋_GB2312"/>
                <w:color w:val="000000"/>
                <w:kern w:val="0"/>
                <w:szCs w:val="21"/>
              </w:rPr>
            </w:pPr>
            <w:r>
              <w:rPr>
                <w:rFonts w:eastAsia="仿宋_GB2312"/>
                <w:color w:val="000000"/>
                <w:kern w:val="0"/>
                <w:szCs w:val="21"/>
              </w:rPr>
              <w:t>EMC</w:t>
            </w:r>
          </w:p>
        </w:tc>
        <w:tc>
          <w:tcPr>
            <w:tcW w:w="1131" w:type="dxa"/>
          </w:tcPr>
          <w:p w14:paraId="78694117"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C08E6" w14:paraId="5017C76C" w14:textId="77777777">
        <w:trPr>
          <w:trHeight w:val="270"/>
        </w:trPr>
        <w:tc>
          <w:tcPr>
            <w:tcW w:w="2802" w:type="dxa"/>
          </w:tcPr>
          <w:p w14:paraId="1E7DC026"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VMware 虚拟化软件</w:t>
            </w:r>
          </w:p>
        </w:tc>
        <w:tc>
          <w:tcPr>
            <w:tcW w:w="2643" w:type="dxa"/>
          </w:tcPr>
          <w:p w14:paraId="59413277" w14:textId="77777777" w:rsidR="00DC08E6" w:rsidRDefault="00E71C55">
            <w:pPr>
              <w:widowControl/>
              <w:jc w:val="left"/>
              <w:rPr>
                <w:rFonts w:eastAsia="仿宋_GB2312"/>
                <w:color w:val="000000"/>
                <w:kern w:val="0"/>
                <w:szCs w:val="21"/>
              </w:rPr>
            </w:pPr>
            <w:r>
              <w:rPr>
                <w:rFonts w:eastAsia="仿宋_GB2312"/>
                <w:color w:val="000000"/>
                <w:kern w:val="0"/>
                <w:szCs w:val="21"/>
              </w:rPr>
              <w:t>Vsphare5.1</w:t>
            </w:r>
          </w:p>
        </w:tc>
        <w:tc>
          <w:tcPr>
            <w:tcW w:w="759" w:type="dxa"/>
          </w:tcPr>
          <w:p w14:paraId="3539F611"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0BA1C72A" w14:textId="77777777" w:rsidR="00DC08E6" w:rsidRDefault="00E71C55">
            <w:pPr>
              <w:widowControl/>
              <w:jc w:val="left"/>
              <w:rPr>
                <w:rFonts w:eastAsia="仿宋_GB2312"/>
                <w:color w:val="000000"/>
                <w:kern w:val="0"/>
                <w:szCs w:val="21"/>
              </w:rPr>
            </w:pPr>
            <w:r>
              <w:rPr>
                <w:rFonts w:eastAsia="仿宋_GB2312"/>
                <w:color w:val="000000"/>
                <w:kern w:val="0"/>
                <w:szCs w:val="21"/>
              </w:rPr>
              <w:t>美国</w:t>
            </w:r>
            <w:r>
              <w:rPr>
                <w:rFonts w:eastAsia="仿宋_GB2312"/>
                <w:color w:val="000000"/>
                <w:kern w:val="0"/>
                <w:szCs w:val="21"/>
              </w:rPr>
              <w:t>VMware</w:t>
            </w:r>
            <w:r>
              <w:rPr>
                <w:rFonts w:eastAsia="仿宋_GB2312"/>
                <w:color w:val="000000"/>
                <w:kern w:val="0"/>
                <w:szCs w:val="21"/>
              </w:rPr>
              <w:t>公司</w:t>
            </w:r>
          </w:p>
        </w:tc>
        <w:tc>
          <w:tcPr>
            <w:tcW w:w="1131" w:type="dxa"/>
          </w:tcPr>
          <w:p w14:paraId="586259B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5CCC1E99" w14:textId="77777777">
        <w:trPr>
          <w:trHeight w:val="270"/>
        </w:trPr>
        <w:tc>
          <w:tcPr>
            <w:tcW w:w="2802" w:type="dxa"/>
          </w:tcPr>
          <w:p w14:paraId="3B4A5832"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证券投资模拟教学软件</w:t>
            </w:r>
          </w:p>
        </w:tc>
        <w:tc>
          <w:tcPr>
            <w:tcW w:w="2643" w:type="dxa"/>
          </w:tcPr>
          <w:p w14:paraId="2E264776" w14:textId="77777777" w:rsidR="00DC08E6" w:rsidRDefault="00E71C55">
            <w:pPr>
              <w:widowControl/>
              <w:jc w:val="left"/>
              <w:rPr>
                <w:rFonts w:eastAsia="仿宋_GB2312"/>
                <w:color w:val="000000"/>
                <w:kern w:val="0"/>
                <w:szCs w:val="21"/>
              </w:rPr>
            </w:pPr>
            <w:r>
              <w:rPr>
                <w:rFonts w:eastAsia="仿宋_GB2312"/>
                <w:color w:val="000000"/>
                <w:kern w:val="0"/>
                <w:szCs w:val="21"/>
              </w:rPr>
              <w:t>B/S</w:t>
            </w:r>
            <w:r>
              <w:rPr>
                <w:rFonts w:eastAsia="仿宋_GB2312"/>
                <w:color w:val="000000"/>
                <w:kern w:val="0"/>
                <w:szCs w:val="21"/>
              </w:rPr>
              <w:t>结构</w:t>
            </w:r>
          </w:p>
        </w:tc>
        <w:tc>
          <w:tcPr>
            <w:tcW w:w="759" w:type="dxa"/>
          </w:tcPr>
          <w:p w14:paraId="0D9056C8"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755DF31F" w14:textId="77777777" w:rsidR="00DC08E6" w:rsidRDefault="00E71C55">
            <w:pPr>
              <w:widowControl/>
              <w:jc w:val="left"/>
              <w:rPr>
                <w:rFonts w:eastAsia="仿宋_GB2312"/>
                <w:color w:val="000000"/>
                <w:kern w:val="0"/>
                <w:szCs w:val="21"/>
              </w:rPr>
            </w:pPr>
            <w:r>
              <w:rPr>
                <w:rFonts w:eastAsia="仿宋_GB2312"/>
                <w:color w:val="000000"/>
                <w:kern w:val="0"/>
                <w:szCs w:val="21"/>
              </w:rPr>
              <w:t>上海大智慧世华公司</w:t>
            </w:r>
          </w:p>
        </w:tc>
        <w:tc>
          <w:tcPr>
            <w:tcW w:w="1131" w:type="dxa"/>
          </w:tcPr>
          <w:p w14:paraId="3044DC8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612EEC01" w14:textId="77777777">
        <w:trPr>
          <w:trHeight w:val="270"/>
        </w:trPr>
        <w:tc>
          <w:tcPr>
            <w:tcW w:w="2802" w:type="dxa"/>
          </w:tcPr>
          <w:p w14:paraId="1DBEB65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电子教室软件</w:t>
            </w:r>
          </w:p>
        </w:tc>
        <w:tc>
          <w:tcPr>
            <w:tcW w:w="2643" w:type="dxa"/>
          </w:tcPr>
          <w:p w14:paraId="3865EA84" w14:textId="77777777" w:rsidR="00DC08E6" w:rsidRDefault="00E71C55">
            <w:pPr>
              <w:widowControl/>
              <w:jc w:val="left"/>
              <w:rPr>
                <w:rFonts w:eastAsia="仿宋_GB2312"/>
                <w:color w:val="000000"/>
                <w:kern w:val="0"/>
                <w:szCs w:val="21"/>
              </w:rPr>
            </w:pPr>
            <w:r>
              <w:rPr>
                <w:rFonts w:eastAsia="仿宋_GB2312"/>
                <w:color w:val="000000"/>
                <w:kern w:val="0"/>
                <w:szCs w:val="21"/>
              </w:rPr>
              <w:t>B/S</w:t>
            </w:r>
            <w:r>
              <w:rPr>
                <w:rFonts w:eastAsia="仿宋_GB2312"/>
                <w:color w:val="000000"/>
                <w:kern w:val="0"/>
                <w:szCs w:val="21"/>
              </w:rPr>
              <w:t>结构</w:t>
            </w:r>
          </w:p>
        </w:tc>
        <w:tc>
          <w:tcPr>
            <w:tcW w:w="759" w:type="dxa"/>
          </w:tcPr>
          <w:p w14:paraId="38E2ABA9"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AE046D6" w14:textId="77777777" w:rsidR="00DC08E6" w:rsidRDefault="00E71C55">
            <w:pPr>
              <w:widowControl/>
              <w:jc w:val="left"/>
              <w:rPr>
                <w:rFonts w:eastAsia="仿宋_GB2312"/>
                <w:color w:val="000000"/>
                <w:kern w:val="0"/>
                <w:szCs w:val="21"/>
              </w:rPr>
            </w:pPr>
            <w:r>
              <w:rPr>
                <w:rFonts w:eastAsia="仿宋_GB2312"/>
                <w:color w:val="000000"/>
                <w:kern w:val="0"/>
                <w:szCs w:val="21"/>
              </w:rPr>
              <w:t>南京欧巴马科技</w:t>
            </w:r>
          </w:p>
        </w:tc>
        <w:tc>
          <w:tcPr>
            <w:tcW w:w="1131" w:type="dxa"/>
          </w:tcPr>
          <w:p w14:paraId="390A74C8"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46523506" w14:textId="77777777">
        <w:trPr>
          <w:trHeight w:val="270"/>
        </w:trPr>
        <w:tc>
          <w:tcPr>
            <w:tcW w:w="2802" w:type="dxa"/>
          </w:tcPr>
          <w:p w14:paraId="6020C9EA"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国际商务谈判教学平台软件</w:t>
            </w:r>
          </w:p>
        </w:tc>
        <w:tc>
          <w:tcPr>
            <w:tcW w:w="2643" w:type="dxa"/>
          </w:tcPr>
          <w:p w14:paraId="64EEF0E5" w14:textId="77777777" w:rsidR="00DC08E6" w:rsidRDefault="00E71C55">
            <w:pPr>
              <w:widowControl/>
              <w:jc w:val="left"/>
              <w:rPr>
                <w:rFonts w:eastAsia="仿宋_GB2312"/>
                <w:color w:val="000000"/>
                <w:kern w:val="0"/>
                <w:szCs w:val="21"/>
              </w:rPr>
            </w:pPr>
            <w:r>
              <w:rPr>
                <w:rFonts w:eastAsia="仿宋_GB2312"/>
                <w:color w:val="000000"/>
                <w:kern w:val="0"/>
                <w:szCs w:val="21"/>
              </w:rPr>
              <w:t>B/S V2.0</w:t>
            </w:r>
          </w:p>
        </w:tc>
        <w:tc>
          <w:tcPr>
            <w:tcW w:w="759" w:type="dxa"/>
          </w:tcPr>
          <w:p w14:paraId="3D9C67B2"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442DDB9" w14:textId="77777777" w:rsidR="00DC08E6" w:rsidRDefault="00E71C55">
            <w:pPr>
              <w:widowControl/>
              <w:jc w:val="left"/>
              <w:rPr>
                <w:rFonts w:eastAsia="仿宋_GB2312"/>
                <w:color w:val="000000"/>
                <w:kern w:val="0"/>
                <w:szCs w:val="21"/>
              </w:rPr>
            </w:pPr>
            <w:r>
              <w:rPr>
                <w:rFonts w:eastAsia="仿宋_GB2312"/>
                <w:color w:val="000000"/>
                <w:kern w:val="0"/>
                <w:szCs w:val="21"/>
              </w:rPr>
              <w:t>西安腾业信息技术有限公司</w:t>
            </w:r>
          </w:p>
        </w:tc>
        <w:tc>
          <w:tcPr>
            <w:tcW w:w="1131" w:type="dxa"/>
          </w:tcPr>
          <w:p w14:paraId="0440D5AE"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198257B6" w14:textId="77777777">
        <w:trPr>
          <w:trHeight w:val="270"/>
        </w:trPr>
        <w:tc>
          <w:tcPr>
            <w:tcW w:w="2802" w:type="dxa"/>
          </w:tcPr>
          <w:p w14:paraId="5AC9059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财政学教学软件</w:t>
            </w:r>
          </w:p>
        </w:tc>
        <w:tc>
          <w:tcPr>
            <w:tcW w:w="2643" w:type="dxa"/>
          </w:tcPr>
          <w:p w14:paraId="6CE84699" w14:textId="77777777" w:rsidR="00DC08E6" w:rsidRDefault="00E71C55">
            <w:pPr>
              <w:widowControl/>
              <w:jc w:val="left"/>
              <w:rPr>
                <w:rFonts w:eastAsia="仿宋_GB2312"/>
                <w:color w:val="000000"/>
                <w:kern w:val="0"/>
                <w:szCs w:val="21"/>
              </w:rPr>
            </w:pPr>
            <w:r>
              <w:rPr>
                <w:rFonts w:eastAsia="仿宋_GB2312"/>
                <w:color w:val="000000"/>
                <w:kern w:val="0"/>
                <w:szCs w:val="21"/>
              </w:rPr>
              <w:t>GSOFT</w:t>
            </w:r>
          </w:p>
        </w:tc>
        <w:tc>
          <w:tcPr>
            <w:tcW w:w="759" w:type="dxa"/>
          </w:tcPr>
          <w:p w14:paraId="25E94622"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01344538" w14:textId="77777777" w:rsidR="00DC08E6" w:rsidRDefault="00E71C55">
            <w:pPr>
              <w:widowControl/>
              <w:jc w:val="left"/>
              <w:rPr>
                <w:rFonts w:eastAsia="仿宋_GB2312"/>
                <w:color w:val="000000"/>
                <w:kern w:val="0"/>
                <w:szCs w:val="21"/>
              </w:rPr>
            </w:pPr>
            <w:r>
              <w:rPr>
                <w:rFonts w:eastAsia="仿宋_GB2312"/>
                <w:color w:val="000000"/>
                <w:kern w:val="0"/>
                <w:szCs w:val="21"/>
              </w:rPr>
              <w:t>杭州新中大软件股份有限公司</w:t>
            </w:r>
          </w:p>
        </w:tc>
        <w:tc>
          <w:tcPr>
            <w:tcW w:w="1131" w:type="dxa"/>
          </w:tcPr>
          <w:p w14:paraId="4D503808"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C08E6" w14:paraId="43A870B5" w14:textId="77777777">
        <w:trPr>
          <w:trHeight w:val="270"/>
        </w:trPr>
        <w:tc>
          <w:tcPr>
            <w:tcW w:w="2802" w:type="dxa"/>
          </w:tcPr>
          <w:p w14:paraId="386BA70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银行会计教学软件</w:t>
            </w:r>
          </w:p>
        </w:tc>
        <w:tc>
          <w:tcPr>
            <w:tcW w:w="2643" w:type="dxa"/>
          </w:tcPr>
          <w:p w14:paraId="14F37D14" w14:textId="77777777" w:rsidR="00DC08E6" w:rsidRDefault="00E71C55">
            <w:pPr>
              <w:widowControl/>
              <w:jc w:val="left"/>
              <w:rPr>
                <w:rFonts w:eastAsia="仿宋_GB2312"/>
                <w:color w:val="000000"/>
                <w:kern w:val="0"/>
                <w:szCs w:val="21"/>
              </w:rPr>
            </w:pPr>
            <w:r>
              <w:rPr>
                <w:rFonts w:eastAsia="仿宋_GB2312"/>
                <w:color w:val="000000"/>
                <w:kern w:val="0"/>
                <w:szCs w:val="21"/>
              </w:rPr>
              <w:t>厦门网中网</w:t>
            </w:r>
          </w:p>
        </w:tc>
        <w:tc>
          <w:tcPr>
            <w:tcW w:w="759" w:type="dxa"/>
          </w:tcPr>
          <w:p w14:paraId="5C123152"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40FAF473" w14:textId="77777777" w:rsidR="00DC08E6" w:rsidRDefault="00E71C55">
            <w:pPr>
              <w:widowControl/>
              <w:jc w:val="left"/>
              <w:rPr>
                <w:rFonts w:eastAsia="仿宋_GB2312"/>
                <w:color w:val="000000"/>
                <w:kern w:val="0"/>
                <w:szCs w:val="21"/>
              </w:rPr>
            </w:pPr>
            <w:r>
              <w:rPr>
                <w:rFonts w:eastAsia="仿宋_GB2312"/>
                <w:color w:val="000000"/>
                <w:kern w:val="0"/>
                <w:szCs w:val="21"/>
              </w:rPr>
              <w:t>厦门网中网软件有限公司</w:t>
            </w:r>
          </w:p>
        </w:tc>
        <w:tc>
          <w:tcPr>
            <w:tcW w:w="1131" w:type="dxa"/>
          </w:tcPr>
          <w:p w14:paraId="7680BB90"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C08E6" w14:paraId="76A52341" w14:textId="77777777">
        <w:trPr>
          <w:trHeight w:val="270"/>
        </w:trPr>
        <w:tc>
          <w:tcPr>
            <w:tcW w:w="2802" w:type="dxa"/>
          </w:tcPr>
          <w:p w14:paraId="2FF8B116"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会计电算化教学软件</w:t>
            </w:r>
          </w:p>
        </w:tc>
        <w:tc>
          <w:tcPr>
            <w:tcW w:w="2643" w:type="dxa"/>
          </w:tcPr>
          <w:p w14:paraId="72AE70F5" w14:textId="77777777" w:rsidR="00DC08E6" w:rsidRDefault="00E71C55">
            <w:pPr>
              <w:widowControl/>
              <w:jc w:val="left"/>
              <w:rPr>
                <w:rFonts w:eastAsia="仿宋_GB2312"/>
                <w:color w:val="000000"/>
                <w:kern w:val="0"/>
                <w:szCs w:val="21"/>
              </w:rPr>
            </w:pPr>
            <w:r>
              <w:rPr>
                <w:rFonts w:eastAsia="仿宋_GB2312"/>
                <w:color w:val="000000"/>
                <w:kern w:val="0"/>
                <w:szCs w:val="21"/>
              </w:rPr>
              <w:t>UF-ERP872</w:t>
            </w:r>
          </w:p>
        </w:tc>
        <w:tc>
          <w:tcPr>
            <w:tcW w:w="759" w:type="dxa"/>
          </w:tcPr>
          <w:p w14:paraId="29304A49"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C9E9FEC" w14:textId="77777777" w:rsidR="00DC08E6" w:rsidRDefault="00E71C55">
            <w:pPr>
              <w:widowControl/>
              <w:jc w:val="left"/>
              <w:rPr>
                <w:rFonts w:eastAsia="仿宋_GB2312"/>
                <w:color w:val="000000"/>
                <w:kern w:val="0"/>
                <w:szCs w:val="21"/>
              </w:rPr>
            </w:pPr>
            <w:r>
              <w:rPr>
                <w:rFonts w:eastAsia="仿宋_GB2312"/>
                <w:color w:val="000000"/>
                <w:kern w:val="0"/>
                <w:szCs w:val="21"/>
              </w:rPr>
              <w:t>用友新道科技有限公司</w:t>
            </w:r>
          </w:p>
        </w:tc>
        <w:tc>
          <w:tcPr>
            <w:tcW w:w="1131" w:type="dxa"/>
          </w:tcPr>
          <w:p w14:paraId="2C69EC90"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C08E6" w14:paraId="43B5EEF4" w14:textId="77777777">
        <w:trPr>
          <w:trHeight w:val="270"/>
        </w:trPr>
        <w:tc>
          <w:tcPr>
            <w:tcW w:w="2802" w:type="dxa"/>
          </w:tcPr>
          <w:p w14:paraId="384677BD"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优质课程资源管理平台</w:t>
            </w:r>
          </w:p>
        </w:tc>
        <w:tc>
          <w:tcPr>
            <w:tcW w:w="2643" w:type="dxa"/>
          </w:tcPr>
          <w:p w14:paraId="026C62B5" w14:textId="77777777" w:rsidR="00DC08E6" w:rsidRDefault="00E71C55">
            <w:pPr>
              <w:widowControl/>
              <w:jc w:val="left"/>
              <w:rPr>
                <w:rFonts w:eastAsia="仿宋_GB2312"/>
                <w:color w:val="000000"/>
                <w:kern w:val="0"/>
                <w:szCs w:val="21"/>
              </w:rPr>
            </w:pPr>
            <w:r>
              <w:rPr>
                <w:rFonts w:eastAsia="仿宋_GB2312"/>
                <w:color w:val="000000"/>
                <w:kern w:val="0"/>
                <w:szCs w:val="21"/>
              </w:rPr>
              <w:t>v2.0</w:t>
            </w:r>
          </w:p>
        </w:tc>
        <w:tc>
          <w:tcPr>
            <w:tcW w:w="759" w:type="dxa"/>
          </w:tcPr>
          <w:p w14:paraId="13137374"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C40D75F" w14:textId="77777777" w:rsidR="00DC08E6" w:rsidRDefault="00E71C55">
            <w:pPr>
              <w:widowControl/>
              <w:jc w:val="left"/>
              <w:rPr>
                <w:rFonts w:eastAsia="仿宋_GB2312"/>
                <w:color w:val="000000"/>
                <w:kern w:val="0"/>
                <w:szCs w:val="21"/>
              </w:rPr>
            </w:pPr>
            <w:r>
              <w:rPr>
                <w:rFonts w:eastAsia="仿宋_GB2312"/>
                <w:color w:val="000000"/>
                <w:kern w:val="0"/>
                <w:szCs w:val="21"/>
              </w:rPr>
              <w:t>北京翰博尔信息技术有限公司</w:t>
            </w:r>
          </w:p>
        </w:tc>
        <w:tc>
          <w:tcPr>
            <w:tcW w:w="1131" w:type="dxa"/>
          </w:tcPr>
          <w:p w14:paraId="0E934B2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6765FD5C" w14:textId="77777777">
        <w:trPr>
          <w:trHeight w:val="270"/>
        </w:trPr>
        <w:tc>
          <w:tcPr>
            <w:tcW w:w="2802" w:type="dxa"/>
          </w:tcPr>
          <w:p w14:paraId="359CE8CC"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课件实时录制系统</w:t>
            </w:r>
          </w:p>
        </w:tc>
        <w:tc>
          <w:tcPr>
            <w:tcW w:w="2643" w:type="dxa"/>
          </w:tcPr>
          <w:p w14:paraId="5F9BB200" w14:textId="77777777" w:rsidR="00DC08E6" w:rsidRDefault="00E71C55">
            <w:pPr>
              <w:widowControl/>
              <w:jc w:val="left"/>
              <w:rPr>
                <w:rFonts w:eastAsia="仿宋_GB2312"/>
                <w:color w:val="000000"/>
                <w:kern w:val="0"/>
                <w:szCs w:val="21"/>
              </w:rPr>
            </w:pPr>
            <w:r>
              <w:rPr>
                <w:rFonts w:eastAsia="仿宋_GB2312"/>
                <w:color w:val="000000"/>
                <w:kern w:val="0"/>
                <w:szCs w:val="21"/>
              </w:rPr>
              <w:t>v2.0</w:t>
            </w:r>
          </w:p>
        </w:tc>
        <w:tc>
          <w:tcPr>
            <w:tcW w:w="759" w:type="dxa"/>
          </w:tcPr>
          <w:p w14:paraId="7308864F"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29157C83" w14:textId="77777777" w:rsidR="00DC08E6" w:rsidRDefault="00E71C55">
            <w:pPr>
              <w:widowControl/>
              <w:jc w:val="left"/>
              <w:rPr>
                <w:rFonts w:eastAsia="仿宋_GB2312"/>
                <w:color w:val="000000"/>
                <w:kern w:val="0"/>
                <w:szCs w:val="21"/>
              </w:rPr>
            </w:pPr>
            <w:r>
              <w:rPr>
                <w:rFonts w:eastAsia="仿宋_GB2312"/>
                <w:color w:val="000000"/>
                <w:kern w:val="0"/>
                <w:szCs w:val="21"/>
              </w:rPr>
              <w:t>北京翰博尔信息技术有限公司</w:t>
            </w:r>
          </w:p>
        </w:tc>
        <w:tc>
          <w:tcPr>
            <w:tcW w:w="1131" w:type="dxa"/>
          </w:tcPr>
          <w:p w14:paraId="38567226"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3C706545" w14:textId="77777777">
        <w:trPr>
          <w:trHeight w:val="270"/>
        </w:trPr>
        <w:tc>
          <w:tcPr>
            <w:tcW w:w="2802" w:type="dxa"/>
          </w:tcPr>
          <w:p w14:paraId="4EB59F4B"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门禁管理软件</w:t>
            </w:r>
          </w:p>
        </w:tc>
        <w:tc>
          <w:tcPr>
            <w:tcW w:w="2643" w:type="dxa"/>
          </w:tcPr>
          <w:p w14:paraId="28ACD72A" w14:textId="77777777" w:rsidR="00DC08E6" w:rsidRDefault="00E71C55">
            <w:pPr>
              <w:widowControl/>
              <w:jc w:val="left"/>
              <w:rPr>
                <w:rFonts w:eastAsia="仿宋_GB2312"/>
                <w:color w:val="000000"/>
                <w:kern w:val="0"/>
                <w:szCs w:val="21"/>
              </w:rPr>
            </w:pPr>
            <w:r>
              <w:rPr>
                <w:rFonts w:eastAsia="仿宋_GB2312"/>
                <w:color w:val="000000"/>
                <w:kern w:val="0"/>
                <w:szCs w:val="21"/>
              </w:rPr>
              <w:t>通用型</w:t>
            </w:r>
          </w:p>
        </w:tc>
        <w:tc>
          <w:tcPr>
            <w:tcW w:w="759" w:type="dxa"/>
          </w:tcPr>
          <w:p w14:paraId="09C734B6"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A3DE469" w14:textId="77777777" w:rsidR="00DC08E6" w:rsidRDefault="00E71C55">
            <w:pPr>
              <w:widowControl/>
              <w:jc w:val="left"/>
              <w:rPr>
                <w:rFonts w:eastAsia="仿宋_GB2312"/>
                <w:color w:val="000000"/>
                <w:kern w:val="0"/>
                <w:szCs w:val="21"/>
              </w:rPr>
            </w:pPr>
            <w:r>
              <w:rPr>
                <w:rFonts w:eastAsia="仿宋_GB2312"/>
                <w:color w:val="000000"/>
                <w:kern w:val="0"/>
                <w:szCs w:val="21"/>
              </w:rPr>
              <w:t>山东德仁天沐科贸有限公司</w:t>
            </w:r>
          </w:p>
        </w:tc>
        <w:tc>
          <w:tcPr>
            <w:tcW w:w="1131" w:type="dxa"/>
          </w:tcPr>
          <w:p w14:paraId="7370761E"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C08E6" w14:paraId="5CC9109E" w14:textId="77777777">
        <w:trPr>
          <w:trHeight w:val="270"/>
        </w:trPr>
        <w:tc>
          <w:tcPr>
            <w:tcW w:w="2802" w:type="dxa"/>
          </w:tcPr>
          <w:p w14:paraId="3EE9D205"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实验教学管理软件</w:t>
            </w:r>
          </w:p>
        </w:tc>
        <w:tc>
          <w:tcPr>
            <w:tcW w:w="2643" w:type="dxa"/>
          </w:tcPr>
          <w:p w14:paraId="2B2AEE5F" w14:textId="77777777" w:rsidR="00DC08E6" w:rsidRDefault="00E71C55">
            <w:pPr>
              <w:widowControl/>
              <w:jc w:val="left"/>
              <w:rPr>
                <w:rFonts w:eastAsia="仿宋_GB2312"/>
                <w:color w:val="000000"/>
                <w:kern w:val="0"/>
                <w:szCs w:val="21"/>
              </w:rPr>
            </w:pPr>
            <w:r>
              <w:rPr>
                <w:rFonts w:eastAsia="仿宋_GB2312"/>
                <w:color w:val="000000"/>
                <w:kern w:val="0"/>
                <w:szCs w:val="21"/>
              </w:rPr>
              <w:t>通用型</w:t>
            </w:r>
          </w:p>
        </w:tc>
        <w:tc>
          <w:tcPr>
            <w:tcW w:w="759" w:type="dxa"/>
          </w:tcPr>
          <w:p w14:paraId="29078336"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20417A26" w14:textId="77777777" w:rsidR="00DC08E6" w:rsidRDefault="00E71C55">
            <w:pPr>
              <w:widowControl/>
              <w:jc w:val="left"/>
              <w:rPr>
                <w:rFonts w:eastAsia="仿宋_GB2312"/>
                <w:color w:val="000000"/>
                <w:kern w:val="0"/>
                <w:szCs w:val="21"/>
              </w:rPr>
            </w:pPr>
            <w:r>
              <w:rPr>
                <w:rFonts w:eastAsia="仿宋_GB2312"/>
                <w:color w:val="000000"/>
                <w:kern w:val="0"/>
                <w:szCs w:val="21"/>
              </w:rPr>
              <w:t>山东德仁天沐科贸有限公司</w:t>
            </w:r>
          </w:p>
        </w:tc>
        <w:tc>
          <w:tcPr>
            <w:tcW w:w="1131" w:type="dxa"/>
          </w:tcPr>
          <w:p w14:paraId="0AF7BAE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C08E6" w14:paraId="70C1DA9E" w14:textId="77777777">
        <w:trPr>
          <w:trHeight w:val="270"/>
        </w:trPr>
        <w:tc>
          <w:tcPr>
            <w:tcW w:w="2802" w:type="dxa"/>
          </w:tcPr>
          <w:p w14:paraId="288F7729"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交流稳压电源(含磁饱)</w:t>
            </w:r>
          </w:p>
        </w:tc>
        <w:tc>
          <w:tcPr>
            <w:tcW w:w="2643" w:type="dxa"/>
          </w:tcPr>
          <w:p w14:paraId="22DB19BE" w14:textId="77777777" w:rsidR="00DC08E6" w:rsidRDefault="00E71C55">
            <w:pPr>
              <w:widowControl/>
              <w:jc w:val="left"/>
              <w:rPr>
                <w:rFonts w:eastAsia="仿宋_GB2312"/>
                <w:color w:val="000000"/>
                <w:kern w:val="0"/>
                <w:szCs w:val="21"/>
              </w:rPr>
            </w:pPr>
            <w:r>
              <w:rPr>
                <w:rFonts w:eastAsia="仿宋_GB2312"/>
                <w:color w:val="000000"/>
                <w:kern w:val="0"/>
                <w:szCs w:val="21"/>
              </w:rPr>
              <w:t>JJW-5000</w:t>
            </w:r>
          </w:p>
        </w:tc>
        <w:tc>
          <w:tcPr>
            <w:tcW w:w="759" w:type="dxa"/>
          </w:tcPr>
          <w:p w14:paraId="4A774A31"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5D660E2B" w14:textId="77777777" w:rsidR="00DC08E6" w:rsidRDefault="00E71C55">
            <w:pPr>
              <w:widowControl/>
              <w:jc w:val="left"/>
              <w:rPr>
                <w:rFonts w:eastAsia="仿宋_GB2312"/>
                <w:color w:val="000000"/>
                <w:kern w:val="0"/>
                <w:szCs w:val="21"/>
              </w:rPr>
            </w:pPr>
            <w:r>
              <w:rPr>
                <w:rFonts w:eastAsia="仿宋_GB2312"/>
                <w:color w:val="000000"/>
                <w:kern w:val="0"/>
                <w:szCs w:val="21"/>
              </w:rPr>
              <w:t>温州松特电器有限公司</w:t>
            </w:r>
          </w:p>
        </w:tc>
        <w:tc>
          <w:tcPr>
            <w:tcW w:w="1131" w:type="dxa"/>
          </w:tcPr>
          <w:p w14:paraId="2F3A75B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0FF6CEB2" w14:textId="77777777">
        <w:trPr>
          <w:trHeight w:val="270"/>
        </w:trPr>
        <w:tc>
          <w:tcPr>
            <w:tcW w:w="2802" w:type="dxa"/>
          </w:tcPr>
          <w:p w14:paraId="57ECDF00"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不间断电源</w:t>
            </w:r>
          </w:p>
        </w:tc>
        <w:tc>
          <w:tcPr>
            <w:tcW w:w="2643" w:type="dxa"/>
          </w:tcPr>
          <w:p w14:paraId="3533E9BA" w14:textId="77777777" w:rsidR="00DC08E6" w:rsidRDefault="00E71C55">
            <w:pPr>
              <w:widowControl/>
              <w:jc w:val="left"/>
              <w:rPr>
                <w:rFonts w:eastAsia="仿宋_GB2312"/>
                <w:color w:val="000000"/>
                <w:kern w:val="0"/>
                <w:szCs w:val="21"/>
              </w:rPr>
            </w:pPr>
            <w:r>
              <w:rPr>
                <w:rFonts w:eastAsia="仿宋_GB2312"/>
                <w:color w:val="000000"/>
                <w:kern w:val="0"/>
                <w:szCs w:val="21"/>
              </w:rPr>
              <w:t>山特</w:t>
            </w:r>
            <w:r>
              <w:rPr>
                <w:rFonts w:eastAsia="仿宋_GB2312"/>
                <w:color w:val="000000"/>
                <w:kern w:val="0"/>
                <w:szCs w:val="21"/>
              </w:rPr>
              <w:t>C3KS</w:t>
            </w:r>
          </w:p>
        </w:tc>
        <w:tc>
          <w:tcPr>
            <w:tcW w:w="759" w:type="dxa"/>
          </w:tcPr>
          <w:p w14:paraId="239A5F89"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744FD1E0" w14:textId="77777777" w:rsidR="00DC08E6" w:rsidRDefault="00E71C55">
            <w:pPr>
              <w:widowControl/>
              <w:jc w:val="left"/>
              <w:rPr>
                <w:rFonts w:eastAsia="仿宋_GB2312"/>
                <w:color w:val="000000"/>
                <w:kern w:val="0"/>
                <w:szCs w:val="21"/>
              </w:rPr>
            </w:pPr>
            <w:r>
              <w:rPr>
                <w:rFonts w:eastAsia="仿宋_GB2312"/>
                <w:color w:val="000000"/>
                <w:kern w:val="0"/>
                <w:szCs w:val="21"/>
              </w:rPr>
              <w:t>深圳山特电子有限公司</w:t>
            </w:r>
          </w:p>
        </w:tc>
        <w:tc>
          <w:tcPr>
            <w:tcW w:w="1131" w:type="dxa"/>
          </w:tcPr>
          <w:p w14:paraId="353366AD"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C08E6" w14:paraId="10B0CC8B" w14:textId="77777777">
        <w:trPr>
          <w:trHeight w:val="270"/>
        </w:trPr>
        <w:tc>
          <w:tcPr>
            <w:tcW w:w="2802" w:type="dxa"/>
          </w:tcPr>
          <w:p w14:paraId="0A643FF6"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投影机</w:t>
            </w:r>
          </w:p>
        </w:tc>
        <w:tc>
          <w:tcPr>
            <w:tcW w:w="2643" w:type="dxa"/>
          </w:tcPr>
          <w:p w14:paraId="42F663CF" w14:textId="77777777" w:rsidR="00DC08E6" w:rsidRDefault="00E71C55">
            <w:pPr>
              <w:widowControl/>
              <w:jc w:val="left"/>
              <w:rPr>
                <w:rFonts w:eastAsia="仿宋_GB2312"/>
                <w:color w:val="000000"/>
                <w:kern w:val="0"/>
                <w:szCs w:val="21"/>
              </w:rPr>
            </w:pPr>
            <w:r>
              <w:rPr>
                <w:rFonts w:eastAsia="仿宋_GB2312"/>
                <w:color w:val="000000"/>
                <w:kern w:val="0"/>
                <w:szCs w:val="21"/>
              </w:rPr>
              <w:t>XR</w:t>
            </w:r>
          </w:p>
        </w:tc>
        <w:tc>
          <w:tcPr>
            <w:tcW w:w="759" w:type="dxa"/>
          </w:tcPr>
          <w:p w14:paraId="015FD2D2"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542774DD" w14:textId="77777777" w:rsidR="00DC08E6" w:rsidRDefault="00E71C55">
            <w:pPr>
              <w:widowControl/>
              <w:jc w:val="left"/>
              <w:rPr>
                <w:rFonts w:eastAsia="仿宋_GB2312"/>
                <w:color w:val="000000"/>
                <w:kern w:val="0"/>
                <w:szCs w:val="21"/>
              </w:rPr>
            </w:pPr>
            <w:r>
              <w:rPr>
                <w:rFonts w:eastAsia="仿宋_GB2312"/>
                <w:color w:val="000000"/>
                <w:kern w:val="0"/>
                <w:szCs w:val="21"/>
              </w:rPr>
              <w:t>夏普</w:t>
            </w:r>
          </w:p>
        </w:tc>
        <w:tc>
          <w:tcPr>
            <w:tcW w:w="1131" w:type="dxa"/>
          </w:tcPr>
          <w:p w14:paraId="08BB336F"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3E6946C0" w14:textId="77777777">
        <w:trPr>
          <w:trHeight w:val="270"/>
        </w:trPr>
        <w:tc>
          <w:tcPr>
            <w:tcW w:w="2802" w:type="dxa"/>
          </w:tcPr>
          <w:p w14:paraId="69A3B235"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空调</w:t>
            </w:r>
          </w:p>
        </w:tc>
        <w:tc>
          <w:tcPr>
            <w:tcW w:w="2643" w:type="dxa"/>
          </w:tcPr>
          <w:p w14:paraId="47F8808F" w14:textId="77777777" w:rsidR="00DC08E6" w:rsidRDefault="00E71C55">
            <w:pPr>
              <w:widowControl/>
              <w:jc w:val="left"/>
              <w:rPr>
                <w:rFonts w:eastAsia="仿宋_GB2312"/>
                <w:color w:val="000000"/>
                <w:kern w:val="0"/>
                <w:szCs w:val="21"/>
              </w:rPr>
            </w:pPr>
            <w:r>
              <w:rPr>
                <w:rFonts w:eastAsia="仿宋_GB2312"/>
                <w:color w:val="000000"/>
                <w:kern w:val="0"/>
                <w:szCs w:val="21"/>
              </w:rPr>
              <w:t>kfr-60gw/v</w:t>
            </w:r>
          </w:p>
        </w:tc>
        <w:tc>
          <w:tcPr>
            <w:tcW w:w="759" w:type="dxa"/>
          </w:tcPr>
          <w:p w14:paraId="2368B79B"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03587DFE" w14:textId="77777777" w:rsidR="00DC08E6" w:rsidRDefault="00E71C55">
            <w:pPr>
              <w:widowControl/>
              <w:jc w:val="left"/>
              <w:rPr>
                <w:rFonts w:eastAsia="仿宋_GB2312"/>
                <w:color w:val="000000"/>
                <w:kern w:val="0"/>
                <w:szCs w:val="21"/>
              </w:rPr>
            </w:pPr>
            <w:r>
              <w:rPr>
                <w:rFonts w:eastAsia="仿宋_GB2312"/>
                <w:color w:val="000000"/>
                <w:kern w:val="0"/>
                <w:szCs w:val="21"/>
              </w:rPr>
              <w:t>青岛海尔公司</w:t>
            </w:r>
          </w:p>
        </w:tc>
        <w:tc>
          <w:tcPr>
            <w:tcW w:w="1131" w:type="dxa"/>
          </w:tcPr>
          <w:p w14:paraId="74E63417"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C08E6" w14:paraId="54A14B9F" w14:textId="77777777">
        <w:trPr>
          <w:trHeight w:val="270"/>
        </w:trPr>
        <w:tc>
          <w:tcPr>
            <w:tcW w:w="2802" w:type="dxa"/>
          </w:tcPr>
          <w:p w14:paraId="67CBF8E8"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分体天井式空调</w:t>
            </w:r>
          </w:p>
        </w:tc>
        <w:tc>
          <w:tcPr>
            <w:tcW w:w="2643" w:type="dxa"/>
          </w:tcPr>
          <w:p w14:paraId="1718CF39" w14:textId="77777777" w:rsidR="00DC08E6" w:rsidRDefault="00E71C55">
            <w:pPr>
              <w:widowControl/>
              <w:jc w:val="left"/>
              <w:rPr>
                <w:rFonts w:eastAsia="仿宋_GB2312"/>
                <w:color w:val="000000"/>
                <w:kern w:val="0"/>
                <w:szCs w:val="21"/>
              </w:rPr>
            </w:pPr>
            <w:r>
              <w:rPr>
                <w:rFonts w:eastAsia="仿宋_GB2312"/>
                <w:color w:val="000000"/>
                <w:kern w:val="0"/>
                <w:szCs w:val="21"/>
              </w:rPr>
              <w:t>KFR</w:t>
            </w:r>
          </w:p>
        </w:tc>
        <w:tc>
          <w:tcPr>
            <w:tcW w:w="759" w:type="dxa"/>
          </w:tcPr>
          <w:p w14:paraId="2DD2899C"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00F5FF97" w14:textId="77777777" w:rsidR="00DC08E6" w:rsidRDefault="00E71C55">
            <w:pPr>
              <w:widowControl/>
              <w:jc w:val="left"/>
              <w:rPr>
                <w:rFonts w:eastAsia="仿宋_GB2312"/>
                <w:color w:val="000000"/>
                <w:kern w:val="0"/>
                <w:szCs w:val="21"/>
              </w:rPr>
            </w:pPr>
            <w:r>
              <w:rPr>
                <w:rFonts w:eastAsia="仿宋_GB2312"/>
                <w:color w:val="000000"/>
                <w:kern w:val="0"/>
                <w:szCs w:val="21"/>
              </w:rPr>
              <w:t>珠海格力电器股份有限公司</w:t>
            </w:r>
          </w:p>
        </w:tc>
        <w:tc>
          <w:tcPr>
            <w:tcW w:w="1131" w:type="dxa"/>
          </w:tcPr>
          <w:p w14:paraId="785AF62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6FC32333" w14:textId="77777777">
        <w:trPr>
          <w:trHeight w:val="270"/>
        </w:trPr>
        <w:tc>
          <w:tcPr>
            <w:tcW w:w="2802" w:type="dxa"/>
          </w:tcPr>
          <w:p w14:paraId="4ADEECE6"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分体天井式空调</w:t>
            </w:r>
          </w:p>
        </w:tc>
        <w:tc>
          <w:tcPr>
            <w:tcW w:w="2643" w:type="dxa"/>
          </w:tcPr>
          <w:p w14:paraId="65332119" w14:textId="77777777" w:rsidR="00DC08E6" w:rsidRDefault="00E71C55">
            <w:pPr>
              <w:widowControl/>
              <w:jc w:val="left"/>
              <w:rPr>
                <w:rFonts w:eastAsia="仿宋_GB2312"/>
                <w:color w:val="000000"/>
                <w:kern w:val="0"/>
                <w:szCs w:val="21"/>
              </w:rPr>
            </w:pPr>
            <w:r>
              <w:rPr>
                <w:rFonts w:eastAsia="仿宋_GB2312"/>
                <w:color w:val="000000"/>
                <w:kern w:val="0"/>
                <w:szCs w:val="21"/>
              </w:rPr>
              <w:t>KFR</w:t>
            </w:r>
          </w:p>
        </w:tc>
        <w:tc>
          <w:tcPr>
            <w:tcW w:w="759" w:type="dxa"/>
          </w:tcPr>
          <w:p w14:paraId="7589AB59"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D7F6B6B" w14:textId="77777777" w:rsidR="00DC08E6" w:rsidRDefault="00E71C55">
            <w:pPr>
              <w:widowControl/>
              <w:jc w:val="left"/>
              <w:rPr>
                <w:rFonts w:eastAsia="仿宋_GB2312"/>
                <w:color w:val="000000"/>
                <w:kern w:val="0"/>
                <w:szCs w:val="21"/>
              </w:rPr>
            </w:pPr>
            <w:r>
              <w:rPr>
                <w:rFonts w:eastAsia="仿宋_GB2312"/>
                <w:color w:val="000000"/>
                <w:kern w:val="0"/>
                <w:szCs w:val="21"/>
              </w:rPr>
              <w:t>珠海格力电器股份有限公司</w:t>
            </w:r>
          </w:p>
        </w:tc>
        <w:tc>
          <w:tcPr>
            <w:tcW w:w="1131" w:type="dxa"/>
          </w:tcPr>
          <w:p w14:paraId="5C48CBE6"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47A3F065" w14:textId="77777777">
        <w:trPr>
          <w:trHeight w:val="270"/>
        </w:trPr>
        <w:tc>
          <w:tcPr>
            <w:tcW w:w="2802" w:type="dxa"/>
          </w:tcPr>
          <w:p w14:paraId="2C2A43E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服务器</w:t>
            </w:r>
          </w:p>
        </w:tc>
        <w:tc>
          <w:tcPr>
            <w:tcW w:w="2643" w:type="dxa"/>
          </w:tcPr>
          <w:p w14:paraId="6C7BCFCE" w14:textId="77777777" w:rsidR="00DC08E6" w:rsidRDefault="00E71C55">
            <w:pPr>
              <w:widowControl/>
              <w:jc w:val="left"/>
              <w:rPr>
                <w:rFonts w:eastAsia="仿宋_GB2312"/>
                <w:color w:val="000000"/>
                <w:kern w:val="0"/>
                <w:szCs w:val="21"/>
              </w:rPr>
            </w:pPr>
            <w:r>
              <w:rPr>
                <w:rFonts w:eastAsia="仿宋_GB2312"/>
                <w:color w:val="000000"/>
                <w:kern w:val="0"/>
                <w:szCs w:val="21"/>
              </w:rPr>
              <w:t>Np370hr</w:t>
            </w:r>
          </w:p>
        </w:tc>
        <w:tc>
          <w:tcPr>
            <w:tcW w:w="759" w:type="dxa"/>
          </w:tcPr>
          <w:p w14:paraId="64DFF856"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7F46E7A9" w14:textId="77777777" w:rsidR="00DC08E6" w:rsidRDefault="00E71C55">
            <w:pPr>
              <w:widowControl/>
              <w:jc w:val="left"/>
              <w:rPr>
                <w:rFonts w:eastAsia="仿宋_GB2312"/>
                <w:color w:val="000000"/>
                <w:kern w:val="0"/>
                <w:szCs w:val="21"/>
              </w:rPr>
            </w:pPr>
            <w:r>
              <w:rPr>
                <w:rFonts w:eastAsia="仿宋_GB2312"/>
                <w:color w:val="000000"/>
                <w:kern w:val="0"/>
                <w:szCs w:val="21"/>
              </w:rPr>
              <w:t>山东浪潮</w:t>
            </w:r>
          </w:p>
        </w:tc>
        <w:tc>
          <w:tcPr>
            <w:tcW w:w="1131" w:type="dxa"/>
          </w:tcPr>
          <w:p w14:paraId="5E32383A"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C08E6" w14:paraId="5E6856E5" w14:textId="77777777">
        <w:trPr>
          <w:trHeight w:val="270"/>
        </w:trPr>
        <w:tc>
          <w:tcPr>
            <w:tcW w:w="2802" w:type="dxa"/>
          </w:tcPr>
          <w:p w14:paraId="774A3F09"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服务器</w:t>
            </w:r>
          </w:p>
        </w:tc>
        <w:tc>
          <w:tcPr>
            <w:tcW w:w="2643" w:type="dxa"/>
          </w:tcPr>
          <w:p w14:paraId="76612F22" w14:textId="77777777" w:rsidR="00DC08E6" w:rsidRDefault="00E71C55">
            <w:pPr>
              <w:widowControl/>
              <w:jc w:val="left"/>
              <w:rPr>
                <w:rFonts w:eastAsia="仿宋_GB2312"/>
                <w:color w:val="000000"/>
                <w:kern w:val="0"/>
                <w:szCs w:val="21"/>
              </w:rPr>
            </w:pPr>
            <w:r>
              <w:rPr>
                <w:rFonts w:eastAsia="仿宋_GB2312"/>
                <w:color w:val="000000"/>
                <w:kern w:val="0"/>
                <w:szCs w:val="21"/>
              </w:rPr>
              <w:t>Np370hr</w:t>
            </w:r>
          </w:p>
        </w:tc>
        <w:tc>
          <w:tcPr>
            <w:tcW w:w="759" w:type="dxa"/>
          </w:tcPr>
          <w:p w14:paraId="095A16BA"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0269C49" w14:textId="77777777" w:rsidR="00DC08E6" w:rsidRDefault="00E71C55">
            <w:pPr>
              <w:widowControl/>
              <w:jc w:val="left"/>
              <w:rPr>
                <w:rFonts w:eastAsia="仿宋_GB2312"/>
                <w:color w:val="000000"/>
                <w:kern w:val="0"/>
                <w:szCs w:val="21"/>
              </w:rPr>
            </w:pPr>
            <w:r>
              <w:rPr>
                <w:rFonts w:eastAsia="仿宋_GB2312"/>
                <w:color w:val="000000"/>
                <w:kern w:val="0"/>
                <w:szCs w:val="21"/>
              </w:rPr>
              <w:t>山东浪潮</w:t>
            </w:r>
          </w:p>
        </w:tc>
        <w:tc>
          <w:tcPr>
            <w:tcW w:w="1131" w:type="dxa"/>
          </w:tcPr>
          <w:p w14:paraId="444677A2"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C08E6" w14:paraId="1848C2CC" w14:textId="77777777">
        <w:trPr>
          <w:trHeight w:val="270"/>
        </w:trPr>
        <w:tc>
          <w:tcPr>
            <w:tcW w:w="2802" w:type="dxa"/>
          </w:tcPr>
          <w:p w14:paraId="63DA6F3F"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专用服务器</w:t>
            </w:r>
          </w:p>
        </w:tc>
        <w:tc>
          <w:tcPr>
            <w:tcW w:w="2643" w:type="dxa"/>
          </w:tcPr>
          <w:p w14:paraId="4DEABED8" w14:textId="77777777" w:rsidR="00DC08E6" w:rsidRDefault="00E71C55">
            <w:pPr>
              <w:widowControl/>
              <w:jc w:val="left"/>
              <w:rPr>
                <w:rFonts w:eastAsia="仿宋_GB2312"/>
                <w:color w:val="000000"/>
                <w:kern w:val="0"/>
                <w:szCs w:val="21"/>
              </w:rPr>
            </w:pPr>
            <w:r>
              <w:rPr>
                <w:rFonts w:eastAsia="仿宋_GB2312"/>
                <w:color w:val="000000"/>
                <w:kern w:val="0"/>
                <w:szCs w:val="21"/>
              </w:rPr>
              <w:t>PowerEdge R910</w:t>
            </w:r>
          </w:p>
        </w:tc>
        <w:tc>
          <w:tcPr>
            <w:tcW w:w="759" w:type="dxa"/>
          </w:tcPr>
          <w:p w14:paraId="41A84115"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ED58995"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110C19DC"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C08E6" w14:paraId="46D99705" w14:textId="77777777">
        <w:trPr>
          <w:trHeight w:val="270"/>
        </w:trPr>
        <w:tc>
          <w:tcPr>
            <w:tcW w:w="2802" w:type="dxa"/>
          </w:tcPr>
          <w:p w14:paraId="3A65D69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DELL计算机服务器</w:t>
            </w:r>
          </w:p>
        </w:tc>
        <w:tc>
          <w:tcPr>
            <w:tcW w:w="2643" w:type="dxa"/>
          </w:tcPr>
          <w:p w14:paraId="6FE62775" w14:textId="77777777" w:rsidR="00DC08E6" w:rsidRDefault="00E71C55">
            <w:pPr>
              <w:widowControl/>
              <w:jc w:val="left"/>
              <w:rPr>
                <w:rFonts w:eastAsia="仿宋_GB2312"/>
                <w:color w:val="000000"/>
                <w:kern w:val="0"/>
                <w:szCs w:val="21"/>
              </w:rPr>
            </w:pPr>
            <w:r>
              <w:rPr>
                <w:rFonts w:eastAsia="仿宋_GB2312"/>
                <w:color w:val="000000"/>
                <w:kern w:val="0"/>
                <w:szCs w:val="21"/>
              </w:rPr>
              <w:t>R910</w:t>
            </w:r>
          </w:p>
        </w:tc>
        <w:tc>
          <w:tcPr>
            <w:tcW w:w="759" w:type="dxa"/>
          </w:tcPr>
          <w:p w14:paraId="6B84B414"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5CFD57C7"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7E1D5883"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554BBD2B" w14:textId="77777777">
        <w:trPr>
          <w:trHeight w:val="270"/>
        </w:trPr>
        <w:tc>
          <w:tcPr>
            <w:tcW w:w="2802" w:type="dxa"/>
          </w:tcPr>
          <w:p w14:paraId="2483775B"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微型电子计算机</w:t>
            </w:r>
          </w:p>
        </w:tc>
        <w:tc>
          <w:tcPr>
            <w:tcW w:w="2643" w:type="dxa"/>
          </w:tcPr>
          <w:p w14:paraId="62869E0C" w14:textId="77777777" w:rsidR="00DC08E6" w:rsidRDefault="00E71C55">
            <w:pPr>
              <w:widowControl/>
              <w:jc w:val="left"/>
              <w:rPr>
                <w:rFonts w:eastAsia="仿宋_GB2312"/>
                <w:color w:val="000000"/>
                <w:kern w:val="0"/>
                <w:szCs w:val="21"/>
              </w:rPr>
            </w:pPr>
            <w:r>
              <w:rPr>
                <w:rFonts w:eastAsia="仿宋_GB2312"/>
                <w:color w:val="000000"/>
                <w:kern w:val="0"/>
                <w:szCs w:val="21"/>
              </w:rPr>
              <w:t>GX280</w:t>
            </w:r>
          </w:p>
        </w:tc>
        <w:tc>
          <w:tcPr>
            <w:tcW w:w="759" w:type="dxa"/>
          </w:tcPr>
          <w:p w14:paraId="616A10D8" w14:textId="77777777" w:rsidR="00DC08E6" w:rsidRDefault="00E71C55">
            <w:pPr>
              <w:widowControl/>
              <w:jc w:val="center"/>
              <w:rPr>
                <w:rFonts w:eastAsia="仿宋_GB2312"/>
                <w:color w:val="000000"/>
                <w:kern w:val="0"/>
                <w:szCs w:val="21"/>
              </w:rPr>
            </w:pPr>
            <w:r>
              <w:rPr>
                <w:rFonts w:eastAsia="仿宋_GB2312"/>
                <w:color w:val="000000"/>
                <w:kern w:val="0"/>
                <w:szCs w:val="21"/>
              </w:rPr>
              <w:t>3</w:t>
            </w:r>
          </w:p>
        </w:tc>
        <w:tc>
          <w:tcPr>
            <w:tcW w:w="3054" w:type="dxa"/>
          </w:tcPr>
          <w:p w14:paraId="3D150A2E"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6B346D23"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DC08E6" w14:paraId="7D9D9CDD" w14:textId="77777777">
        <w:trPr>
          <w:trHeight w:val="270"/>
        </w:trPr>
        <w:tc>
          <w:tcPr>
            <w:tcW w:w="2802" w:type="dxa"/>
          </w:tcPr>
          <w:p w14:paraId="55A4F25C"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微型电子计算机</w:t>
            </w:r>
          </w:p>
        </w:tc>
        <w:tc>
          <w:tcPr>
            <w:tcW w:w="2643" w:type="dxa"/>
          </w:tcPr>
          <w:p w14:paraId="33F2A829" w14:textId="77777777" w:rsidR="00DC08E6" w:rsidRDefault="00E71C55">
            <w:pPr>
              <w:widowControl/>
              <w:jc w:val="left"/>
              <w:rPr>
                <w:rFonts w:eastAsia="仿宋_GB2312"/>
                <w:color w:val="000000"/>
                <w:kern w:val="0"/>
                <w:szCs w:val="21"/>
              </w:rPr>
            </w:pPr>
            <w:r>
              <w:rPr>
                <w:rFonts w:eastAsia="仿宋_GB2312"/>
                <w:color w:val="000000"/>
                <w:kern w:val="0"/>
                <w:szCs w:val="21"/>
              </w:rPr>
              <w:t>Optiplex755</w:t>
            </w:r>
          </w:p>
        </w:tc>
        <w:tc>
          <w:tcPr>
            <w:tcW w:w="759" w:type="dxa"/>
          </w:tcPr>
          <w:p w14:paraId="7F2A0695" w14:textId="77777777" w:rsidR="00DC08E6" w:rsidRDefault="00E71C55">
            <w:pPr>
              <w:widowControl/>
              <w:jc w:val="center"/>
              <w:rPr>
                <w:rFonts w:eastAsia="仿宋_GB2312"/>
                <w:color w:val="000000"/>
                <w:kern w:val="0"/>
                <w:szCs w:val="21"/>
              </w:rPr>
            </w:pPr>
            <w:r>
              <w:rPr>
                <w:rFonts w:eastAsia="仿宋_GB2312"/>
                <w:color w:val="000000"/>
                <w:kern w:val="0"/>
                <w:szCs w:val="21"/>
              </w:rPr>
              <w:t>7</w:t>
            </w:r>
          </w:p>
        </w:tc>
        <w:tc>
          <w:tcPr>
            <w:tcW w:w="3054" w:type="dxa"/>
          </w:tcPr>
          <w:p w14:paraId="0A4B6C3B"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0A83CEB5"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DC08E6" w14:paraId="2BA07CE4" w14:textId="77777777">
        <w:trPr>
          <w:trHeight w:val="270"/>
        </w:trPr>
        <w:tc>
          <w:tcPr>
            <w:tcW w:w="2802" w:type="dxa"/>
          </w:tcPr>
          <w:p w14:paraId="2297C372"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微型电子计算机</w:t>
            </w:r>
          </w:p>
        </w:tc>
        <w:tc>
          <w:tcPr>
            <w:tcW w:w="2643" w:type="dxa"/>
          </w:tcPr>
          <w:p w14:paraId="3331BB51" w14:textId="77777777" w:rsidR="00DC08E6" w:rsidRDefault="00E71C55">
            <w:pPr>
              <w:widowControl/>
              <w:jc w:val="left"/>
              <w:rPr>
                <w:rFonts w:eastAsia="仿宋_GB2312"/>
                <w:color w:val="000000"/>
                <w:kern w:val="0"/>
                <w:szCs w:val="21"/>
              </w:rPr>
            </w:pPr>
            <w:r>
              <w:rPr>
                <w:rFonts w:eastAsia="仿宋_GB2312"/>
                <w:color w:val="000000"/>
                <w:kern w:val="0"/>
                <w:szCs w:val="21"/>
              </w:rPr>
              <w:t>optiplex790</w:t>
            </w:r>
          </w:p>
        </w:tc>
        <w:tc>
          <w:tcPr>
            <w:tcW w:w="759" w:type="dxa"/>
          </w:tcPr>
          <w:p w14:paraId="15EBD02B" w14:textId="77777777" w:rsidR="00DC08E6" w:rsidRDefault="00E71C55">
            <w:pPr>
              <w:widowControl/>
              <w:jc w:val="center"/>
              <w:rPr>
                <w:rFonts w:eastAsia="仿宋_GB2312"/>
                <w:color w:val="000000"/>
                <w:kern w:val="0"/>
                <w:szCs w:val="21"/>
              </w:rPr>
            </w:pPr>
            <w:r>
              <w:rPr>
                <w:rFonts w:eastAsia="仿宋_GB2312"/>
                <w:color w:val="000000"/>
                <w:kern w:val="0"/>
                <w:szCs w:val="21"/>
              </w:rPr>
              <w:t>5</w:t>
            </w:r>
          </w:p>
        </w:tc>
        <w:tc>
          <w:tcPr>
            <w:tcW w:w="3054" w:type="dxa"/>
          </w:tcPr>
          <w:p w14:paraId="129DCEE0"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4B162544"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2011</w:t>
            </w:r>
          </w:p>
        </w:tc>
      </w:tr>
      <w:tr w:rsidR="00DC08E6" w14:paraId="6D8C8B99" w14:textId="77777777">
        <w:trPr>
          <w:trHeight w:val="270"/>
        </w:trPr>
        <w:tc>
          <w:tcPr>
            <w:tcW w:w="2802" w:type="dxa"/>
          </w:tcPr>
          <w:p w14:paraId="46E412D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DELL计算机(一体机)</w:t>
            </w:r>
          </w:p>
        </w:tc>
        <w:tc>
          <w:tcPr>
            <w:tcW w:w="2643" w:type="dxa"/>
          </w:tcPr>
          <w:p w14:paraId="36B39E0B" w14:textId="77777777" w:rsidR="00DC08E6" w:rsidRDefault="00E71C55">
            <w:pPr>
              <w:widowControl/>
              <w:jc w:val="left"/>
              <w:rPr>
                <w:rFonts w:eastAsia="仿宋_GB2312"/>
                <w:color w:val="000000"/>
                <w:kern w:val="0"/>
                <w:szCs w:val="21"/>
              </w:rPr>
            </w:pPr>
            <w:r>
              <w:rPr>
                <w:rFonts w:eastAsia="仿宋_GB2312"/>
                <w:color w:val="000000"/>
                <w:kern w:val="0"/>
                <w:szCs w:val="21"/>
              </w:rPr>
              <w:t>ONE2020</w:t>
            </w:r>
          </w:p>
        </w:tc>
        <w:tc>
          <w:tcPr>
            <w:tcW w:w="759" w:type="dxa"/>
          </w:tcPr>
          <w:p w14:paraId="23C2E0F8" w14:textId="77777777" w:rsidR="00DC08E6" w:rsidRDefault="00E71C55">
            <w:pPr>
              <w:widowControl/>
              <w:jc w:val="center"/>
              <w:rPr>
                <w:rFonts w:eastAsia="仿宋_GB2312"/>
                <w:color w:val="000000"/>
                <w:kern w:val="0"/>
                <w:szCs w:val="21"/>
              </w:rPr>
            </w:pPr>
            <w:r>
              <w:rPr>
                <w:rFonts w:eastAsia="仿宋_GB2312"/>
                <w:color w:val="000000"/>
                <w:kern w:val="0"/>
                <w:szCs w:val="21"/>
              </w:rPr>
              <w:t>20</w:t>
            </w:r>
          </w:p>
        </w:tc>
        <w:tc>
          <w:tcPr>
            <w:tcW w:w="3054" w:type="dxa"/>
          </w:tcPr>
          <w:p w14:paraId="063D3CD3"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76531D00"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77A9CD8A" w14:textId="77777777">
        <w:trPr>
          <w:trHeight w:val="270"/>
        </w:trPr>
        <w:tc>
          <w:tcPr>
            <w:tcW w:w="2802" w:type="dxa"/>
          </w:tcPr>
          <w:p w14:paraId="43D45D80"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计算机</w:t>
            </w:r>
          </w:p>
        </w:tc>
        <w:tc>
          <w:tcPr>
            <w:tcW w:w="2643" w:type="dxa"/>
          </w:tcPr>
          <w:p w14:paraId="4513C726" w14:textId="77777777" w:rsidR="00DC08E6" w:rsidRDefault="00E71C55">
            <w:pPr>
              <w:widowControl/>
              <w:jc w:val="left"/>
              <w:rPr>
                <w:rFonts w:eastAsia="仿宋_GB2312"/>
                <w:color w:val="000000"/>
                <w:kern w:val="0"/>
                <w:szCs w:val="21"/>
              </w:rPr>
            </w:pPr>
            <w:r>
              <w:rPr>
                <w:rFonts w:eastAsia="仿宋_GB2312"/>
                <w:color w:val="000000"/>
                <w:kern w:val="0"/>
                <w:szCs w:val="21"/>
              </w:rPr>
              <w:t>灵越</w:t>
            </w:r>
            <w:r>
              <w:rPr>
                <w:rFonts w:eastAsia="仿宋_GB2312"/>
                <w:color w:val="000000"/>
                <w:kern w:val="0"/>
                <w:szCs w:val="21"/>
              </w:rPr>
              <w:t>2020-R376</w:t>
            </w:r>
            <w:r>
              <w:rPr>
                <w:rFonts w:eastAsia="仿宋_GB2312"/>
                <w:color w:val="000000"/>
                <w:kern w:val="0"/>
                <w:szCs w:val="21"/>
              </w:rPr>
              <w:t>一体机</w:t>
            </w:r>
          </w:p>
        </w:tc>
        <w:tc>
          <w:tcPr>
            <w:tcW w:w="759" w:type="dxa"/>
          </w:tcPr>
          <w:p w14:paraId="22CBD9DE" w14:textId="77777777" w:rsidR="00DC08E6" w:rsidRDefault="00E71C55">
            <w:pPr>
              <w:widowControl/>
              <w:jc w:val="center"/>
              <w:rPr>
                <w:rFonts w:eastAsia="仿宋_GB2312"/>
                <w:color w:val="000000"/>
                <w:kern w:val="0"/>
                <w:szCs w:val="21"/>
              </w:rPr>
            </w:pPr>
            <w:r>
              <w:rPr>
                <w:rFonts w:eastAsia="仿宋_GB2312"/>
                <w:color w:val="000000"/>
                <w:kern w:val="0"/>
                <w:szCs w:val="21"/>
              </w:rPr>
              <w:t>16</w:t>
            </w:r>
          </w:p>
        </w:tc>
        <w:tc>
          <w:tcPr>
            <w:tcW w:w="3054" w:type="dxa"/>
          </w:tcPr>
          <w:p w14:paraId="0171E40E"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0946AEBA"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177EDD62" w14:textId="77777777">
        <w:trPr>
          <w:trHeight w:val="270"/>
        </w:trPr>
        <w:tc>
          <w:tcPr>
            <w:tcW w:w="2802" w:type="dxa"/>
          </w:tcPr>
          <w:p w14:paraId="483F26C6"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微型电子计算机</w:t>
            </w:r>
          </w:p>
        </w:tc>
        <w:tc>
          <w:tcPr>
            <w:tcW w:w="2643" w:type="dxa"/>
          </w:tcPr>
          <w:p w14:paraId="39BF50EC" w14:textId="77777777" w:rsidR="00DC08E6" w:rsidRDefault="00E71C55">
            <w:pPr>
              <w:widowControl/>
              <w:jc w:val="left"/>
              <w:rPr>
                <w:rFonts w:eastAsia="仿宋_GB2312"/>
                <w:color w:val="000000"/>
                <w:kern w:val="0"/>
                <w:szCs w:val="21"/>
              </w:rPr>
            </w:pPr>
            <w:r>
              <w:rPr>
                <w:rFonts w:eastAsia="仿宋_GB2312"/>
                <w:color w:val="000000"/>
                <w:kern w:val="0"/>
                <w:szCs w:val="21"/>
              </w:rPr>
              <w:t>PowerEdge730</w:t>
            </w:r>
          </w:p>
        </w:tc>
        <w:tc>
          <w:tcPr>
            <w:tcW w:w="759" w:type="dxa"/>
          </w:tcPr>
          <w:p w14:paraId="7B904326"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86D0BB4"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3A66DED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357E747F" w14:textId="77777777">
        <w:trPr>
          <w:trHeight w:val="270"/>
        </w:trPr>
        <w:tc>
          <w:tcPr>
            <w:tcW w:w="2802" w:type="dxa"/>
          </w:tcPr>
          <w:p w14:paraId="78FFA9D4"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ATEN KVM切换器</w:t>
            </w:r>
          </w:p>
        </w:tc>
        <w:tc>
          <w:tcPr>
            <w:tcW w:w="2643" w:type="dxa"/>
          </w:tcPr>
          <w:p w14:paraId="032310D2" w14:textId="77777777" w:rsidR="00DC08E6" w:rsidRDefault="00E71C55">
            <w:pPr>
              <w:widowControl/>
              <w:jc w:val="left"/>
              <w:rPr>
                <w:rFonts w:eastAsia="仿宋_GB2312"/>
                <w:color w:val="000000"/>
                <w:kern w:val="0"/>
                <w:szCs w:val="21"/>
              </w:rPr>
            </w:pPr>
            <w:r>
              <w:rPr>
                <w:rFonts w:eastAsia="仿宋_GB2312"/>
                <w:color w:val="000000"/>
                <w:kern w:val="0"/>
                <w:szCs w:val="21"/>
              </w:rPr>
              <w:t>Cs1308</w:t>
            </w:r>
          </w:p>
        </w:tc>
        <w:tc>
          <w:tcPr>
            <w:tcW w:w="759" w:type="dxa"/>
          </w:tcPr>
          <w:p w14:paraId="734903DB"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5325D1E9" w14:textId="77777777" w:rsidR="00DC08E6" w:rsidRDefault="00E71C55">
            <w:pPr>
              <w:widowControl/>
              <w:jc w:val="left"/>
              <w:rPr>
                <w:rFonts w:eastAsia="仿宋_GB2312"/>
                <w:color w:val="000000"/>
                <w:kern w:val="0"/>
                <w:szCs w:val="21"/>
              </w:rPr>
            </w:pPr>
            <w:r>
              <w:rPr>
                <w:rFonts w:eastAsia="仿宋_GB2312"/>
                <w:color w:val="000000"/>
                <w:kern w:val="0"/>
                <w:szCs w:val="21"/>
              </w:rPr>
              <w:t>美国迪进公司</w:t>
            </w:r>
          </w:p>
        </w:tc>
        <w:tc>
          <w:tcPr>
            <w:tcW w:w="1131" w:type="dxa"/>
          </w:tcPr>
          <w:p w14:paraId="6CF2B108"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063FF30B" w14:textId="77777777">
        <w:trPr>
          <w:trHeight w:val="270"/>
        </w:trPr>
        <w:tc>
          <w:tcPr>
            <w:tcW w:w="2802" w:type="dxa"/>
          </w:tcPr>
          <w:p w14:paraId="4F47F7E3"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磁盘阵列</w:t>
            </w:r>
          </w:p>
        </w:tc>
        <w:tc>
          <w:tcPr>
            <w:tcW w:w="2643" w:type="dxa"/>
          </w:tcPr>
          <w:p w14:paraId="16FDB1CF" w14:textId="77777777" w:rsidR="00DC08E6" w:rsidRDefault="00E71C55">
            <w:pPr>
              <w:widowControl/>
              <w:jc w:val="left"/>
              <w:rPr>
                <w:rFonts w:eastAsia="仿宋_GB2312"/>
                <w:color w:val="000000"/>
                <w:kern w:val="0"/>
                <w:szCs w:val="21"/>
              </w:rPr>
            </w:pPr>
            <w:r>
              <w:rPr>
                <w:rFonts w:eastAsia="仿宋_GB2312"/>
                <w:color w:val="000000"/>
                <w:kern w:val="0"/>
                <w:szCs w:val="21"/>
              </w:rPr>
              <w:t>ps4100e</w:t>
            </w:r>
          </w:p>
        </w:tc>
        <w:tc>
          <w:tcPr>
            <w:tcW w:w="759" w:type="dxa"/>
          </w:tcPr>
          <w:p w14:paraId="1D9B0CB8"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043C35C" w14:textId="77777777" w:rsidR="00DC08E6" w:rsidRDefault="00E71C55">
            <w:pPr>
              <w:widowControl/>
              <w:jc w:val="left"/>
              <w:rPr>
                <w:rFonts w:eastAsia="仿宋_GB2312"/>
                <w:color w:val="000000"/>
                <w:kern w:val="0"/>
                <w:szCs w:val="21"/>
              </w:rPr>
            </w:pPr>
            <w:r>
              <w:rPr>
                <w:rFonts w:eastAsia="仿宋_GB2312"/>
                <w:color w:val="000000"/>
                <w:kern w:val="0"/>
                <w:szCs w:val="21"/>
              </w:rPr>
              <w:t>中国</w:t>
            </w:r>
            <w:r>
              <w:rPr>
                <w:rFonts w:eastAsia="仿宋_GB2312"/>
                <w:color w:val="000000"/>
                <w:kern w:val="0"/>
                <w:szCs w:val="21"/>
              </w:rPr>
              <w:t>DELL</w:t>
            </w:r>
            <w:r>
              <w:rPr>
                <w:rFonts w:eastAsia="仿宋_GB2312"/>
                <w:color w:val="000000"/>
                <w:kern w:val="0"/>
                <w:szCs w:val="21"/>
              </w:rPr>
              <w:t>计算机公司</w:t>
            </w:r>
          </w:p>
        </w:tc>
        <w:tc>
          <w:tcPr>
            <w:tcW w:w="1131" w:type="dxa"/>
          </w:tcPr>
          <w:p w14:paraId="22AA9C6E"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4C5950BA" w14:textId="77777777">
        <w:trPr>
          <w:trHeight w:val="270"/>
        </w:trPr>
        <w:tc>
          <w:tcPr>
            <w:tcW w:w="2802" w:type="dxa"/>
          </w:tcPr>
          <w:p w14:paraId="5E5BA09F"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磁盘存储器</w:t>
            </w:r>
          </w:p>
        </w:tc>
        <w:tc>
          <w:tcPr>
            <w:tcW w:w="2643" w:type="dxa"/>
          </w:tcPr>
          <w:p w14:paraId="7C2DD35E" w14:textId="77777777" w:rsidR="00DC08E6" w:rsidRDefault="00E71C55">
            <w:pPr>
              <w:widowControl/>
              <w:jc w:val="left"/>
              <w:rPr>
                <w:rFonts w:eastAsia="仿宋_GB2312"/>
                <w:color w:val="000000"/>
                <w:kern w:val="0"/>
                <w:szCs w:val="21"/>
              </w:rPr>
            </w:pPr>
            <w:r>
              <w:rPr>
                <w:rFonts w:eastAsia="仿宋_GB2312"/>
                <w:color w:val="000000"/>
                <w:kern w:val="0"/>
                <w:szCs w:val="21"/>
              </w:rPr>
              <w:t>AX4-5</w:t>
            </w:r>
          </w:p>
        </w:tc>
        <w:tc>
          <w:tcPr>
            <w:tcW w:w="759" w:type="dxa"/>
          </w:tcPr>
          <w:p w14:paraId="0512B4AA"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9A98672" w14:textId="77777777" w:rsidR="00DC08E6" w:rsidRDefault="00E71C55">
            <w:pPr>
              <w:widowControl/>
              <w:jc w:val="left"/>
              <w:rPr>
                <w:rFonts w:eastAsia="仿宋_GB2312"/>
                <w:color w:val="000000"/>
                <w:kern w:val="0"/>
                <w:szCs w:val="21"/>
              </w:rPr>
            </w:pPr>
            <w:r>
              <w:rPr>
                <w:rFonts w:eastAsia="仿宋_GB2312"/>
                <w:color w:val="000000"/>
                <w:kern w:val="0"/>
                <w:szCs w:val="21"/>
              </w:rPr>
              <w:t>EMC</w:t>
            </w:r>
          </w:p>
        </w:tc>
        <w:tc>
          <w:tcPr>
            <w:tcW w:w="1131" w:type="dxa"/>
          </w:tcPr>
          <w:p w14:paraId="37978F18"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C08E6" w14:paraId="51D75824" w14:textId="77777777">
        <w:trPr>
          <w:trHeight w:val="270"/>
        </w:trPr>
        <w:tc>
          <w:tcPr>
            <w:tcW w:w="2802" w:type="dxa"/>
          </w:tcPr>
          <w:p w14:paraId="197AD494"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网络视频存储器</w:t>
            </w:r>
          </w:p>
        </w:tc>
        <w:tc>
          <w:tcPr>
            <w:tcW w:w="2643" w:type="dxa"/>
          </w:tcPr>
          <w:p w14:paraId="1839DF8D" w14:textId="77777777" w:rsidR="00DC08E6" w:rsidRDefault="00E71C55">
            <w:pPr>
              <w:widowControl/>
              <w:jc w:val="left"/>
              <w:rPr>
                <w:rFonts w:eastAsia="仿宋_GB2312"/>
                <w:color w:val="000000"/>
                <w:kern w:val="0"/>
                <w:szCs w:val="21"/>
              </w:rPr>
            </w:pPr>
            <w:r>
              <w:rPr>
                <w:rFonts w:eastAsia="仿宋_GB2312"/>
                <w:color w:val="000000"/>
                <w:kern w:val="0"/>
                <w:szCs w:val="21"/>
              </w:rPr>
              <w:t>HS6000</w:t>
            </w:r>
          </w:p>
        </w:tc>
        <w:tc>
          <w:tcPr>
            <w:tcW w:w="759" w:type="dxa"/>
          </w:tcPr>
          <w:p w14:paraId="7F41D705"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1BE2E0DE" w14:textId="77777777" w:rsidR="00DC08E6" w:rsidRDefault="00E71C55">
            <w:pPr>
              <w:widowControl/>
              <w:jc w:val="left"/>
              <w:rPr>
                <w:rFonts w:eastAsia="仿宋_GB2312"/>
                <w:color w:val="000000"/>
                <w:kern w:val="0"/>
                <w:szCs w:val="21"/>
              </w:rPr>
            </w:pPr>
            <w:r>
              <w:rPr>
                <w:rFonts w:eastAsia="仿宋_GB2312"/>
                <w:color w:val="000000"/>
                <w:kern w:val="0"/>
                <w:szCs w:val="21"/>
              </w:rPr>
              <w:t>深圳黄河</w:t>
            </w:r>
          </w:p>
        </w:tc>
        <w:tc>
          <w:tcPr>
            <w:tcW w:w="1131" w:type="dxa"/>
          </w:tcPr>
          <w:p w14:paraId="69D95679"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C08E6" w14:paraId="579D6BB9" w14:textId="77777777">
        <w:trPr>
          <w:trHeight w:val="270"/>
        </w:trPr>
        <w:tc>
          <w:tcPr>
            <w:tcW w:w="2802" w:type="dxa"/>
          </w:tcPr>
          <w:p w14:paraId="4D5D4467"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激光打印机</w:t>
            </w:r>
          </w:p>
        </w:tc>
        <w:tc>
          <w:tcPr>
            <w:tcW w:w="2643" w:type="dxa"/>
          </w:tcPr>
          <w:p w14:paraId="0E160FC5" w14:textId="77777777" w:rsidR="00DC08E6" w:rsidRDefault="00E71C55">
            <w:pPr>
              <w:widowControl/>
              <w:jc w:val="left"/>
              <w:rPr>
                <w:rFonts w:eastAsia="仿宋_GB2312"/>
                <w:color w:val="000000"/>
                <w:kern w:val="0"/>
                <w:szCs w:val="21"/>
              </w:rPr>
            </w:pPr>
            <w:r>
              <w:rPr>
                <w:rFonts w:eastAsia="仿宋_GB2312"/>
                <w:color w:val="000000"/>
                <w:kern w:val="0"/>
                <w:szCs w:val="21"/>
              </w:rPr>
              <w:t>HP1010</w:t>
            </w:r>
          </w:p>
        </w:tc>
        <w:tc>
          <w:tcPr>
            <w:tcW w:w="759" w:type="dxa"/>
          </w:tcPr>
          <w:p w14:paraId="7F679EB4"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45404AB0" w14:textId="77777777" w:rsidR="00DC08E6" w:rsidRDefault="00E71C55">
            <w:pPr>
              <w:widowControl/>
              <w:jc w:val="left"/>
              <w:rPr>
                <w:rFonts w:eastAsia="仿宋_GB2312"/>
                <w:color w:val="000000"/>
                <w:kern w:val="0"/>
                <w:szCs w:val="21"/>
              </w:rPr>
            </w:pPr>
            <w:r>
              <w:rPr>
                <w:rFonts w:eastAsia="仿宋_GB2312"/>
                <w:color w:val="000000"/>
                <w:kern w:val="0"/>
                <w:szCs w:val="21"/>
              </w:rPr>
              <w:t>惠普公司</w:t>
            </w:r>
          </w:p>
        </w:tc>
        <w:tc>
          <w:tcPr>
            <w:tcW w:w="1131" w:type="dxa"/>
          </w:tcPr>
          <w:p w14:paraId="4E7E1FF9"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DC08E6" w14:paraId="62C8B16C" w14:textId="77777777">
        <w:trPr>
          <w:trHeight w:val="270"/>
        </w:trPr>
        <w:tc>
          <w:tcPr>
            <w:tcW w:w="2802" w:type="dxa"/>
          </w:tcPr>
          <w:p w14:paraId="4D3A70FF"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打印机</w:t>
            </w:r>
          </w:p>
        </w:tc>
        <w:tc>
          <w:tcPr>
            <w:tcW w:w="2643" w:type="dxa"/>
          </w:tcPr>
          <w:p w14:paraId="560DC9D7" w14:textId="77777777" w:rsidR="00DC08E6" w:rsidRDefault="00E71C55">
            <w:pPr>
              <w:widowControl/>
              <w:jc w:val="left"/>
              <w:rPr>
                <w:rFonts w:eastAsia="仿宋_GB2312"/>
                <w:color w:val="000000"/>
                <w:kern w:val="0"/>
                <w:szCs w:val="21"/>
              </w:rPr>
            </w:pPr>
            <w:r>
              <w:rPr>
                <w:rFonts w:eastAsia="仿宋_GB2312"/>
                <w:color w:val="000000"/>
                <w:kern w:val="0"/>
                <w:szCs w:val="21"/>
              </w:rPr>
              <w:t>Hp5100le</w:t>
            </w:r>
          </w:p>
        </w:tc>
        <w:tc>
          <w:tcPr>
            <w:tcW w:w="759" w:type="dxa"/>
          </w:tcPr>
          <w:p w14:paraId="6A0529D3"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32272FE" w14:textId="77777777" w:rsidR="00DC08E6" w:rsidRDefault="00E71C55">
            <w:pPr>
              <w:widowControl/>
              <w:jc w:val="left"/>
              <w:rPr>
                <w:rFonts w:eastAsia="仿宋_GB2312"/>
                <w:color w:val="000000"/>
                <w:kern w:val="0"/>
                <w:szCs w:val="21"/>
              </w:rPr>
            </w:pPr>
            <w:r>
              <w:rPr>
                <w:rFonts w:eastAsia="仿宋_GB2312"/>
                <w:color w:val="000000"/>
                <w:kern w:val="0"/>
                <w:szCs w:val="21"/>
              </w:rPr>
              <w:t>上海惠普公司</w:t>
            </w:r>
          </w:p>
        </w:tc>
        <w:tc>
          <w:tcPr>
            <w:tcW w:w="1131" w:type="dxa"/>
          </w:tcPr>
          <w:p w14:paraId="3BA27754"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C08E6" w14:paraId="587D80A4" w14:textId="77777777">
        <w:trPr>
          <w:trHeight w:val="270"/>
        </w:trPr>
        <w:tc>
          <w:tcPr>
            <w:tcW w:w="2802" w:type="dxa"/>
          </w:tcPr>
          <w:p w14:paraId="484B6941"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激光打印机</w:t>
            </w:r>
          </w:p>
        </w:tc>
        <w:tc>
          <w:tcPr>
            <w:tcW w:w="2643" w:type="dxa"/>
          </w:tcPr>
          <w:p w14:paraId="1011C778" w14:textId="77777777" w:rsidR="00DC08E6" w:rsidRDefault="00E71C55">
            <w:pPr>
              <w:widowControl/>
              <w:jc w:val="left"/>
              <w:rPr>
                <w:rFonts w:eastAsia="仿宋_GB2312"/>
                <w:color w:val="000000"/>
                <w:kern w:val="0"/>
                <w:szCs w:val="21"/>
              </w:rPr>
            </w:pPr>
            <w:r>
              <w:rPr>
                <w:rFonts w:eastAsia="仿宋_GB2312"/>
                <w:color w:val="000000"/>
                <w:kern w:val="0"/>
                <w:szCs w:val="21"/>
              </w:rPr>
              <w:t>HP1008</w:t>
            </w:r>
          </w:p>
        </w:tc>
        <w:tc>
          <w:tcPr>
            <w:tcW w:w="759" w:type="dxa"/>
          </w:tcPr>
          <w:p w14:paraId="151E0CCE"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CDDF5E1" w14:textId="77777777" w:rsidR="00DC08E6" w:rsidRDefault="00E71C55">
            <w:pPr>
              <w:widowControl/>
              <w:jc w:val="left"/>
              <w:rPr>
                <w:rFonts w:eastAsia="仿宋_GB2312"/>
                <w:color w:val="000000"/>
                <w:kern w:val="0"/>
                <w:szCs w:val="21"/>
              </w:rPr>
            </w:pPr>
            <w:r>
              <w:rPr>
                <w:rFonts w:eastAsia="仿宋_GB2312"/>
                <w:color w:val="000000"/>
                <w:kern w:val="0"/>
                <w:szCs w:val="21"/>
              </w:rPr>
              <w:t>中国惠普有限公司</w:t>
            </w:r>
          </w:p>
        </w:tc>
        <w:tc>
          <w:tcPr>
            <w:tcW w:w="1131" w:type="dxa"/>
          </w:tcPr>
          <w:p w14:paraId="2A2E97AD"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DC08E6" w14:paraId="1D27CE52" w14:textId="77777777">
        <w:trPr>
          <w:trHeight w:val="270"/>
        </w:trPr>
        <w:tc>
          <w:tcPr>
            <w:tcW w:w="2802" w:type="dxa"/>
          </w:tcPr>
          <w:p w14:paraId="61BD07A4"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集线器</w:t>
            </w:r>
          </w:p>
        </w:tc>
        <w:tc>
          <w:tcPr>
            <w:tcW w:w="2643" w:type="dxa"/>
          </w:tcPr>
          <w:p w14:paraId="2BDB0648" w14:textId="77777777" w:rsidR="00DC08E6" w:rsidRDefault="00E71C55">
            <w:pPr>
              <w:widowControl/>
              <w:jc w:val="left"/>
              <w:rPr>
                <w:rFonts w:eastAsia="仿宋_GB2312"/>
                <w:color w:val="000000"/>
                <w:kern w:val="0"/>
                <w:szCs w:val="21"/>
              </w:rPr>
            </w:pPr>
            <w:r>
              <w:rPr>
                <w:rFonts w:eastAsia="仿宋_GB2312"/>
                <w:color w:val="000000"/>
                <w:kern w:val="0"/>
                <w:szCs w:val="21"/>
              </w:rPr>
              <w:t>GL-MJ501</w:t>
            </w:r>
          </w:p>
        </w:tc>
        <w:tc>
          <w:tcPr>
            <w:tcW w:w="759" w:type="dxa"/>
          </w:tcPr>
          <w:p w14:paraId="0C8CBA9F"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0DE01DA9" w14:textId="77777777" w:rsidR="00DC08E6" w:rsidRDefault="00E71C55">
            <w:pPr>
              <w:widowControl/>
              <w:jc w:val="left"/>
              <w:rPr>
                <w:rFonts w:eastAsia="仿宋_GB2312"/>
                <w:color w:val="000000"/>
                <w:kern w:val="0"/>
                <w:szCs w:val="21"/>
              </w:rPr>
            </w:pPr>
            <w:r>
              <w:rPr>
                <w:rFonts w:eastAsia="仿宋_GB2312"/>
                <w:color w:val="000000"/>
                <w:kern w:val="0"/>
                <w:szCs w:val="21"/>
              </w:rPr>
              <w:t>山东格林电子有限公司</w:t>
            </w:r>
          </w:p>
        </w:tc>
        <w:tc>
          <w:tcPr>
            <w:tcW w:w="1131" w:type="dxa"/>
          </w:tcPr>
          <w:p w14:paraId="69DEA333"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C08E6" w14:paraId="03E411DD" w14:textId="77777777">
        <w:trPr>
          <w:trHeight w:val="270"/>
        </w:trPr>
        <w:tc>
          <w:tcPr>
            <w:tcW w:w="2802" w:type="dxa"/>
          </w:tcPr>
          <w:p w14:paraId="1B22DDC2"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USB交换机</w:t>
            </w:r>
          </w:p>
        </w:tc>
        <w:tc>
          <w:tcPr>
            <w:tcW w:w="2643" w:type="dxa"/>
          </w:tcPr>
          <w:p w14:paraId="23A21745" w14:textId="77777777" w:rsidR="00DC08E6" w:rsidRDefault="00E71C55">
            <w:pPr>
              <w:widowControl/>
              <w:jc w:val="left"/>
              <w:rPr>
                <w:rFonts w:eastAsia="仿宋_GB2312"/>
                <w:color w:val="000000"/>
                <w:kern w:val="0"/>
                <w:szCs w:val="21"/>
              </w:rPr>
            </w:pPr>
            <w:r>
              <w:rPr>
                <w:rFonts w:eastAsia="仿宋_GB2312"/>
                <w:color w:val="000000"/>
                <w:kern w:val="0"/>
                <w:szCs w:val="21"/>
              </w:rPr>
              <w:t xml:space="preserve">ANY WHERE </w:t>
            </w:r>
            <w:r>
              <w:rPr>
                <w:rFonts w:eastAsia="仿宋_GB2312"/>
                <w:color w:val="000000"/>
                <w:kern w:val="0"/>
                <w:szCs w:val="21"/>
              </w:rPr>
              <w:t>迪进</w:t>
            </w:r>
          </w:p>
        </w:tc>
        <w:tc>
          <w:tcPr>
            <w:tcW w:w="759" w:type="dxa"/>
          </w:tcPr>
          <w:p w14:paraId="1C6389F6"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1B05851" w14:textId="77777777" w:rsidR="00DC08E6" w:rsidRDefault="00E71C55">
            <w:pPr>
              <w:widowControl/>
              <w:jc w:val="left"/>
              <w:rPr>
                <w:rFonts w:eastAsia="仿宋_GB2312"/>
                <w:color w:val="000000"/>
                <w:kern w:val="0"/>
                <w:szCs w:val="21"/>
              </w:rPr>
            </w:pPr>
            <w:r>
              <w:rPr>
                <w:rFonts w:eastAsia="仿宋_GB2312"/>
                <w:color w:val="000000"/>
                <w:kern w:val="0"/>
                <w:szCs w:val="21"/>
              </w:rPr>
              <w:t>美国迪进公司</w:t>
            </w:r>
          </w:p>
        </w:tc>
        <w:tc>
          <w:tcPr>
            <w:tcW w:w="1131" w:type="dxa"/>
          </w:tcPr>
          <w:p w14:paraId="5538ECDF"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1A70A099" w14:textId="77777777">
        <w:trPr>
          <w:trHeight w:val="270"/>
        </w:trPr>
        <w:tc>
          <w:tcPr>
            <w:tcW w:w="2802" w:type="dxa"/>
          </w:tcPr>
          <w:p w14:paraId="5F8DFF82"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高清摄像机</w:t>
            </w:r>
          </w:p>
        </w:tc>
        <w:tc>
          <w:tcPr>
            <w:tcW w:w="2643" w:type="dxa"/>
          </w:tcPr>
          <w:p w14:paraId="65900F37" w14:textId="77777777" w:rsidR="00DC08E6" w:rsidRDefault="00E71C55">
            <w:pPr>
              <w:widowControl/>
              <w:jc w:val="left"/>
              <w:rPr>
                <w:rFonts w:eastAsia="仿宋_GB2312"/>
                <w:color w:val="000000"/>
                <w:kern w:val="0"/>
                <w:szCs w:val="21"/>
              </w:rPr>
            </w:pPr>
            <w:r>
              <w:rPr>
                <w:rFonts w:eastAsia="仿宋_GB2312"/>
                <w:color w:val="000000"/>
                <w:kern w:val="0"/>
                <w:szCs w:val="21"/>
              </w:rPr>
              <w:t>EVI-HDI</w:t>
            </w:r>
          </w:p>
        </w:tc>
        <w:tc>
          <w:tcPr>
            <w:tcW w:w="759" w:type="dxa"/>
          </w:tcPr>
          <w:p w14:paraId="62A4ADE2"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2AFAF6F" w14:textId="77777777" w:rsidR="00DC08E6" w:rsidRDefault="00E71C55">
            <w:pPr>
              <w:widowControl/>
              <w:jc w:val="left"/>
              <w:rPr>
                <w:rFonts w:eastAsia="仿宋_GB2312"/>
                <w:color w:val="000000"/>
                <w:kern w:val="0"/>
                <w:szCs w:val="21"/>
              </w:rPr>
            </w:pPr>
            <w:r>
              <w:rPr>
                <w:rFonts w:eastAsia="仿宋_GB2312"/>
                <w:color w:val="000000"/>
                <w:kern w:val="0"/>
                <w:szCs w:val="21"/>
              </w:rPr>
              <w:t>索尼（中国）有限公司</w:t>
            </w:r>
          </w:p>
        </w:tc>
        <w:tc>
          <w:tcPr>
            <w:tcW w:w="1131" w:type="dxa"/>
          </w:tcPr>
          <w:p w14:paraId="08EA2A97"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75D8FBED" w14:textId="77777777">
        <w:trPr>
          <w:trHeight w:val="270"/>
        </w:trPr>
        <w:tc>
          <w:tcPr>
            <w:tcW w:w="2802" w:type="dxa"/>
          </w:tcPr>
          <w:p w14:paraId="6DCDDAD5"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网络红外半球摄像头</w:t>
            </w:r>
          </w:p>
        </w:tc>
        <w:tc>
          <w:tcPr>
            <w:tcW w:w="2643" w:type="dxa"/>
          </w:tcPr>
          <w:p w14:paraId="0D5101A3" w14:textId="77777777" w:rsidR="00DC08E6" w:rsidRDefault="00E71C55">
            <w:pPr>
              <w:widowControl/>
              <w:jc w:val="left"/>
              <w:rPr>
                <w:rFonts w:eastAsia="仿宋_GB2312"/>
                <w:color w:val="000000"/>
                <w:kern w:val="0"/>
                <w:szCs w:val="21"/>
              </w:rPr>
            </w:pPr>
            <w:r>
              <w:rPr>
                <w:rFonts w:eastAsia="仿宋_GB2312"/>
                <w:color w:val="000000"/>
                <w:kern w:val="0"/>
                <w:szCs w:val="21"/>
              </w:rPr>
              <w:t>HH9802C-MPC-WDRD-TR</w:t>
            </w:r>
          </w:p>
        </w:tc>
        <w:tc>
          <w:tcPr>
            <w:tcW w:w="759" w:type="dxa"/>
          </w:tcPr>
          <w:p w14:paraId="77B87F30" w14:textId="77777777" w:rsidR="00DC08E6" w:rsidRDefault="00E71C55">
            <w:pPr>
              <w:widowControl/>
              <w:jc w:val="center"/>
              <w:rPr>
                <w:rFonts w:eastAsia="仿宋_GB2312"/>
                <w:color w:val="000000"/>
                <w:kern w:val="0"/>
                <w:szCs w:val="21"/>
              </w:rPr>
            </w:pPr>
            <w:r>
              <w:rPr>
                <w:rFonts w:eastAsia="仿宋_GB2312"/>
                <w:color w:val="000000"/>
                <w:kern w:val="0"/>
                <w:szCs w:val="21"/>
              </w:rPr>
              <w:t>10</w:t>
            </w:r>
          </w:p>
        </w:tc>
        <w:tc>
          <w:tcPr>
            <w:tcW w:w="3054" w:type="dxa"/>
          </w:tcPr>
          <w:p w14:paraId="7BF43E62" w14:textId="77777777" w:rsidR="00DC08E6" w:rsidRDefault="00E71C55">
            <w:pPr>
              <w:widowControl/>
              <w:jc w:val="left"/>
              <w:rPr>
                <w:rFonts w:eastAsia="仿宋_GB2312"/>
                <w:color w:val="000000"/>
                <w:kern w:val="0"/>
                <w:szCs w:val="21"/>
              </w:rPr>
            </w:pPr>
            <w:r>
              <w:rPr>
                <w:rFonts w:eastAsia="仿宋_GB2312"/>
                <w:color w:val="000000"/>
                <w:kern w:val="0"/>
                <w:szCs w:val="21"/>
              </w:rPr>
              <w:t>深圳黄河电子有限公司</w:t>
            </w:r>
          </w:p>
        </w:tc>
        <w:tc>
          <w:tcPr>
            <w:tcW w:w="1131" w:type="dxa"/>
          </w:tcPr>
          <w:p w14:paraId="640A2FCF"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C08E6" w14:paraId="2DD18E5A" w14:textId="77777777">
        <w:trPr>
          <w:trHeight w:val="270"/>
        </w:trPr>
        <w:tc>
          <w:tcPr>
            <w:tcW w:w="2802" w:type="dxa"/>
          </w:tcPr>
          <w:p w14:paraId="2045AA3C"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电子交换机</w:t>
            </w:r>
          </w:p>
        </w:tc>
        <w:tc>
          <w:tcPr>
            <w:tcW w:w="2643" w:type="dxa"/>
          </w:tcPr>
          <w:p w14:paraId="2BA09272" w14:textId="77777777" w:rsidR="00DC08E6" w:rsidRDefault="00E71C55">
            <w:pPr>
              <w:widowControl/>
              <w:jc w:val="left"/>
              <w:rPr>
                <w:rFonts w:eastAsia="仿宋_GB2312"/>
                <w:color w:val="000000"/>
                <w:kern w:val="0"/>
                <w:szCs w:val="21"/>
              </w:rPr>
            </w:pPr>
            <w:r>
              <w:rPr>
                <w:rFonts w:eastAsia="仿宋_GB2312"/>
                <w:color w:val="000000"/>
                <w:kern w:val="0"/>
                <w:szCs w:val="21"/>
              </w:rPr>
              <w:t>N2024</w:t>
            </w:r>
          </w:p>
        </w:tc>
        <w:tc>
          <w:tcPr>
            <w:tcW w:w="759" w:type="dxa"/>
          </w:tcPr>
          <w:p w14:paraId="4A1EE04D"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1D8FCF5A" w14:textId="77777777" w:rsidR="00DC08E6" w:rsidRDefault="00E71C55">
            <w:pPr>
              <w:widowControl/>
              <w:jc w:val="left"/>
              <w:rPr>
                <w:rFonts w:eastAsia="仿宋_GB2312"/>
                <w:color w:val="000000"/>
                <w:kern w:val="0"/>
                <w:szCs w:val="21"/>
              </w:rPr>
            </w:pPr>
            <w:r>
              <w:rPr>
                <w:rFonts w:eastAsia="仿宋_GB2312"/>
                <w:color w:val="000000"/>
                <w:kern w:val="0"/>
                <w:szCs w:val="21"/>
              </w:rPr>
              <w:t>戴尔（中国）有限公司</w:t>
            </w:r>
          </w:p>
        </w:tc>
        <w:tc>
          <w:tcPr>
            <w:tcW w:w="1131" w:type="dxa"/>
          </w:tcPr>
          <w:p w14:paraId="31128052"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3DDEA71A" w14:textId="77777777">
        <w:trPr>
          <w:trHeight w:val="270"/>
        </w:trPr>
        <w:tc>
          <w:tcPr>
            <w:tcW w:w="2802" w:type="dxa"/>
          </w:tcPr>
          <w:p w14:paraId="5B4ECDE3"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其他计算机软件</w:t>
            </w:r>
          </w:p>
        </w:tc>
        <w:tc>
          <w:tcPr>
            <w:tcW w:w="2643" w:type="dxa"/>
          </w:tcPr>
          <w:p w14:paraId="793D6A55" w14:textId="77777777" w:rsidR="00DC08E6" w:rsidRDefault="00E71C55">
            <w:pPr>
              <w:widowControl/>
              <w:jc w:val="left"/>
              <w:rPr>
                <w:rFonts w:eastAsia="仿宋_GB2312"/>
                <w:color w:val="000000"/>
                <w:kern w:val="0"/>
                <w:szCs w:val="21"/>
              </w:rPr>
            </w:pPr>
            <w:r>
              <w:rPr>
                <w:rFonts w:eastAsia="仿宋_GB2312"/>
                <w:color w:val="000000"/>
                <w:kern w:val="0"/>
                <w:szCs w:val="21"/>
              </w:rPr>
              <w:t>金融仿真教学</w:t>
            </w:r>
          </w:p>
        </w:tc>
        <w:tc>
          <w:tcPr>
            <w:tcW w:w="759" w:type="dxa"/>
          </w:tcPr>
          <w:p w14:paraId="44253C29"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381BF58" w14:textId="77777777" w:rsidR="00DC08E6" w:rsidRDefault="00E71C55">
            <w:pPr>
              <w:widowControl/>
              <w:jc w:val="left"/>
              <w:rPr>
                <w:rFonts w:eastAsia="仿宋_GB2312"/>
                <w:color w:val="000000"/>
                <w:kern w:val="0"/>
                <w:szCs w:val="21"/>
              </w:rPr>
            </w:pPr>
            <w:r>
              <w:rPr>
                <w:rFonts w:eastAsia="仿宋_GB2312"/>
                <w:color w:val="000000"/>
                <w:kern w:val="0"/>
                <w:szCs w:val="21"/>
              </w:rPr>
              <w:t>戈尔特西斯科技（济南）有限公司</w:t>
            </w:r>
          </w:p>
        </w:tc>
        <w:tc>
          <w:tcPr>
            <w:tcW w:w="1131" w:type="dxa"/>
          </w:tcPr>
          <w:p w14:paraId="039673A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2A7A472C" w14:textId="77777777">
        <w:trPr>
          <w:trHeight w:val="270"/>
        </w:trPr>
        <w:tc>
          <w:tcPr>
            <w:tcW w:w="2802" w:type="dxa"/>
          </w:tcPr>
          <w:p w14:paraId="21BD7274"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小型工作站计算机</w:t>
            </w:r>
          </w:p>
        </w:tc>
        <w:tc>
          <w:tcPr>
            <w:tcW w:w="2643" w:type="dxa"/>
          </w:tcPr>
          <w:p w14:paraId="7BDC9617" w14:textId="77777777" w:rsidR="00DC08E6" w:rsidRDefault="00E71C55">
            <w:pPr>
              <w:widowControl/>
              <w:jc w:val="left"/>
              <w:rPr>
                <w:rFonts w:eastAsia="仿宋_GB2312"/>
                <w:color w:val="000000"/>
                <w:kern w:val="0"/>
                <w:szCs w:val="21"/>
              </w:rPr>
            </w:pPr>
            <w:r>
              <w:rPr>
                <w:rFonts w:eastAsia="仿宋_GB2312"/>
                <w:color w:val="000000"/>
                <w:kern w:val="0"/>
                <w:szCs w:val="21"/>
              </w:rPr>
              <w:t>专用机</w:t>
            </w:r>
          </w:p>
        </w:tc>
        <w:tc>
          <w:tcPr>
            <w:tcW w:w="759" w:type="dxa"/>
          </w:tcPr>
          <w:p w14:paraId="5876FB45"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7927D46" w14:textId="77777777" w:rsidR="00DC08E6" w:rsidRDefault="00E71C55">
            <w:pPr>
              <w:widowControl/>
              <w:jc w:val="left"/>
              <w:rPr>
                <w:rFonts w:eastAsia="仿宋_GB2312"/>
                <w:color w:val="000000"/>
                <w:kern w:val="0"/>
                <w:szCs w:val="21"/>
              </w:rPr>
            </w:pPr>
            <w:r>
              <w:rPr>
                <w:rFonts w:eastAsia="仿宋_GB2312"/>
                <w:color w:val="000000"/>
                <w:kern w:val="0"/>
                <w:szCs w:val="21"/>
              </w:rPr>
              <w:t>戈尔特西斯科技（济南）有限公司</w:t>
            </w:r>
          </w:p>
        </w:tc>
        <w:tc>
          <w:tcPr>
            <w:tcW w:w="1131" w:type="dxa"/>
          </w:tcPr>
          <w:p w14:paraId="79DCE64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1852F8FD" w14:textId="77777777">
        <w:trPr>
          <w:trHeight w:val="270"/>
        </w:trPr>
        <w:tc>
          <w:tcPr>
            <w:tcW w:w="2802" w:type="dxa"/>
          </w:tcPr>
          <w:p w14:paraId="30092AB1"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微机工作站</w:t>
            </w:r>
          </w:p>
        </w:tc>
        <w:tc>
          <w:tcPr>
            <w:tcW w:w="2643" w:type="dxa"/>
          </w:tcPr>
          <w:p w14:paraId="6AB79B9E" w14:textId="77777777" w:rsidR="00DC08E6" w:rsidRDefault="00E71C55">
            <w:pPr>
              <w:widowControl/>
              <w:jc w:val="left"/>
              <w:rPr>
                <w:rFonts w:eastAsia="仿宋_GB2312"/>
                <w:color w:val="000000"/>
                <w:kern w:val="0"/>
                <w:szCs w:val="21"/>
              </w:rPr>
            </w:pPr>
            <w:r>
              <w:rPr>
                <w:rFonts w:eastAsia="仿宋_GB2312"/>
                <w:color w:val="000000"/>
                <w:kern w:val="0"/>
                <w:szCs w:val="21"/>
              </w:rPr>
              <w:t>T1700</w:t>
            </w:r>
          </w:p>
        </w:tc>
        <w:tc>
          <w:tcPr>
            <w:tcW w:w="759" w:type="dxa"/>
          </w:tcPr>
          <w:p w14:paraId="20D9FC01" w14:textId="77777777" w:rsidR="00DC08E6" w:rsidRDefault="00E71C55">
            <w:pPr>
              <w:widowControl/>
              <w:jc w:val="center"/>
              <w:rPr>
                <w:rFonts w:eastAsia="仿宋_GB2312"/>
                <w:color w:val="000000"/>
                <w:kern w:val="0"/>
                <w:szCs w:val="21"/>
              </w:rPr>
            </w:pPr>
            <w:r>
              <w:rPr>
                <w:rFonts w:eastAsia="仿宋_GB2312"/>
                <w:color w:val="000000"/>
                <w:kern w:val="0"/>
                <w:szCs w:val="21"/>
              </w:rPr>
              <w:t>10</w:t>
            </w:r>
          </w:p>
        </w:tc>
        <w:tc>
          <w:tcPr>
            <w:tcW w:w="3054" w:type="dxa"/>
          </w:tcPr>
          <w:p w14:paraId="65A572A6" w14:textId="77777777" w:rsidR="00DC08E6" w:rsidRDefault="00E71C55">
            <w:pPr>
              <w:widowControl/>
              <w:jc w:val="left"/>
              <w:rPr>
                <w:rFonts w:eastAsia="仿宋_GB2312"/>
                <w:color w:val="000000"/>
                <w:kern w:val="0"/>
                <w:szCs w:val="21"/>
              </w:rPr>
            </w:pPr>
            <w:r>
              <w:rPr>
                <w:rFonts w:eastAsia="仿宋_GB2312"/>
                <w:color w:val="000000"/>
                <w:kern w:val="0"/>
                <w:szCs w:val="21"/>
              </w:rPr>
              <w:t>戴尔（中国）有限公司</w:t>
            </w:r>
          </w:p>
        </w:tc>
        <w:tc>
          <w:tcPr>
            <w:tcW w:w="1131" w:type="dxa"/>
          </w:tcPr>
          <w:p w14:paraId="172C44AA"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C08E6" w14:paraId="1FC9B825" w14:textId="77777777">
        <w:trPr>
          <w:trHeight w:val="270"/>
        </w:trPr>
        <w:tc>
          <w:tcPr>
            <w:tcW w:w="2802" w:type="dxa"/>
          </w:tcPr>
          <w:p w14:paraId="4226C379"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液晶电视</w:t>
            </w:r>
          </w:p>
        </w:tc>
        <w:tc>
          <w:tcPr>
            <w:tcW w:w="2643" w:type="dxa"/>
          </w:tcPr>
          <w:p w14:paraId="6425D052" w14:textId="77777777" w:rsidR="00DC08E6" w:rsidRDefault="00E71C55">
            <w:pPr>
              <w:widowControl/>
              <w:jc w:val="left"/>
              <w:rPr>
                <w:rFonts w:eastAsia="仿宋_GB2312"/>
                <w:color w:val="000000"/>
                <w:kern w:val="0"/>
                <w:szCs w:val="21"/>
              </w:rPr>
            </w:pPr>
            <w:r>
              <w:rPr>
                <w:rFonts w:eastAsia="仿宋_GB2312"/>
                <w:color w:val="000000"/>
                <w:kern w:val="0"/>
                <w:szCs w:val="21"/>
              </w:rPr>
              <w:t>LED55K</w:t>
            </w:r>
          </w:p>
        </w:tc>
        <w:tc>
          <w:tcPr>
            <w:tcW w:w="759" w:type="dxa"/>
          </w:tcPr>
          <w:p w14:paraId="19B5D20D"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6F4804A7" w14:textId="77777777" w:rsidR="00DC08E6" w:rsidRDefault="00E71C55">
            <w:pPr>
              <w:widowControl/>
              <w:jc w:val="left"/>
              <w:rPr>
                <w:rFonts w:eastAsia="仿宋_GB2312"/>
                <w:color w:val="000000"/>
                <w:kern w:val="0"/>
                <w:szCs w:val="21"/>
              </w:rPr>
            </w:pPr>
            <w:r>
              <w:rPr>
                <w:rFonts w:eastAsia="仿宋_GB2312"/>
                <w:color w:val="000000"/>
                <w:kern w:val="0"/>
                <w:szCs w:val="21"/>
              </w:rPr>
              <w:t>海信公司</w:t>
            </w:r>
          </w:p>
        </w:tc>
        <w:tc>
          <w:tcPr>
            <w:tcW w:w="1131" w:type="dxa"/>
          </w:tcPr>
          <w:p w14:paraId="38E762E5"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C08E6" w14:paraId="41D4AB76" w14:textId="77777777">
        <w:trPr>
          <w:trHeight w:val="270"/>
        </w:trPr>
        <w:tc>
          <w:tcPr>
            <w:tcW w:w="2802" w:type="dxa"/>
          </w:tcPr>
          <w:p w14:paraId="18AA2BD3" w14:textId="77777777" w:rsidR="00DC08E6" w:rsidRDefault="00E71C55">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多媒体教学系统</w:t>
            </w:r>
          </w:p>
        </w:tc>
        <w:tc>
          <w:tcPr>
            <w:tcW w:w="2643" w:type="dxa"/>
          </w:tcPr>
          <w:p w14:paraId="536002F6" w14:textId="77777777" w:rsidR="00DC08E6" w:rsidRDefault="00E71C55">
            <w:pPr>
              <w:widowControl/>
              <w:jc w:val="left"/>
              <w:rPr>
                <w:rFonts w:eastAsia="仿宋_GB2312"/>
                <w:color w:val="000000"/>
                <w:kern w:val="0"/>
                <w:szCs w:val="21"/>
              </w:rPr>
            </w:pPr>
            <w:r>
              <w:rPr>
                <w:rFonts w:eastAsia="仿宋_GB2312"/>
                <w:color w:val="000000"/>
                <w:kern w:val="0"/>
                <w:szCs w:val="21"/>
              </w:rPr>
              <w:t>TH-4158D</w:t>
            </w:r>
          </w:p>
        </w:tc>
        <w:tc>
          <w:tcPr>
            <w:tcW w:w="759" w:type="dxa"/>
          </w:tcPr>
          <w:p w14:paraId="255E71E2" w14:textId="77777777" w:rsidR="00DC08E6" w:rsidRDefault="00E71C55">
            <w:pPr>
              <w:widowControl/>
              <w:jc w:val="center"/>
              <w:rPr>
                <w:rFonts w:eastAsia="仿宋_GB2312"/>
                <w:color w:val="000000"/>
                <w:kern w:val="0"/>
                <w:szCs w:val="21"/>
              </w:rPr>
            </w:pPr>
            <w:r>
              <w:rPr>
                <w:rFonts w:eastAsia="仿宋_GB2312"/>
                <w:color w:val="000000"/>
                <w:kern w:val="0"/>
                <w:szCs w:val="21"/>
              </w:rPr>
              <w:t>1</w:t>
            </w:r>
          </w:p>
        </w:tc>
        <w:tc>
          <w:tcPr>
            <w:tcW w:w="3054" w:type="dxa"/>
          </w:tcPr>
          <w:p w14:paraId="3343AEC3" w14:textId="77777777" w:rsidR="00DC08E6" w:rsidRDefault="00E71C55">
            <w:pPr>
              <w:widowControl/>
              <w:jc w:val="left"/>
              <w:rPr>
                <w:rFonts w:eastAsia="仿宋_GB2312"/>
                <w:color w:val="000000"/>
                <w:kern w:val="0"/>
                <w:szCs w:val="21"/>
              </w:rPr>
            </w:pPr>
            <w:r>
              <w:rPr>
                <w:rFonts w:eastAsia="仿宋_GB2312"/>
                <w:color w:val="000000"/>
                <w:kern w:val="0"/>
                <w:szCs w:val="21"/>
              </w:rPr>
              <w:t>易创公司</w:t>
            </w:r>
          </w:p>
        </w:tc>
        <w:tc>
          <w:tcPr>
            <w:tcW w:w="1131" w:type="dxa"/>
          </w:tcPr>
          <w:p w14:paraId="46944981" w14:textId="77777777" w:rsidR="00DC08E6" w:rsidRDefault="00E71C55">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bl>
    <w:p w14:paraId="16C2A04B"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（三）教师队伍建设</w:t>
      </w:r>
    </w:p>
    <w:p w14:paraId="438C093B" w14:textId="77777777" w:rsidR="00DC08E6" w:rsidRDefault="00E71C55">
      <w:pPr>
        <w:adjustRightInd w:val="0"/>
        <w:snapToGrid w:val="0"/>
        <w:spacing w:before="100" w:beforeAutospacing="1" w:after="100" w:afterAutospacing="1"/>
        <w:ind w:firstLineChars="270" w:firstLine="567"/>
        <w:rPr>
          <w:rFonts w:ascii="黑体" w:eastAsia="黑体" w:hAnsi="黑体"/>
          <w:szCs w:val="21"/>
        </w:rPr>
      </w:pPr>
      <w:r>
        <w:rPr>
          <w:rFonts w:ascii="黑体" w:eastAsia="黑体" w:hAnsi="黑体" w:hint="eastAsia"/>
          <w:szCs w:val="21"/>
        </w:rPr>
        <w:t>1、师资队伍数量及结构</w:t>
      </w:r>
    </w:p>
    <w:p w14:paraId="6E4AE7CF" w14:textId="77777777" w:rsidR="00DC08E6" w:rsidRDefault="00E71C55">
      <w:pPr>
        <w:adjustRightInd w:val="0"/>
        <w:snapToGrid w:val="0"/>
        <w:spacing w:before="100" w:beforeAutospacing="1" w:after="100" w:afterAutospacing="1"/>
        <w:ind w:firstLineChars="200" w:firstLine="500"/>
        <w:rPr>
          <w:rStyle w:val="12"/>
          <w:rFonts w:ascii="仿宋_GB2312" w:eastAsia="仿宋_GB2312"/>
          <w:b w:val="0"/>
          <w:color w:val="auto"/>
          <w:sz w:val="24"/>
        </w:rPr>
      </w:pPr>
      <w:r>
        <w:rPr>
          <w:rStyle w:val="12"/>
          <w:rFonts w:ascii="仿宋_GB2312" w:eastAsia="仿宋_GB2312" w:hint="eastAsia"/>
          <w:b w:val="0"/>
          <w:color w:val="auto"/>
          <w:sz w:val="24"/>
        </w:rPr>
        <w:t>截至</w:t>
      </w:r>
      <w:r>
        <w:rPr>
          <w:rStyle w:val="12"/>
          <w:rFonts w:ascii="仿宋_GB2312" w:eastAsia="仿宋_GB2312"/>
          <w:b w:val="0"/>
          <w:color w:val="auto"/>
          <w:sz w:val="24"/>
        </w:rPr>
        <w:t>11月底</w:t>
      </w:r>
      <w:r>
        <w:rPr>
          <w:rStyle w:val="12"/>
          <w:rFonts w:ascii="仿宋_GB2312" w:eastAsia="仿宋_GB2312" w:hint="eastAsia"/>
          <w:b w:val="0"/>
          <w:color w:val="auto"/>
          <w:sz w:val="24"/>
        </w:rPr>
        <w:t>,在职专任教师共19人。</w:t>
      </w:r>
    </w:p>
    <w:p w14:paraId="4AABE610" w14:textId="77777777" w:rsidR="00DC08E6" w:rsidRDefault="00E71C55">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（1）职称结构</w:t>
      </w:r>
    </w:p>
    <w:tbl>
      <w:tblPr>
        <w:tblStyle w:val="ab"/>
        <w:tblW w:w="9072" w:type="dxa"/>
        <w:tblInd w:w="562" w:type="dxa"/>
        <w:tblLayout w:type="fixed"/>
        <w:tblLook w:val="04A0" w:firstRow="1" w:lastRow="0" w:firstColumn="1" w:lastColumn="0" w:noHBand="0" w:noVBand="1"/>
      </w:tblPr>
      <w:tblGrid>
        <w:gridCol w:w="2268"/>
        <w:gridCol w:w="2268"/>
        <w:gridCol w:w="2268"/>
        <w:gridCol w:w="2268"/>
      </w:tblGrid>
      <w:tr w:rsidR="00DC08E6" w14:paraId="4F97EEA4" w14:textId="77777777">
        <w:tc>
          <w:tcPr>
            <w:tcW w:w="2268" w:type="dxa"/>
          </w:tcPr>
          <w:p w14:paraId="3FA5C303" w14:textId="77777777" w:rsidR="00DC08E6" w:rsidRDefault="00DC08E6">
            <w:pPr>
              <w:rPr>
                <w:rFonts w:ascii="仿宋_GB2312" w:eastAsia="仿宋_GB2312" w:hAnsiTheme="majorEastAsia"/>
                <w:szCs w:val="21"/>
              </w:rPr>
            </w:pPr>
          </w:p>
        </w:tc>
        <w:tc>
          <w:tcPr>
            <w:tcW w:w="2268" w:type="dxa"/>
          </w:tcPr>
          <w:p w14:paraId="553723B4"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高级</w:t>
            </w:r>
          </w:p>
        </w:tc>
        <w:tc>
          <w:tcPr>
            <w:tcW w:w="2268" w:type="dxa"/>
          </w:tcPr>
          <w:p w14:paraId="3F619385"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中级</w:t>
            </w:r>
          </w:p>
        </w:tc>
        <w:tc>
          <w:tcPr>
            <w:tcW w:w="2268" w:type="dxa"/>
          </w:tcPr>
          <w:p w14:paraId="1D653B12"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初级及以下</w:t>
            </w:r>
          </w:p>
        </w:tc>
      </w:tr>
      <w:tr w:rsidR="00DC08E6" w14:paraId="12B07BB7" w14:textId="77777777">
        <w:tc>
          <w:tcPr>
            <w:tcW w:w="2268" w:type="dxa"/>
          </w:tcPr>
          <w:p w14:paraId="12AADFE6"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14:paraId="405C379F"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14</w:t>
            </w:r>
          </w:p>
        </w:tc>
        <w:tc>
          <w:tcPr>
            <w:tcW w:w="2268" w:type="dxa"/>
          </w:tcPr>
          <w:p w14:paraId="2CCEAA07"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5</w:t>
            </w:r>
          </w:p>
        </w:tc>
        <w:tc>
          <w:tcPr>
            <w:tcW w:w="2268" w:type="dxa"/>
          </w:tcPr>
          <w:p w14:paraId="0F5D8B2A"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0</w:t>
            </w:r>
          </w:p>
        </w:tc>
      </w:tr>
      <w:tr w:rsidR="00DC08E6" w14:paraId="56155D94" w14:textId="77777777">
        <w:tc>
          <w:tcPr>
            <w:tcW w:w="2268" w:type="dxa"/>
          </w:tcPr>
          <w:p w14:paraId="1786CA77"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14:paraId="2911E670"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73.68%</w:t>
            </w:r>
          </w:p>
        </w:tc>
        <w:tc>
          <w:tcPr>
            <w:tcW w:w="2268" w:type="dxa"/>
          </w:tcPr>
          <w:p w14:paraId="2EC21ACC"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26.32%</w:t>
            </w:r>
          </w:p>
        </w:tc>
        <w:tc>
          <w:tcPr>
            <w:tcW w:w="2268" w:type="dxa"/>
          </w:tcPr>
          <w:p w14:paraId="678AE238"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0</w:t>
            </w:r>
          </w:p>
        </w:tc>
      </w:tr>
    </w:tbl>
    <w:p w14:paraId="0CB3CB70" w14:textId="77777777" w:rsidR="00DC08E6" w:rsidRDefault="00E71C55">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（2）学历结构</w:t>
      </w:r>
    </w:p>
    <w:tbl>
      <w:tblPr>
        <w:tblStyle w:val="ab"/>
        <w:tblW w:w="9072" w:type="dxa"/>
        <w:tblInd w:w="562" w:type="dxa"/>
        <w:tblLayout w:type="fixed"/>
        <w:tblLook w:val="04A0" w:firstRow="1" w:lastRow="0" w:firstColumn="1" w:lastColumn="0" w:noHBand="0" w:noVBand="1"/>
      </w:tblPr>
      <w:tblGrid>
        <w:gridCol w:w="2268"/>
        <w:gridCol w:w="2268"/>
        <w:gridCol w:w="2268"/>
        <w:gridCol w:w="2268"/>
      </w:tblGrid>
      <w:tr w:rsidR="00DC08E6" w14:paraId="4DCFF6F5" w14:textId="77777777">
        <w:tc>
          <w:tcPr>
            <w:tcW w:w="2268" w:type="dxa"/>
          </w:tcPr>
          <w:p w14:paraId="689044E7" w14:textId="77777777" w:rsidR="00DC08E6" w:rsidRDefault="00DC08E6">
            <w:pPr>
              <w:adjustRightInd w:val="0"/>
              <w:snapToGrid w:val="0"/>
              <w:rPr>
                <w:rFonts w:ascii="仿宋_GB2312" w:eastAsia="仿宋_GB2312" w:hAnsiTheme="majorEastAsia"/>
                <w:szCs w:val="21"/>
              </w:rPr>
            </w:pPr>
          </w:p>
        </w:tc>
        <w:tc>
          <w:tcPr>
            <w:tcW w:w="2268" w:type="dxa"/>
          </w:tcPr>
          <w:p w14:paraId="01B03B1F"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研究生</w:t>
            </w:r>
          </w:p>
        </w:tc>
        <w:tc>
          <w:tcPr>
            <w:tcW w:w="2268" w:type="dxa"/>
          </w:tcPr>
          <w:p w14:paraId="60D8C8A3"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本科</w:t>
            </w:r>
          </w:p>
        </w:tc>
        <w:tc>
          <w:tcPr>
            <w:tcW w:w="2268" w:type="dxa"/>
          </w:tcPr>
          <w:p w14:paraId="7795EDC8"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专科及以下</w:t>
            </w:r>
          </w:p>
        </w:tc>
      </w:tr>
      <w:tr w:rsidR="00DC08E6" w14:paraId="2C3A3A44" w14:textId="77777777">
        <w:tc>
          <w:tcPr>
            <w:tcW w:w="2268" w:type="dxa"/>
          </w:tcPr>
          <w:p w14:paraId="3E420506"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14:paraId="05C77FDD"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19</w:t>
            </w:r>
          </w:p>
        </w:tc>
        <w:tc>
          <w:tcPr>
            <w:tcW w:w="2268" w:type="dxa"/>
          </w:tcPr>
          <w:p w14:paraId="5180FC1A"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0</w:t>
            </w:r>
          </w:p>
        </w:tc>
        <w:tc>
          <w:tcPr>
            <w:tcW w:w="2268" w:type="dxa"/>
          </w:tcPr>
          <w:p w14:paraId="5C5461D6"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0</w:t>
            </w:r>
          </w:p>
        </w:tc>
      </w:tr>
      <w:tr w:rsidR="00DC08E6" w14:paraId="2D8CA0DE" w14:textId="77777777">
        <w:tc>
          <w:tcPr>
            <w:tcW w:w="2268" w:type="dxa"/>
          </w:tcPr>
          <w:p w14:paraId="50DA0F47"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14:paraId="5889090F"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100%</w:t>
            </w:r>
          </w:p>
        </w:tc>
        <w:tc>
          <w:tcPr>
            <w:tcW w:w="2268" w:type="dxa"/>
          </w:tcPr>
          <w:p w14:paraId="1C2D5E5E"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0</w:t>
            </w:r>
          </w:p>
        </w:tc>
        <w:tc>
          <w:tcPr>
            <w:tcW w:w="2268" w:type="dxa"/>
          </w:tcPr>
          <w:p w14:paraId="1389EE6E"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0</w:t>
            </w:r>
          </w:p>
        </w:tc>
      </w:tr>
    </w:tbl>
    <w:p w14:paraId="07043341" w14:textId="77777777" w:rsidR="00DC08E6" w:rsidRDefault="00E71C55">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（3）学位结构</w:t>
      </w:r>
    </w:p>
    <w:tbl>
      <w:tblPr>
        <w:tblStyle w:val="ab"/>
        <w:tblW w:w="9072" w:type="dxa"/>
        <w:tblInd w:w="562" w:type="dxa"/>
        <w:tblLayout w:type="fixed"/>
        <w:tblLook w:val="04A0" w:firstRow="1" w:lastRow="0" w:firstColumn="1" w:lastColumn="0" w:noHBand="0" w:noVBand="1"/>
      </w:tblPr>
      <w:tblGrid>
        <w:gridCol w:w="2268"/>
        <w:gridCol w:w="2268"/>
        <w:gridCol w:w="2268"/>
        <w:gridCol w:w="2268"/>
      </w:tblGrid>
      <w:tr w:rsidR="00DC08E6" w14:paraId="443E2681" w14:textId="77777777">
        <w:tc>
          <w:tcPr>
            <w:tcW w:w="2268" w:type="dxa"/>
          </w:tcPr>
          <w:p w14:paraId="472EE67B" w14:textId="77777777" w:rsidR="00DC08E6" w:rsidRDefault="00DC08E6">
            <w:pPr>
              <w:rPr>
                <w:rFonts w:ascii="仿宋_GB2312" w:eastAsia="仿宋_GB2312" w:hAnsiTheme="majorEastAsia"/>
                <w:szCs w:val="21"/>
              </w:rPr>
            </w:pPr>
          </w:p>
        </w:tc>
        <w:tc>
          <w:tcPr>
            <w:tcW w:w="2268" w:type="dxa"/>
          </w:tcPr>
          <w:p w14:paraId="6D4CDA6B"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博士</w:t>
            </w:r>
          </w:p>
        </w:tc>
        <w:tc>
          <w:tcPr>
            <w:tcW w:w="2268" w:type="dxa"/>
          </w:tcPr>
          <w:p w14:paraId="38641DA1"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硕士</w:t>
            </w:r>
          </w:p>
        </w:tc>
        <w:tc>
          <w:tcPr>
            <w:tcW w:w="2268" w:type="dxa"/>
          </w:tcPr>
          <w:p w14:paraId="73D16C8C"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其它</w:t>
            </w:r>
          </w:p>
        </w:tc>
      </w:tr>
      <w:tr w:rsidR="00DC08E6" w14:paraId="453E9B3B" w14:textId="77777777">
        <w:tc>
          <w:tcPr>
            <w:tcW w:w="2268" w:type="dxa"/>
          </w:tcPr>
          <w:p w14:paraId="1F57EF38"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14:paraId="0B80EE58"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16</w:t>
            </w:r>
          </w:p>
        </w:tc>
        <w:tc>
          <w:tcPr>
            <w:tcW w:w="2268" w:type="dxa"/>
          </w:tcPr>
          <w:p w14:paraId="6C4465E1"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3</w:t>
            </w:r>
          </w:p>
        </w:tc>
        <w:tc>
          <w:tcPr>
            <w:tcW w:w="2268" w:type="dxa"/>
          </w:tcPr>
          <w:p w14:paraId="1705669F"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0</w:t>
            </w:r>
          </w:p>
        </w:tc>
      </w:tr>
      <w:tr w:rsidR="00DC08E6" w14:paraId="7A4FD310" w14:textId="77777777">
        <w:tc>
          <w:tcPr>
            <w:tcW w:w="2268" w:type="dxa"/>
          </w:tcPr>
          <w:p w14:paraId="0DD60C7D"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14:paraId="67A9DA05"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84.21%</w:t>
            </w:r>
          </w:p>
        </w:tc>
        <w:tc>
          <w:tcPr>
            <w:tcW w:w="2268" w:type="dxa"/>
          </w:tcPr>
          <w:p w14:paraId="7A1DDE02"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15.79%</w:t>
            </w:r>
          </w:p>
        </w:tc>
        <w:tc>
          <w:tcPr>
            <w:tcW w:w="2268" w:type="dxa"/>
          </w:tcPr>
          <w:p w14:paraId="66DAFE04"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0</w:t>
            </w:r>
          </w:p>
        </w:tc>
      </w:tr>
    </w:tbl>
    <w:p w14:paraId="6361176E" w14:textId="77777777" w:rsidR="00DC08E6" w:rsidRDefault="00E71C55">
      <w:pPr>
        <w:adjustRightInd w:val="0"/>
        <w:snapToGrid w:val="0"/>
        <w:ind w:firstLineChars="200" w:firstLine="420"/>
        <w:rPr>
          <w:rFonts w:ascii="仿宋_GB2312" w:eastAsia="仿宋_GB2312" w:hAnsiTheme="majorEastAsia"/>
          <w:szCs w:val="21"/>
        </w:rPr>
      </w:pPr>
      <w:r>
        <w:rPr>
          <w:rFonts w:ascii="仿宋_GB2312" w:eastAsia="仿宋_GB2312" w:hAnsiTheme="majorEastAsia" w:hint="eastAsia"/>
          <w:szCs w:val="21"/>
        </w:rPr>
        <w:t>（4）年龄结构</w:t>
      </w:r>
    </w:p>
    <w:tbl>
      <w:tblPr>
        <w:tblStyle w:val="ab"/>
        <w:tblW w:w="9072" w:type="dxa"/>
        <w:tblInd w:w="562" w:type="dxa"/>
        <w:tblLayout w:type="fixed"/>
        <w:tblLook w:val="04A0" w:firstRow="1" w:lastRow="0" w:firstColumn="1" w:lastColumn="0" w:noHBand="0" w:noVBand="1"/>
      </w:tblPr>
      <w:tblGrid>
        <w:gridCol w:w="2268"/>
        <w:gridCol w:w="2268"/>
        <w:gridCol w:w="2268"/>
        <w:gridCol w:w="2268"/>
      </w:tblGrid>
      <w:tr w:rsidR="00DC08E6" w14:paraId="5D43F471" w14:textId="77777777">
        <w:tc>
          <w:tcPr>
            <w:tcW w:w="2268" w:type="dxa"/>
          </w:tcPr>
          <w:p w14:paraId="1ECCB24D" w14:textId="77777777" w:rsidR="00DC08E6" w:rsidRDefault="00DC08E6">
            <w:pPr>
              <w:rPr>
                <w:rFonts w:ascii="仿宋_GB2312" w:eastAsia="仿宋_GB2312" w:hAnsiTheme="majorEastAsia"/>
                <w:szCs w:val="21"/>
              </w:rPr>
            </w:pPr>
          </w:p>
        </w:tc>
        <w:tc>
          <w:tcPr>
            <w:tcW w:w="2268" w:type="dxa"/>
          </w:tcPr>
          <w:p w14:paraId="2DE0F78F"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34 岁及以下</w:t>
            </w:r>
          </w:p>
        </w:tc>
        <w:tc>
          <w:tcPr>
            <w:tcW w:w="2268" w:type="dxa"/>
          </w:tcPr>
          <w:p w14:paraId="2A85FCA5"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35 岁-50 岁</w:t>
            </w:r>
          </w:p>
        </w:tc>
        <w:tc>
          <w:tcPr>
            <w:tcW w:w="2268" w:type="dxa"/>
          </w:tcPr>
          <w:p w14:paraId="713A1BA8"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51 岁及以上</w:t>
            </w:r>
          </w:p>
        </w:tc>
      </w:tr>
      <w:tr w:rsidR="00DC08E6" w14:paraId="6C6631A6" w14:textId="77777777">
        <w:tc>
          <w:tcPr>
            <w:tcW w:w="2268" w:type="dxa"/>
          </w:tcPr>
          <w:p w14:paraId="130568FF"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总数</w:t>
            </w:r>
          </w:p>
        </w:tc>
        <w:tc>
          <w:tcPr>
            <w:tcW w:w="2268" w:type="dxa"/>
          </w:tcPr>
          <w:p w14:paraId="5199BF39"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1</w:t>
            </w:r>
          </w:p>
        </w:tc>
        <w:tc>
          <w:tcPr>
            <w:tcW w:w="2268" w:type="dxa"/>
          </w:tcPr>
          <w:p w14:paraId="1249DD94"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12</w:t>
            </w:r>
          </w:p>
        </w:tc>
        <w:tc>
          <w:tcPr>
            <w:tcW w:w="2268" w:type="dxa"/>
          </w:tcPr>
          <w:p w14:paraId="36C63183" w14:textId="77777777" w:rsidR="00DC08E6" w:rsidRDefault="00E71C55">
            <w:pPr>
              <w:rPr>
                <w:rFonts w:ascii="仿宋_GB2312" w:eastAsia="仿宋_GB2312" w:hAnsiTheme="majorEastAsia"/>
                <w:szCs w:val="21"/>
              </w:rPr>
            </w:pPr>
            <w:r>
              <w:rPr>
                <w:rFonts w:ascii="仿宋_GB2312" w:eastAsia="仿宋_GB2312" w:hAnsiTheme="majorEastAsia" w:hint="eastAsia"/>
                <w:szCs w:val="21"/>
              </w:rPr>
              <w:t>6</w:t>
            </w:r>
          </w:p>
        </w:tc>
      </w:tr>
      <w:tr w:rsidR="00DC08E6" w14:paraId="0B2AF7B1" w14:textId="77777777">
        <w:tc>
          <w:tcPr>
            <w:tcW w:w="2268" w:type="dxa"/>
          </w:tcPr>
          <w:p w14:paraId="278B9CF3"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所占比例</w:t>
            </w:r>
          </w:p>
        </w:tc>
        <w:tc>
          <w:tcPr>
            <w:tcW w:w="2268" w:type="dxa"/>
          </w:tcPr>
          <w:p w14:paraId="3210E2A1"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5.26%</w:t>
            </w:r>
          </w:p>
        </w:tc>
        <w:tc>
          <w:tcPr>
            <w:tcW w:w="2268" w:type="dxa"/>
          </w:tcPr>
          <w:p w14:paraId="4CD317D9"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63.16%</w:t>
            </w:r>
          </w:p>
        </w:tc>
        <w:tc>
          <w:tcPr>
            <w:tcW w:w="2268" w:type="dxa"/>
          </w:tcPr>
          <w:p w14:paraId="5946C61C" w14:textId="77777777" w:rsidR="00DC08E6" w:rsidRDefault="00E71C55">
            <w:pPr>
              <w:adjustRightInd w:val="0"/>
              <w:snapToGrid w:val="0"/>
              <w:rPr>
                <w:rFonts w:ascii="仿宋_GB2312" w:eastAsia="仿宋_GB2312" w:hAnsiTheme="majorEastAsia"/>
                <w:szCs w:val="21"/>
              </w:rPr>
            </w:pPr>
            <w:r>
              <w:rPr>
                <w:rFonts w:ascii="仿宋_GB2312" w:eastAsia="仿宋_GB2312" w:hAnsiTheme="majorEastAsia" w:hint="eastAsia"/>
                <w:szCs w:val="21"/>
              </w:rPr>
              <w:t>31.58%</w:t>
            </w:r>
          </w:p>
        </w:tc>
      </w:tr>
    </w:tbl>
    <w:p w14:paraId="0A6CFAC6" w14:textId="77777777" w:rsidR="00DC08E6" w:rsidRDefault="00E71C55">
      <w:pPr>
        <w:adjustRightInd w:val="0"/>
        <w:snapToGrid w:val="0"/>
        <w:spacing w:before="100" w:beforeAutospacing="1" w:after="100" w:afterAutospacing="1"/>
        <w:ind w:firstLineChars="270" w:firstLine="567"/>
        <w:rPr>
          <w:rFonts w:ascii="黑体" w:eastAsia="黑体" w:hAnsi="黑体"/>
          <w:szCs w:val="21"/>
        </w:rPr>
      </w:pPr>
      <w:r>
        <w:rPr>
          <w:rFonts w:ascii="黑体" w:eastAsia="黑体" w:hAnsi="黑体" w:hint="eastAsia"/>
          <w:szCs w:val="21"/>
        </w:rPr>
        <w:t>2、人才队伍建设情况</w:t>
      </w:r>
    </w:p>
    <w:p w14:paraId="11DD3D9F" w14:textId="77777777" w:rsidR="00DC08E6" w:rsidRDefault="00E71C55">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国家级教学名师一名，政治经济学为国家级教学团队。</w:t>
      </w:r>
    </w:p>
    <w:p w14:paraId="6F91BF5F" w14:textId="77777777" w:rsidR="00DC08E6" w:rsidRDefault="00E71C55">
      <w:pPr>
        <w:adjustRightInd w:val="0"/>
        <w:snapToGrid w:val="0"/>
        <w:spacing w:before="100" w:beforeAutospacing="1" w:after="100" w:afterAutospacing="1"/>
        <w:ind w:firstLineChars="270" w:firstLine="567"/>
        <w:rPr>
          <w:rFonts w:ascii="黑体" w:eastAsia="黑体" w:hAnsi="黑体"/>
          <w:szCs w:val="21"/>
        </w:rPr>
      </w:pPr>
      <w:r>
        <w:rPr>
          <w:rFonts w:ascii="黑体" w:eastAsia="黑体" w:hAnsi="黑体" w:hint="eastAsia"/>
          <w:szCs w:val="21"/>
        </w:rPr>
        <w:t>3、教学研讨及研修活动</w:t>
      </w:r>
    </w:p>
    <w:p w14:paraId="45678BB5" w14:textId="77777777" w:rsidR="00DC08E6" w:rsidRDefault="00A43660">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经济系老师对教学以及科研工作热情饱满，老师们之间小范围的教学研讨已经成为常态，不定期组织。本年度经济系教师多人次参加国内学术会议，以及出国研修和参加国际会议，即提高了老师们的学术水平，扩大了山东大学的学术影响，也促进了教学水平的进一步提高。</w:t>
      </w:r>
    </w:p>
    <w:p w14:paraId="306783AF"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lastRenderedPageBreak/>
        <w:t>（四）实习基地建设</w:t>
      </w:r>
    </w:p>
    <w:tbl>
      <w:tblPr>
        <w:tblW w:w="9822" w:type="dxa"/>
        <w:tblInd w:w="93" w:type="dxa"/>
        <w:tblLayout w:type="fixed"/>
        <w:tblLook w:val="04A0" w:firstRow="1" w:lastRow="0" w:firstColumn="1" w:lastColumn="0" w:noHBand="0" w:noVBand="1"/>
      </w:tblPr>
      <w:tblGrid>
        <w:gridCol w:w="660"/>
        <w:gridCol w:w="2757"/>
        <w:gridCol w:w="1843"/>
        <w:gridCol w:w="1276"/>
        <w:gridCol w:w="2126"/>
        <w:gridCol w:w="1160"/>
      </w:tblGrid>
      <w:tr w:rsidR="00DC08E6" w14:paraId="49B3F27E" w14:textId="77777777">
        <w:trPr>
          <w:trHeight w:val="40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E339DC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序号</w:t>
            </w:r>
          </w:p>
        </w:tc>
        <w:tc>
          <w:tcPr>
            <w:tcW w:w="2757" w:type="dxa"/>
            <w:tcBorders>
              <w:top w:val="single" w:sz="4" w:space="0" w:color="auto"/>
              <w:left w:val="nil"/>
              <w:bottom w:val="single" w:sz="4" w:space="0" w:color="auto"/>
              <w:right w:val="single" w:sz="4" w:space="0" w:color="auto"/>
            </w:tcBorders>
            <w:shd w:val="clear" w:color="auto" w:fill="auto"/>
            <w:vAlign w:val="center"/>
          </w:tcPr>
          <w:p w14:paraId="6D37AC09"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实习基地名称</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CFB49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单位所在地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4F6D6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建立时间</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24E7E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实习专业方向</w:t>
            </w:r>
          </w:p>
        </w:tc>
        <w:tc>
          <w:tcPr>
            <w:tcW w:w="1160" w:type="dxa"/>
            <w:tcBorders>
              <w:top w:val="single" w:sz="4" w:space="0" w:color="auto"/>
              <w:left w:val="nil"/>
              <w:bottom w:val="single" w:sz="4" w:space="0" w:color="auto"/>
              <w:right w:val="single" w:sz="4" w:space="0" w:color="auto"/>
            </w:tcBorders>
            <w:shd w:val="clear" w:color="auto" w:fill="auto"/>
            <w:vAlign w:val="center"/>
          </w:tcPr>
          <w:p w14:paraId="66E065F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容量</w:t>
            </w:r>
          </w:p>
        </w:tc>
      </w:tr>
      <w:tr w:rsidR="00DC08E6" w14:paraId="0B7F36C4"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176AB619"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757" w:type="dxa"/>
            <w:tcBorders>
              <w:top w:val="nil"/>
              <w:left w:val="nil"/>
              <w:bottom w:val="single" w:sz="4" w:space="0" w:color="auto"/>
              <w:right w:val="single" w:sz="4" w:space="0" w:color="auto"/>
            </w:tcBorders>
            <w:shd w:val="clear" w:color="auto" w:fill="auto"/>
            <w:vAlign w:val="center"/>
          </w:tcPr>
          <w:p w14:paraId="73D8AD4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中国工商银行山东省分行</w:t>
            </w:r>
          </w:p>
        </w:tc>
        <w:tc>
          <w:tcPr>
            <w:tcW w:w="1843" w:type="dxa"/>
            <w:tcBorders>
              <w:top w:val="nil"/>
              <w:left w:val="nil"/>
              <w:bottom w:val="single" w:sz="4" w:space="0" w:color="auto"/>
              <w:right w:val="single" w:sz="4" w:space="0" w:color="auto"/>
            </w:tcBorders>
            <w:shd w:val="clear" w:color="auto" w:fill="auto"/>
            <w:vAlign w:val="center"/>
          </w:tcPr>
          <w:p w14:paraId="5A7B7E1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4EA10C5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2001.10</w:t>
            </w:r>
          </w:p>
        </w:tc>
        <w:tc>
          <w:tcPr>
            <w:tcW w:w="2126" w:type="dxa"/>
            <w:tcBorders>
              <w:top w:val="nil"/>
              <w:left w:val="nil"/>
              <w:bottom w:val="single" w:sz="4" w:space="0" w:color="auto"/>
              <w:right w:val="single" w:sz="4" w:space="0" w:color="auto"/>
            </w:tcBorders>
            <w:shd w:val="clear" w:color="auto" w:fill="auto"/>
            <w:vAlign w:val="center"/>
          </w:tcPr>
          <w:p w14:paraId="1363A3E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70947CA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479E961"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2A64A8E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2757" w:type="dxa"/>
            <w:tcBorders>
              <w:top w:val="nil"/>
              <w:left w:val="nil"/>
              <w:bottom w:val="single" w:sz="4" w:space="0" w:color="auto"/>
              <w:right w:val="single" w:sz="4" w:space="0" w:color="auto"/>
            </w:tcBorders>
            <w:shd w:val="clear" w:color="auto" w:fill="auto"/>
            <w:vAlign w:val="center"/>
          </w:tcPr>
          <w:p w14:paraId="72AFE25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山东省财政厅</w:t>
            </w:r>
          </w:p>
        </w:tc>
        <w:tc>
          <w:tcPr>
            <w:tcW w:w="1843" w:type="dxa"/>
            <w:tcBorders>
              <w:top w:val="nil"/>
              <w:left w:val="nil"/>
              <w:bottom w:val="single" w:sz="4" w:space="0" w:color="auto"/>
              <w:right w:val="single" w:sz="4" w:space="0" w:color="auto"/>
            </w:tcBorders>
            <w:shd w:val="clear" w:color="auto" w:fill="auto"/>
            <w:vAlign w:val="center"/>
          </w:tcPr>
          <w:p w14:paraId="608AB6D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449609F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2001.10</w:t>
            </w:r>
          </w:p>
        </w:tc>
        <w:tc>
          <w:tcPr>
            <w:tcW w:w="2126" w:type="dxa"/>
            <w:tcBorders>
              <w:top w:val="nil"/>
              <w:left w:val="nil"/>
              <w:bottom w:val="single" w:sz="4" w:space="0" w:color="auto"/>
              <w:right w:val="single" w:sz="4" w:space="0" w:color="auto"/>
            </w:tcBorders>
            <w:shd w:val="clear" w:color="auto" w:fill="auto"/>
            <w:vAlign w:val="center"/>
          </w:tcPr>
          <w:p w14:paraId="4B09F03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575289B6"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B4A04EF"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23FAF50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2757" w:type="dxa"/>
            <w:tcBorders>
              <w:top w:val="nil"/>
              <w:left w:val="nil"/>
              <w:bottom w:val="single" w:sz="4" w:space="0" w:color="auto"/>
              <w:right w:val="single" w:sz="4" w:space="0" w:color="auto"/>
            </w:tcBorders>
            <w:shd w:val="clear" w:color="auto" w:fill="auto"/>
            <w:vAlign w:val="center"/>
          </w:tcPr>
          <w:p w14:paraId="6D9799C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力诺集团</w:t>
            </w:r>
          </w:p>
        </w:tc>
        <w:tc>
          <w:tcPr>
            <w:tcW w:w="1843" w:type="dxa"/>
            <w:tcBorders>
              <w:top w:val="nil"/>
              <w:left w:val="nil"/>
              <w:bottom w:val="single" w:sz="4" w:space="0" w:color="auto"/>
              <w:right w:val="single" w:sz="4" w:space="0" w:color="auto"/>
            </w:tcBorders>
            <w:shd w:val="clear" w:color="auto" w:fill="auto"/>
            <w:vAlign w:val="center"/>
          </w:tcPr>
          <w:p w14:paraId="6BF3985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7B28708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2003.12</w:t>
            </w:r>
          </w:p>
        </w:tc>
        <w:tc>
          <w:tcPr>
            <w:tcW w:w="2126" w:type="dxa"/>
            <w:tcBorders>
              <w:top w:val="nil"/>
              <w:left w:val="nil"/>
              <w:bottom w:val="single" w:sz="4" w:space="0" w:color="auto"/>
              <w:right w:val="single" w:sz="4" w:space="0" w:color="auto"/>
            </w:tcBorders>
            <w:shd w:val="clear" w:color="auto" w:fill="auto"/>
            <w:vAlign w:val="center"/>
          </w:tcPr>
          <w:p w14:paraId="5973233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11C071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606B9A2B"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01AC020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2757" w:type="dxa"/>
            <w:tcBorders>
              <w:top w:val="nil"/>
              <w:left w:val="nil"/>
              <w:bottom w:val="single" w:sz="4" w:space="0" w:color="auto"/>
              <w:right w:val="single" w:sz="4" w:space="0" w:color="auto"/>
            </w:tcBorders>
            <w:shd w:val="clear" w:color="auto" w:fill="auto"/>
            <w:vAlign w:val="center"/>
          </w:tcPr>
          <w:p w14:paraId="3ED722D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汇统房地产有限公司</w:t>
            </w:r>
          </w:p>
        </w:tc>
        <w:tc>
          <w:tcPr>
            <w:tcW w:w="1843" w:type="dxa"/>
            <w:tcBorders>
              <w:top w:val="nil"/>
              <w:left w:val="nil"/>
              <w:bottom w:val="single" w:sz="4" w:space="0" w:color="auto"/>
              <w:right w:val="single" w:sz="4" w:space="0" w:color="auto"/>
            </w:tcBorders>
            <w:shd w:val="clear" w:color="auto" w:fill="auto"/>
            <w:vAlign w:val="center"/>
          </w:tcPr>
          <w:p w14:paraId="5E60201E"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28BD0E7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2004.03</w:t>
            </w:r>
          </w:p>
        </w:tc>
        <w:tc>
          <w:tcPr>
            <w:tcW w:w="2126" w:type="dxa"/>
            <w:tcBorders>
              <w:top w:val="nil"/>
              <w:left w:val="nil"/>
              <w:bottom w:val="single" w:sz="4" w:space="0" w:color="auto"/>
              <w:right w:val="single" w:sz="4" w:space="0" w:color="auto"/>
            </w:tcBorders>
            <w:shd w:val="clear" w:color="auto" w:fill="auto"/>
            <w:vAlign w:val="center"/>
          </w:tcPr>
          <w:p w14:paraId="77E0D6D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79E5690"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5EF9A1F3"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1B0644E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2757" w:type="dxa"/>
            <w:tcBorders>
              <w:top w:val="nil"/>
              <w:left w:val="nil"/>
              <w:bottom w:val="single" w:sz="4" w:space="0" w:color="auto"/>
              <w:right w:val="single" w:sz="4" w:space="0" w:color="auto"/>
            </w:tcBorders>
            <w:shd w:val="clear" w:color="auto" w:fill="auto"/>
            <w:vAlign w:val="center"/>
          </w:tcPr>
          <w:p w14:paraId="5A8D3CB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历城区王舍人镇张马屯村</w:t>
            </w:r>
          </w:p>
        </w:tc>
        <w:tc>
          <w:tcPr>
            <w:tcW w:w="1843" w:type="dxa"/>
            <w:tcBorders>
              <w:top w:val="nil"/>
              <w:left w:val="nil"/>
              <w:bottom w:val="single" w:sz="4" w:space="0" w:color="auto"/>
              <w:right w:val="single" w:sz="4" w:space="0" w:color="auto"/>
            </w:tcBorders>
            <w:shd w:val="clear" w:color="auto" w:fill="auto"/>
            <w:vAlign w:val="center"/>
          </w:tcPr>
          <w:p w14:paraId="775FDFB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3415A2F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2004.10</w:t>
            </w:r>
          </w:p>
        </w:tc>
        <w:tc>
          <w:tcPr>
            <w:tcW w:w="2126" w:type="dxa"/>
            <w:tcBorders>
              <w:top w:val="nil"/>
              <w:left w:val="nil"/>
              <w:bottom w:val="single" w:sz="4" w:space="0" w:color="auto"/>
              <w:right w:val="single" w:sz="4" w:space="0" w:color="auto"/>
            </w:tcBorders>
            <w:shd w:val="clear" w:color="auto" w:fill="auto"/>
            <w:vAlign w:val="center"/>
          </w:tcPr>
          <w:p w14:paraId="3D1A3FA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30842D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3AA42663"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29C6D1AD"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2757" w:type="dxa"/>
            <w:tcBorders>
              <w:top w:val="nil"/>
              <w:left w:val="nil"/>
              <w:bottom w:val="single" w:sz="4" w:space="0" w:color="auto"/>
              <w:right w:val="single" w:sz="4" w:space="0" w:color="auto"/>
            </w:tcBorders>
            <w:shd w:val="clear" w:color="auto" w:fill="auto"/>
            <w:vAlign w:val="center"/>
          </w:tcPr>
          <w:p w14:paraId="4B66B0FD"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中国人民银行潍坊市中心支行</w:t>
            </w:r>
          </w:p>
        </w:tc>
        <w:tc>
          <w:tcPr>
            <w:tcW w:w="1843" w:type="dxa"/>
            <w:tcBorders>
              <w:top w:val="nil"/>
              <w:left w:val="nil"/>
              <w:bottom w:val="single" w:sz="4" w:space="0" w:color="auto"/>
              <w:right w:val="single" w:sz="4" w:space="0" w:color="auto"/>
            </w:tcBorders>
            <w:shd w:val="clear" w:color="auto" w:fill="auto"/>
            <w:vAlign w:val="center"/>
          </w:tcPr>
          <w:p w14:paraId="3DA0BD44"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山东省潍坊市</w:t>
            </w:r>
          </w:p>
        </w:tc>
        <w:tc>
          <w:tcPr>
            <w:tcW w:w="1276" w:type="dxa"/>
            <w:tcBorders>
              <w:top w:val="nil"/>
              <w:left w:val="nil"/>
              <w:bottom w:val="single" w:sz="4" w:space="0" w:color="auto"/>
              <w:right w:val="single" w:sz="4" w:space="0" w:color="auto"/>
            </w:tcBorders>
            <w:shd w:val="clear" w:color="auto" w:fill="auto"/>
            <w:vAlign w:val="center"/>
          </w:tcPr>
          <w:p w14:paraId="5A89ADF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2006.12</w:t>
            </w:r>
          </w:p>
        </w:tc>
        <w:tc>
          <w:tcPr>
            <w:tcW w:w="2126" w:type="dxa"/>
            <w:tcBorders>
              <w:top w:val="nil"/>
              <w:left w:val="nil"/>
              <w:bottom w:val="single" w:sz="4" w:space="0" w:color="auto"/>
              <w:right w:val="single" w:sz="4" w:space="0" w:color="auto"/>
            </w:tcBorders>
            <w:shd w:val="clear" w:color="auto" w:fill="auto"/>
            <w:vAlign w:val="center"/>
          </w:tcPr>
          <w:p w14:paraId="6EE4F6B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60DA881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224AD252"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46616EB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2757" w:type="dxa"/>
            <w:tcBorders>
              <w:top w:val="nil"/>
              <w:left w:val="nil"/>
              <w:bottom w:val="single" w:sz="4" w:space="0" w:color="auto"/>
              <w:right w:val="single" w:sz="4" w:space="0" w:color="auto"/>
            </w:tcBorders>
            <w:shd w:val="clear" w:color="auto" w:fill="auto"/>
            <w:vAlign w:val="center"/>
          </w:tcPr>
          <w:p w14:paraId="22E2538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中英人寿保险有限公司</w:t>
            </w:r>
          </w:p>
        </w:tc>
        <w:tc>
          <w:tcPr>
            <w:tcW w:w="1843" w:type="dxa"/>
            <w:tcBorders>
              <w:top w:val="nil"/>
              <w:left w:val="nil"/>
              <w:bottom w:val="single" w:sz="4" w:space="0" w:color="auto"/>
              <w:right w:val="single" w:sz="4" w:space="0" w:color="auto"/>
            </w:tcBorders>
            <w:shd w:val="clear" w:color="auto" w:fill="auto"/>
            <w:vAlign w:val="center"/>
          </w:tcPr>
          <w:p w14:paraId="5FAA459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223CA7D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2006.12</w:t>
            </w:r>
          </w:p>
        </w:tc>
        <w:tc>
          <w:tcPr>
            <w:tcW w:w="2126" w:type="dxa"/>
            <w:tcBorders>
              <w:top w:val="nil"/>
              <w:left w:val="nil"/>
              <w:bottom w:val="single" w:sz="4" w:space="0" w:color="auto"/>
              <w:right w:val="single" w:sz="4" w:space="0" w:color="auto"/>
            </w:tcBorders>
            <w:shd w:val="clear" w:color="auto" w:fill="auto"/>
            <w:vAlign w:val="center"/>
          </w:tcPr>
          <w:p w14:paraId="0C00CCB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15BA2C86"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0B429081" w14:textId="77777777">
        <w:trPr>
          <w:trHeight w:val="402"/>
        </w:trPr>
        <w:tc>
          <w:tcPr>
            <w:tcW w:w="660" w:type="dxa"/>
            <w:tcBorders>
              <w:top w:val="nil"/>
              <w:left w:val="single" w:sz="4" w:space="0" w:color="auto"/>
              <w:bottom w:val="single" w:sz="4" w:space="0" w:color="auto"/>
              <w:right w:val="single" w:sz="4" w:space="0" w:color="auto"/>
            </w:tcBorders>
            <w:shd w:val="clear" w:color="auto" w:fill="auto"/>
            <w:vAlign w:val="center"/>
          </w:tcPr>
          <w:p w14:paraId="2B734BC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2757" w:type="dxa"/>
            <w:tcBorders>
              <w:top w:val="nil"/>
              <w:left w:val="nil"/>
              <w:bottom w:val="single" w:sz="4" w:space="0" w:color="auto"/>
              <w:right w:val="single" w:sz="4" w:space="0" w:color="auto"/>
            </w:tcBorders>
            <w:shd w:val="clear" w:color="auto" w:fill="auto"/>
            <w:vAlign w:val="center"/>
          </w:tcPr>
          <w:p w14:paraId="012E459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江苏博西家电销售有限公司山东办事处</w:t>
            </w:r>
          </w:p>
        </w:tc>
        <w:tc>
          <w:tcPr>
            <w:tcW w:w="1843" w:type="dxa"/>
            <w:tcBorders>
              <w:top w:val="nil"/>
              <w:left w:val="nil"/>
              <w:bottom w:val="single" w:sz="4" w:space="0" w:color="auto"/>
              <w:right w:val="single" w:sz="4" w:space="0" w:color="auto"/>
            </w:tcBorders>
            <w:shd w:val="clear" w:color="auto" w:fill="auto"/>
            <w:vAlign w:val="center"/>
          </w:tcPr>
          <w:p w14:paraId="673186B4"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72098C1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tcPr>
          <w:p w14:paraId="73505ED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6D52598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78D358BD"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3AE585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2757" w:type="dxa"/>
            <w:tcBorders>
              <w:top w:val="nil"/>
              <w:left w:val="nil"/>
              <w:bottom w:val="single" w:sz="4" w:space="0" w:color="auto"/>
              <w:right w:val="single" w:sz="4" w:space="0" w:color="auto"/>
            </w:tcBorders>
            <w:shd w:val="clear" w:color="auto" w:fill="auto"/>
            <w:vAlign w:val="center"/>
          </w:tcPr>
          <w:p w14:paraId="227FD34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西门子济南分公司</w:t>
            </w:r>
          </w:p>
        </w:tc>
        <w:tc>
          <w:tcPr>
            <w:tcW w:w="1843" w:type="dxa"/>
            <w:tcBorders>
              <w:top w:val="nil"/>
              <w:left w:val="nil"/>
              <w:bottom w:val="single" w:sz="4" w:space="0" w:color="auto"/>
              <w:right w:val="single" w:sz="4" w:space="0" w:color="auto"/>
            </w:tcBorders>
            <w:shd w:val="clear" w:color="auto" w:fill="auto"/>
            <w:vAlign w:val="center"/>
          </w:tcPr>
          <w:p w14:paraId="1CD9242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514DED4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tcPr>
          <w:p w14:paraId="35956EB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40C5A18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0DBD9CF1"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F00458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2757" w:type="dxa"/>
            <w:tcBorders>
              <w:top w:val="nil"/>
              <w:left w:val="nil"/>
              <w:bottom w:val="single" w:sz="4" w:space="0" w:color="auto"/>
              <w:right w:val="single" w:sz="4" w:space="0" w:color="auto"/>
            </w:tcBorders>
            <w:shd w:val="clear" w:color="auto" w:fill="auto"/>
            <w:vAlign w:val="bottom"/>
          </w:tcPr>
          <w:p w14:paraId="2878BB2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上海浦东发展银行济南分行</w:t>
            </w:r>
          </w:p>
        </w:tc>
        <w:tc>
          <w:tcPr>
            <w:tcW w:w="1843" w:type="dxa"/>
            <w:tcBorders>
              <w:top w:val="nil"/>
              <w:left w:val="nil"/>
              <w:bottom w:val="single" w:sz="4" w:space="0" w:color="auto"/>
              <w:right w:val="single" w:sz="4" w:space="0" w:color="auto"/>
            </w:tcBorders>
            <w:shd w:val="clear" w:color="auto" w:fill="auto"/>
            <w:vAlign w:val="center"/>
          </w:tcPr>
          <w:p w14:paraId="3AB01F2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11A81B8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tcPr>
          <w:p w14:paraId="79349CE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7275013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6A84D0E4"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E3A6EF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2757" w:type="dxa"/>
            <w:tcBorders>
              <w:top w:val="nil"/>
              <w:left w:val="nil"/>
              <w:bottom w:val="single" w:sz="4" w:space="0" w:color="auto"/>
              <w:right w:val="single" w:sz="4" w:space="0" w:color="auto"/>
            </w:tcBorders>
            <w:shd w:val="clear" w:color="auto" w:fill="auto"/>
            <w:vAlign w:val="center"/>
          </w:tcPr>
          <w:p w14:paraId="62BEDF8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华夏银行济南分行</w:t>
            </w:r>
          </w:p>
        </w:tc>
        <w:tc>
          <w:tcPr>
            <w:tcW w:w="1843" w:type="dxa"/>
            <w:tcBorders>
              <w:top w:val="nil"/>
              <w:left w:val="nil"/>
              <w:bottom w:val="single" w:sz="4" w:space="0" w:color="auto"/>
              <w:right w:val="single" w:sz="4" w:space="0" w:color="auto"/>
            </w:tcBorders>
            <w:shd w:val="clear" w:color="auto" w:fill="auto"/>
            <w:vAlign w:val="center"/>
          </w:tcPr>
          <w:p w14:paraId="4F921EED"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33B93E9E"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2007.06</w:t>
            </w:r>
          </w:p>
        </w:tc>
        <w:tc>
          <w:tcPr>
            <w:tcW w:w="2126" w:type="dxa"/>
            <w:tcBorders>
              <w:top w:val="nil"/>
              <w:left w:val="nil"/>
              <w:bottom w:val="single" w:sz="4" w:space="0" w:color="auto"/>
              <w:right w:val="single" w:sz="4" w:space="0" w:color="auto"/>
            </w:tcBorders>
            <w:shd w:val="clear" w:color="auto" w:fill="auto"/>
            <w:vAlign w:val="center"/>
          </w:tcPr>
          <w:p w14:paraId="64A4090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3FBB614"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765F48D6" w14:textId="77777777">
        <w:trPr>
          <w:trHeight w:val="345"/>
        </w:trPr>
        <w:tc>
          <w:tcPr>
            <w:tcW w:w="660" w:type="dxa"/>
            <w:tcBorders>
              <w:top w:val="nil"/>
              <w:left w:val="single" w:sz="4" w:space="0" w:color="auto"/>
              <w:bottom w:val="single" w:sz="4" w:space="0" w:color="auto"/>
              <w:right w:val="single" w:sz="4" w:space="0" w:color="auto"/>
            </w:tcBorders>
            <w:shd w:val="clear" w:color="auto" w:fill="auto"/>
            <w:vAlign w:val="center"/>
          </w:tcPr>
          <w:p w14:paraId="044E9A7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2757" w:type="dxa"/>
            <w:tcBorders>
              <w:top w:val="nil"/>
              <w:left w:val="nil"/>
              <w:bottom w:val="single" w:sz="4" w:space="0" w:color="auto"/>
              <w:right w:val="single" w:sz="4" w:space="0" w:color="auto"/>
            </w:tcBorders>
            <w:shd w:val="clear" w:color="auto" w:fill="auto"/>
            <w:vAlign w:val="bottom"/>
          </w:tcPr>
          <w:p w14:paraId="56878BD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上海中财期货经纪有限公司济南营业部</w:t>
            </w:r>
          </w:p>
        </w:tc>
        <w:tc>
          <w:tcPr>
            <w:tcW w:w="1843" w:type="dxa"/>
            <w:tcBorders>
              <w:top w:val="nil"/>
              <w:left w:val="nil"/>
              <w:bottom w:val="single" w:sz="4" w:space="0" w:color="auto"/>
              <w:right w:val="single" w:sz="4" w:space="0" w:color="auto"/>
            </w:tcBorders>
            <w:shd w:val="clear" w:color="auto" w:fill="auto"/>
            <w:vAlign w:val="center"/>
          </w:tcPr>
          <w:p w14:paraId="290C5FB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5AC0DA8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2007.07</w:t>
            </w:r>
          </w:p>
        </w:tc>
        <w:tc>
          <w:tcPr>
            <w:tcW w:w="2126" w:type="dxa"/>
            <w:tcBorders>
              <w:top w:val="nil"/>
              <w:left w:val="nil"/>
              <w:bottom w:val="single" w:sz="4" w:space="0" w:color="auto"/>
              <w:right w:val="single" w:sz="4" w:space="0" w:color="auto"/>
            </w:tcBorders>
            <w:shd w:val="clear" w:color="auto" w:fill="auto"/>
            <w:vAlign w:val="center"/>
          </w:tcPr>
          <w:p w14:paraId="338D42B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4D454B1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3C0CAD9B"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07A278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2757" w:type="dxa"/>
            <w:tcBorders>
              <w:top w:val="nil"/>
              <w:left w:val="nil"/>
              <w:bottom w:val="single" w:sz="4" w:space="0" w:color="auto"/>
              <w:right w:val="single" w:sz="4" w:space="0" w:color="auto"/>
            </w:tcBorders>
            <w:shd w:val="clear" w:color="auto" w:fill="auto"/>
            <w:vAlign w:val="bottom"/>
          </w:tcPr>
          <w:p w14:paraId="294AAA7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深圳发展银行济南市中支行</w:t>
            </w:r>
          </w:p>
        </w:tc>
        <w:tc>
          <w:tcPr>
            <w:tcW w:w="1843" w:type="dxa"/>
            <w:tcBorders>
              <w:top w:val="nil"/>
              <w:left w:val="nil"/>
              <w:bottom w:val="single" w:sz="4" w:space="0" w:color="auto"/>
              <w:right w:val="single" w:sz="4" w:space="0" w:color="auto"/>
            </w:tcBorders>
            <w:shd w:val="clear" w:color="auto" w:fill="auto"/>
            <w:vAlign w:val="center"/>
          </w:tcPr>
          <w:p w14:paraId="307AD4A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733CC55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tcPr>
          <w:p w14:paraId="7D6B56B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19E9DE9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510D401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D6CE4F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2757" w:type="dxa"/>
            <w:tcBorders>
              <w:top w:val="nil"/>
              <w:left w:val="nil"/>
              <w:bottom w:val="single" w:sz="4" w:space="0" w:color="auto"/>
              <w:right w:val="single" w:sz="4" w:space="0" w:color="auto"/>
            </w:tcBorders>
            <w:shd w:val="clear" w:color="auto" w:fill="auto"/>
            <w:vAlign w:val="bottom"/>
          </w:tcPr>
          <w:p w14:paraId="65994A9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阳光财险公司</w:t>
            </w:r>
          </w:p>
        </w:tc>
        <w:tc>
          <w:tcPr>
            <w:tcW w:w="1843" w:type="dxa"/>
            <w:tcBorders>
              <w:top w:val="nil"/>
              <w:left w:val="nil"/>
              <w:bottom w:val="single" w:sz="4" w:space="0" w:color="auto"/>
              <w:right w:val="single" w:sz="4" w:space="0" w:color="auto"/>
            </w:tcBorders>
            <w:shd w:val="clear" w:color="auto" w:fill="auto"/>
            <w:vAlign w:val="center"/>
          </w:tcPr>
          <w:p w14:paraId="44CEB7A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4967673E"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tcPr>
          <w:p w14:paraId="1EF0818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BA4EC6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89BC94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461BAE9"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2757" w:type="dxa"/>
            <w:tcBorders>
              <w:top w:val="nil"/>
              <w:left w:val="nil"/>
              <w:bottom w:val="single" w:sz="4" w:space="0" w:color="auto"/>
              <w:right w:val="single" w:sz="4" w:space="0" w:color="auto"/>
            </w:tcBorders>
            <w:shd w:val="clear" w:color="auto" w:fill="auto"/>
            <w:vAlign w:val="bottom"/>
          </w:tcPr>
          <w:p w14:paraId="344C215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中国银行济南市历城支行</w:t>
            </w:r>
          </w:p>
        </w:tc>
        <w:tc>
          <w:tcPr>
            <w:tcW w:w="1843" w:type="dxa"/>
            <w:tcBorders>
              <w:top w:val="nil"/>
              <w:left w:val="nil"/>
              <w:bottom w:val="single" w:sz="4" w:space="0" w:color="auto"/>
              <w:right w:val="single" w:sz="4" w:space="0" w:color="auto"/>
            </w:tcBorders>
            <w:shd w:val="clear" w:color="auto" w:fill="auto"/>
            <w:vAlign w:val="center"/>
          </w:tcPr>
          <w:p w14:paraId="67A8A069"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4B1EBBC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tcPr>
          <w:p w14:paraId="7515AC4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5B7E5550"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65310241"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2B85CC96"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2757" w:type="dxa"/>
            <w:tcBorders>
              <w:top w:val="nil"/>
              <w:left w:val="nil"/>
              <w:bottom w:val="single" w:sz="4" w:space="0" w:color="auto"/>
              <w:right w:val="single" w:sz="4" w:space="0" w:color="auto"/>
            </w:tcBorders>
            <w:shd w:val="clear" w:color="auto" w:fill="auto"/>
            <w:vAlign w:val="bottom"/>
          </w:tcPr>
          <w:p w14:paraId="470672E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招商银行济南市解放路支行</w:t>
            </w:r>
          </w:p>
        </w:tc>
        <w:tc>
          <w:tcPr>
            <w:tcW w:w="1843" w:type="dxa"/>
            <w:tcBorders>
              <w:top w:val="nil"/>
              <w:left w:val="nil"/>
              <w:bottom w:val="single" w:sz="4" w:space="0" w:color="auto"/>
              <w:right w:val="single" w:sz="4" w:space="0" w:color="auto"/>
            </w:tcBorders>
            <w:shd w:val="clear" w:color="auto" w:fill="auto"/>
            <w:vAlign w:val="center"/>
          </w:tcPr>
          <w:p w14:paraId="5D71FA2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tcPr>
          <w:p w14:paraId="789690E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2007.09</w:t>
            </w:r>
          </w:p>
        </w:tc>
        <w:tc>
          <w:tcPr>
            <w:tcW w:w="2126" w:type="dxa"/>
            <w:tcBorders>
              <w:top w:val="nil"/>
              <w:left w:val="nil"/>
              <w:bottom w:val="single" w:sz="4" w:space="0" w:color="auto"/>
              <w:right w:val="single" w:sz="4" w:space="0" w:color="auto"/>
            </w:tcBorders>
            <w:shd w:val="clear" w:color="auto" w:fill="auto"/>
            <w:vAlign w:val="center"/>
          </w:tcPr>
          <w:p w14:paraId="43417C2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4244D1C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0B633E84"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2430699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2757" w:type="dxa"/>
            <w:tcBorders>
              <w:top w:val="nil"/>
              <w:left w:val="nil"/>
              <w:bottom w:val="single" w:sz="4" w:space="0" w:color="auto"/>
              <w:right w:val="single" w:sz="4" w:space="0" w:color="auto"/>
            </w:tcBorders>
            <w:shd w:val="clear" w:color="auto" w:fill="auto"/>
            <w:vAlign w:val="bottom"/>
          </w:tcPr>
          <w:p w14:paraId="704F372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立信会计师事务所</w:t>
            </w:r>
          </w:p>
        </w:tc>
        <w:tc>
          <w:tcPr>
            <w:tcW w:w="1843" w:type="dxa"/>
            <w:tcBorders>
              <w:top w:val="nil"/>
              <w:left w:val="nil"/>
              <w:bottom w:val="single" w:sz="4" w:space="0" w:color="auto"/>
              <w:right w:val="single" w:sz="4" w:space="0" w:color="auto"/>
            </w:tcBorders>
            <w:shd w:val="clear" w:color="auto" w:fill="auto"/>
            <w:vAlign w:val="center"/>
          </w:tcPr>
          <w:p w14:paraId="2A0455B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035A543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2011.01</w:t>
            </w:r>
          </w:p>
        </w:tc>
        <w:tc>
          <w:tcPr>
            <w:tcW w:w="2126" w:type="dxa"/>
            <w:tcBorders>
              <w:top w:val="nil"/>
              <w:left w:val="nil"/>
              <w:bottom w:val="single" w:sz="4" w:space="0" w:color="auto"/>
              <w:right w:val="single" w:sz="4" w:space="0" w:color="auto"/>
            </w:tcBorders>
            <w:shd w:val="clear" w:color="auto" w:fill="auto"/>
            <w:vAlign w:val="center"/>
          </w:tcPr>
          <w:p w14:paraId="3B5E3F1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9A71F29"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560018BE"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962008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2757" w:type="dxa"/>
            <w:tcBorders>
              <w:top w:val="nil"/>
              <w:left w:val="nil"/>
              <w:bottom w:val="single" w:sz="4" w:space="0" w:color="auto"/>
              <w:right w:val="single" w:sz="4" w:space="0" w:color="auto"/>
            </w:tcBorders>
            <w:shd w:val="clear" w:color="auto" w:fill="auto"/>
            <w:vAlign w:val="bottom"/>
          </w:tcPr>
          <w:p w14:paraId="3FBB2C2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中国国际电子商务中心</w:t>
            </w:r>
          </w:p>
        </w:tc>
        <w:tc>
          <w:tcPr>
            <w:tcW w:w="1843" w:type="dxa"/>
            <w:tcBorders>
              <w:top w:val="nil"/>
              <w:left w:val="nil"/>
              <w:bottom w:val="single" w:sz="4" w:space="0" w:color="auto"/>
              <w:right w:val="single" w:sz="4" w:space="0" w:color="auto"/>
            </w:tcBorders>
            <w:shd w:val="clear" w:color="auto" w:fill="auto"/>
            <w:vAlign w:val="center"/>
          </w:tcPr>
          <w:p w14:paraId="0A9AEBB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北京</w:t>
            </w:r>
          </w:p>
        </w:tc>
        <w:tc>
          <w:tcPr>
            <w:tcW w:w="1276" w:type="dxa"/>
            <w:tcBorders>
              <w:top w:val="nil"/>
              <w:left w:val="nil"/>
              <w:bottom w:val="single" w:sz="4" w:space="0" w:color="auto"/>
              <w:right w:val="single" w:sz="4" w:space="0" w:color="auto"/>
            </w:tcBorders>
            <w:shd w:val="clear" w:color="auto" w:fill="auto"/>
            <w:vAlign w:val="bottom"/>
          </w:tcPr>
          <w:p w14:paraId="7451300E"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2010.03</w:t>
            </w:r>
          </w:p>
        </w:tc>
        <w:tc>
          <w:tcPr>
            <w:tcW w:w="2126" w:type="dxa"/>
            <w:tcBorders>
              <w:top w:val="nil"/>
              <w:left w:val="nil"/>
              <w:bottom w:val="single" w:sz="4" w:space="0" w:color="auto"/>
              <w:right w:val="single" w:sz="4" w:space="0" w:color="auto"/>
            </w:tcBorders>
            <w:shd w:val="clear" w:color="auto" w:fill="auto"/>
            <w:vAlign w:val="center"/>
          </w:tcPr>
          <w:p w14:paraId="69AD76D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EB58D7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4C32B6CE"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CC2120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2757" w:type="dxa"/>
            <w:tcBorders>
              <w:top w:val="nil"/>
              <w:left w:val="nil"/>
              <w:bottom w:val="single" w:sz="4" w:space="0" w:color="auto"/>
              <w:right w:val="single" w:sz="4" w:space="0" w:color="auto"/>
            </w:tcBorders>
            <w:shd w:val="clear" w:color="auto" w:fill="auto"/>
            <w:vAlign w:val="bottom"/>
          </w:tcPr>
          <w:p w14:paraId="1C3B858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弘业期货济南营业部</w:t>
            </w:r>
          </w:p>
        </w:tc>
        <w:tc>
          <w:tcPr>
            <w:tcW w:w="1843" w:type="dxa"/>
            <w:tcBorders>
              <w:top w:val="nil"/>
              <w:left w:val="nil"/>
              <w:bottom w:val="single" w:sz="4" w:space="0" w:color="auto"/>
              <w:right w:val="single" w:sz="4" w:space="0" w:color="auto"/>
            </w:tcBorders>
            <w:shd w:val="clear" w:color="auto" w:fill="auto"/>
            <w:vAlign w:val="center"/>
          </w:tcPr>
          <w:p w14:paraId="327EF2E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4B392D6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2012.05</w:t>
            </w:r>
          </w:p>
        </w:tc>
        <w:tc>
          <w:tcPr>
            <w:tcW w:w="2126" w:type="dxa"/>
            <w:tcBorders>
              <w:top w:val="nil"/>
              <w:left w:val="nil"/>
              <w:bottom w:val="single" w:sz="4" w:space="0" w:color="auto"/>
              <w:right w:val="single" w:sz="4" w:space="0" w:color="auto"/>
            </w:tcBorders>
            <w:shd w:val="clear" w:color="auto" w:fill="auto"/>
            <w:vAlign w:val="center"/>
          </w:tcPr>
          <w:p w14:paraId="6B8EDB8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6289669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635945D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09BDCE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2757" w:type="dxa"/>
            <w:tcBorders>
              <w:top w:val="nil"/>
              <w:left w:val="nil"/>
              <w:bottom w:val="single" w:sz="4" w:space="0" w:color="auto"/>
              <w:right w:val="single" w:sz="4" w:space="0" w:color="auto"/>
            </w:tcBorders>
            <w:shd w:val="clear" w:color="auto" w:fill="auto"/>
            <w:vAlign w:val="bottom"/>
          </w:tcPr>
          <w:p w14:paraId="067611C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永安期货山东分公司</w:t>
            </w:r>
          </w:p>
        </w:tc>
        <w:tc>
          <w:tcPr>
            <w:tcW w:w="1843" w:type="dxa"/>
            <w:tcBorders>
              <w:top w:val="nil"/>
              <w:left w:val="nil"/>
              <w:bottom w:val="single" w:sz="4" w:space="0" w:color="auto"/>
              <w:right w:val="single" w:sz="4" w:space="0" w:color="auto"/>
            </w:tcBorders>
            <w:shd w:val="clear" w:color="auto" w:fill="auto"/>
            <w:vAlign w:val="center"/>
          </w:tcPr>
          <w:p w14:paraId="7A9528A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山东省淄博市</w:t>
            </w:r>
          </w:p>
        </w:tc>
        <w:tc>
          <w:tcPr>
            <w:tcW w:w="1276" w:type="dxa"/>
            <w:tcBorders>
              <w:top w:val="nil"/>
              <w:left w:val="nil"/>
              <w:bottom w:val="single" w:sz="4" w:space="0" w:color="auto"/>
              <w:right w:val="single" w:sz="4" w:space="0" w:color="auto"/>
            </w:tcBorders>
            <w:shd w:val="clear" w:color="auto" w:fill="auto"/>
            <w:vAlign w:val="bottom"/>
          </w:tcPr>
          <w:p w14:paraId="474495C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2012.07</w:t>
            </w:r>
          </w:p>
        </w:tc>
        <w:tc>
          <w:tcPr>
            <w:tcW w:w="2126" w:type="dxa"/>
            <w:tcBorders>
              <w:top w:val="nil"/>
              <w:left w:val="nil"/>
              <w:bottom w:val="single" w:sz="4" w:space="0" w:color="auto"/>
              <w:right w:val="single" w:sz="4" w:space="0" w:color="auto"/>
            </w:tcBorders>
            <w:shd w:val="clear" w:color="auto" w:fill="auto"/>
            <w:vAlign w:val="center"/>
          </w:tcPr>
          <w:p w14:paraId="2D3400A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F09504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07F584BC"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2D98D6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2757" w:type="dxa"/>
            <w:tcBorders>
              <w:top w:val="nil"/>
              <w:left w:val="nil"/>
              <w:bottom w:val="single" w:sz="4" w:space="0" w:color="auto"/>
              <w:right w:val="single" w:sz="4" w:space="0" w:color="auto"/>
            </w:tcBorders>
            <w:shd w:val="clear" w:color="auto" w:fill="auto"/>
            <w:vAlign w:val="bottom"/>
          </w:tcPr>
          <w:p w14:paraId="1F1317D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招金期货淄博营业部</w:t>
            </w:r>
          </w:p>
        </w:tc>
        <w:tc>
          <w:tcPr>
            <w:tcW w:w="1843" w:type="dxa"/>
            <w:tcBorders>
              <w:top w:val="nil"/>
              <w:left w:val="nil"/>
              <w:bottom w:val="single" w:sz="4" w:space="0" w:color="auto"/>
              <w:right w:val="single" w:sz="4" w:space="0" w:color="auto"/>
            </w:tcBorders>
            <w:shd w:val="clear" w:color="auto" w:fill="auto"/>
            <w:vAlign w:val="center"/>
          </w:tcPr>
          <w:p w14:paraId="3A856D9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山东省淄博市</w:t>
            </w:r>
          </w:p>
        </w:tc>
        <w:tc>
          <w:tcPr>
            <w:tcW w:w="1276" w:type="dxa"/>
            <w:tcBorders>
              <w:top w:val="nil"/>
              <w:left w:val="nil"/>
              <w:bottom w:val="single" w:sz="4" w:space="0" w:color="auto"/>
              <w:right w:val="single" w:sz="4" w:space="0" w:color="auto"/>
            </w:tcBorders>
            <w:shd w:val="clear" w:color="auto" w:fill="auto"/>
            <w:vAlign w:val="bottom"/>
          </w:tcPr>
          <w:p w14:paraId="2BCA0A5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2012.08</w:t>
            </w:r>
          </w:p>
        </w:tc>
        <w:tc>
          <w:tcPr>
            <w:tcW w:w="2126" w:type="dxa"/>
            <w:tcBorders>
              <w:top w:val="nil"/>
              <w:left w:val="nil"/>
              <w:bottom w:val="single" w:sz="4" w:space="0" w:color="auto"/>
              <w:right w:val="single" w:sz="4" w:space="0" w:color="auto"/>
            </w:tcBorders>
            <w:shd w:val="clear" w:color="auto" w:fill="auto"/>
            <w:vAlign w:val="center"/>
          </w:tcPr>
          <w:p w14:paraId="00FB158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B74B94D"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0B804552"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0F1E35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2757" w:type="dxa"/>
            <w:tcBorders>
              <w:top w:val="nil"/>
              <w:left w:val="nil"/>
              <w:bottom w:val="single" w:sz="4" w:space="0" w:color="auto"/>
              <w:right w:val="single" w:sz="4" w:space="0" w:color="auto"/>
            </w:tcBorders>
            <w:shd w:val="clear" w:color="auto" w:fill="auto"/>
            <w:vAlign w:val="bottom"/>
          </w:tcPr>
          <w:p w14:paraId="0AAC09B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青州市驼山小学</w:t>
            </w:r>
          </w:p>
        </w:tc>
        <w:tc>
          <w:tcPr>
            <w:tcW w:w="1843" w:type="dxa"/>
            <w:tcBorders>
              <w:top w:val="nil"/>
              <w:left w:val="nil"/>
              <w:bottom w:val="single" w:sz="4" w:space="0" w:color="auto"/>
              <w:right w:val="single" w:sz="4" w:space="0" w:color="auto"/>
            </w:tcBorders>
            <w:shd w:val="clear" w:color="auto" w:fill="auto"/>
            <w:vAlign w:val="center"/>
          </w:tcPr>
          <w:p w14:paraId="04FD0AB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山东省潍坊市</w:t>
            </w:r>
          </w:p>
        </w:tc>
        <w:tc>
          <w:tcPr>
            <w:tcW w:w="1276" w:type="dxa"/>
            <w:tcBorders>
              <w:top w:val="nil"/>
              <w:left w:val="nil"/>
              <w:bottom w:val="single" w:sz="4" w:space="0" w:color="auto"/>
              <w:right w:val="single" w:sz="4" w:space="0" w:color="auto"/>
            </w:tcBorders>
            <w:shd w:val="clear" w:color="auto" w:fill="auto"/>
            <w:vAlign w:val="bottom"/>
          </w:tcPr>
          <w:p w14:paraId="7A91F86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2011.07</w:t>
            </w:r>
          </w:p>
        </w:tc>
        <w:tc>
          <w:tcPr>
            <w:tcW w:w="2126" w:type="dxa"/>
            <w:tcBorders>
              <w:top w:val="nil"/>
              <w:left w:val="nil"/>
              <w:bottom w:val="single" w:sz="4" w:space="0" w:color="auto"/>
              <w:right w:val="single" w:sz="4" w:space="0" w:color="auto"/>
            </w:tcBorders>
            <w:shd w:val="clear" w:color="auto" w:fill="auto"/>
            <w:vAlign w:val="center"/>
          </w:tcPr>
          <w:p w14:paraId="4CF2ADE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1505685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56F0BD92"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2F0165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2757" w:type="dxa"/>
            <w:tcBorders>
              <w:top w:val="nil"/>
              <w:left w:val="nil"/>
              <w:bottom w:val="single" w:sz="4" w:space="0" w:color="auto"/>
              <w:right w:val="single" w:sz="4" w:space="0" w:color="auto"/>
            </w:tcBorders>
            <w:shd w:val="clear" w:color="auto" w:fill="auto"/>
            <w:vAlign w:val="bottom"/>
          </w:tcPr>
          <w:p w14:paraId="5F968A6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临沂兰山地税局</w:t>
            </w:r>
          </w:p>
        </w:tc>
        <w:tc>
          <w:tcPr>
            <w:tcW w:w="1843" w:type="dxa"/>
            <w:tcBorders>
              <w:top w:val="nil"/>
              <w:left w:val="nil"/>
              <w:bottom w:val="single" w:sz="4" w:space="0" w:color="auto"/>
              <w:right w:val="single" w:sz="4" w:space="0" w:color="auto"/>
            </w:tcBorders>
            <w:shd w:val="clear" w:color="auto" w:fill="auto"/>
            <w:vAlign w:val="center"/>
          </w:tcPr>
          <w:p w14:paraId="2D48A07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山东省临沂市</w:t>
            </w:r>
          </w:p>
        </w:tc>
        <w:tc>
          <w:tcPr>
            <w:tcW w:w="1276" w:type="dxa"/>
            <w:tcBorders>
              <w:top w:val="nil"/>
              <w:left w:val="nil"/>
              <w:bottom w:val="single" w:sz="4" w:space="0" w:color="auto"/>
              <w:right w:val="single" w:sz="4" w:space="0" w:color="auto"/>
            </w:tcBorders>
            <w:shd w:val="clear" w:color="auto" w:fill="auto"/>
            <w:vAlign w:val="bottom"/>
          </w:tcPr>
          <w:p w14:paraId="564078D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2011.08</w:t>
            </w:r>
          </w:p>
        </w:tc>
        <w:tc>
          <w:tcPr>
            <w:tcW w:w="2126" w:type="dxa"/>
            <w:tcBorders>
              <w:top w:val="nil"/>
              <w:left w:val="nil"/>
              <w:bottom w:val="single" w:sz="4" w:space="0" w:color="auto"/>
              <w:right w:val="single" w:sz="4" w:space="0" w:color="auto"/>
            </w:tcBorders>
            <w:shd w:val="clear" w:color="auto" w:fill="auto"/>
            <w:vAlign w:val="center"/>
          </w:tcPr>
          <w:p w14:paraId="02682C1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716F53D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79BD3F4E"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CA55FA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2757" w:type="dxa"/>
            <w:tcBorders>
              <w:top w:val="nil"/>
              <w:left w:val="nil"/>
              <w:bottom w:val="single" w:sz="4" w:space="0" w:color="auto"/>
              <w:right w:val="single" w:sz="4" w:space="0" w:color="auto"/>
            </w:tcBorders>
            <w:shd w:val="clear" w:color="auto" w:fill="auto"/>
            <w:vAlign w:val="bottom"/>
          </w:tcPr>
          <w:p w14:paraId="1F5487A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日照万平科贸集团</w:t>
            </w:r>
          </w:p>
        </w:tc>
        <w:tc>
          <w:tcPr>
            <w:tcW w:w="1843" w:type="dxa"/>
            <w:tcBorders>
              <w:top w:val="nil"/>
              <w:left w:val="nil"/>
              <w:bottom w:val="single" w:sz="4" w:space="0" w:color="auto"/>
              <w:right w:val="single" w:sz="4" w:space="0" w:color="auto"/>
            </w:tcBorders>
            <w:shd w:val="clear" w:color="auto" w:fill="auto"/>
            <w:vAlign w:val="center"/>
          </w:tcPr>
          <w:p w14:paraId="08E4EBC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山东省日照市</w:t>
            </w:r>
          </w:p>
        </w:tc>
        <w:tc>
          <w:tcPr>
            <w:tcW w:w="1276" w:type="dxa"/>
            <w:tcBorders>
              <w:top w:val="nil"/>
              <w:left w:val="nil"/>
              <w:bottom w:val="single" w:sz="4" w:space="0" w:color="auto"/>
              <w:right w:val="single" w:sz="4" w:space="0" w:color="auto"/>
            </w:tcBorders>
            <w:shd w:val="clear" w:color="auto" w:fill="auto"/>
            <w:vAlign w:val="bottom"/>
          </w:tcPr>
          <w:p w14:paraId="51372B6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2010.07</w:t>
            </w:r>
          </w:p>
        </w:tc>
        <w:tc>
          <w:tcPr>
            <w:tcW w:w="2126" w:type="dxa"/>
            <w:tcBorders>
              <w:top w:val="nil"/>
              <w:left w:val="nil"/>
              <w:bottom w:val="single" w:sz="4" w:space="0" w:color="auto"/>
              <w:right w:val="single" w:sz="4" w:space="0" w:color="auto"/>
            </w:tcBorders>
            <w:shd w:val="clear" w:color="auto" w:fill="auto"/>
            <w:vAlign w:val="center"/>
          </w:tcPr>
          <w:p w14:paraId="4C88178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1BFAA5F4"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6B27D95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C327FF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2757" w:type="dxa"/>
            <w:tcBorders>
              <w:top w:val="nil"/>
              <w:left w:val="nil"/>
              <w:bottom w:val="single" w:sz="4" w:space="0" w:color="auto"/>
              <w:right w:val="single" w:sz="4" w:space="0" w:color="auto"/>
            </w:tcBorders>
            <w:shd w:val="clear" w:color="auto" w:fill="auto"/>
            <w:vAlign w:val="bottom"/>
          </w:tcPr>
          <w:p w14:paraId="6864A8B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秦工国际贸易有限公司</w:t>
            </w:r>
          </w:p>
        </w:tc>
        <w:tc>
          <w:tcPr>
            <w:tcW w:w="1843" w:type="dxa"/>
            <w:tcBorders>
              <w:top w:val="nil"/>
              <w:left w:val="nil"/>
              <w:bottom w:val="single" w:sz="4" w:space="0" w:color="auto"/>
              <w:right w:val="single" w:sz="4" w:space="0" w:color="auto"/>
            </w:tcBorders>
            <w:shd w:val="clear" w:color="auto" w:fill="auto"/>
            <w:vAlign w:val="center"/>
          </w:tcPr>
          <w:p w14:paraId="78A9109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08EDDC0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2012.04</w:t>
            </w:r>
          </w:p>
        </w:tc>
        <w:tc>
          <w:tcPr>
            <w:tcW w:w="2126" w:type="dxa"/>
            <w:tcBorders>
              <w:top w:val="nil"/>
              <w:left w:val="nil"/>
              <w:bottom w:val="single" w:sz="4" w:space="0" w:color="auto"/>
              <w:right w:val="single" w:sz="4" w:space="0" w:color="auto"/>
            </w:tcBorders>
            <w:shd w:val="clear" w:color="auto" w:fill="auto"/>
            <w:vAlign w:val="center"/>
          </w:tcPr>
          <w:p w14:paraId="281EBF8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EA56BDD"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755B1E4B"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2CAF46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2757" w:type="dxa"/>
            <w:tcBorders>
              <w:top w:val="nil"/>
              <w:left w:val="nil"/>
              <w:bottom w:val="single" w:sz="4" w:space="0" w:color="auto"/>
              <w:right w:val="single" w:sz="4" w:space="0" w:color="auto"/>
            </w:tcBorders>
            <w:shd w:val="clear" w:color="auto" w:fill="auto"/>
            <w:vAlign w:val="bottom"/>
          </w:tcPr>
          <w:p w14:paraId="6F0F7DB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国信证券济南营业部</w:t>
            </w:r>
          </w:p>
        </w:tc>
        <w:tc>
          <w:tcPr>
            <w:tcW w:w="1843" w:type="dxa"/>
            <w:tcBorders>
              <w:top w:val="nil"/>
              <w:left w:val="nil"/>
              <w:bottom w:val="single" w:sz="4" w:space="0" w:color="auto"/>
              <w:right w:val="single" w:sz="4" w:space="0" w:color="auto"/>
            </w:tcBorders>
            <w:shd w:val="clear" w:color="auto" w:fill="auto"/>
            <w:vAlign w:val="center"/>
          </w:tcPr>
          <w:p w14:paraId="4056D56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E44ECD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2010.12</w:t>
            </w:r>
          </w:p>
        </w:tc>
        <w:tc>
          <w:tcPr>
            <w:tcW w:w="2126" w:type="dxa"/>
            <w:tcBorders>
              <w:top w:val="nil"/>
              <w:left w:val="nil"/>
              <w:bottom w:val="single" w:sz="4" w:space="0" w:color="auto"/>
              <w:right w:val="single" w:sz="4" w:space="0" w:color="auto"/>
            </w:tcBorders>
            <w:shd w:val="clear" w:color="auto" w:fill="auto"/>
            <w:vAlign w:val="center"/>
          </w:tcPr>
          <w:p w14:paraId="153EBE9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322491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A5A194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3A617C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2757" w:type="dxa"/>
            <w:tcBorders>
              <w:top w:val="nil"/>
              <w:left w:val="nil"/>
              <w:bottom w:val="single" w:sz="4" w:space="0" w:color="auto"/>
              <w:right w:val="single" w:sz="4" w:space="0" w:color="auto"/>
            </w:tcBorders>
            <w:shd w:val="clear" w:color="auto" w:fill="auto"/>
            <w:vAlign w:val="center"/>
          </w:tcPr>
          <w:p w14:paraId="55EA58B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山东省国家税务局</w:t>
            </w:r>
          </w:p>
        </w:tc>
        <w:tc>
          <w:tcPr>
            <w:tcW w:w="1843" w:type="dxa"/>
            <w:tcBorders>
              <w:top w:val="nil"/>
              <w:left w:val="nil"/>
              <w:bottom w:val="single" w:sz="4" w:space="0" w:color="auto"/>
              <w:right w:val="single" w:sz="4" w:space="0" w:color="auto"/>
            </w:tcBorders>
            <w:shd w:val="clear" w:color="auto" w:fill="auto"/>
            <w:vAlign w:val="center"/>
          </w:tcPr>
          <w:p w14:paraId="1A59A21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7BAC4F1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1C63973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3AD4C6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05B440B4"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D88F2F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2757" w:type="dxa"/>
            <w:tcBorders>
              <w:top w:val="nil"/>
              <w:left w:val="nil"/>
              <w:bottom w:val="single" w:sz="4" w:space="0" w:color="auto"/>
              <w:right w:val="single" w:sz="4" w:space="0" w:color="auto"/>
            </w:tcBorders>
            <w:shd w:val="clear" w:color="auto" w:fill="auto"/>
            <w:vAlign w:val="bottom"/>
          </w:tcPr>
          <w:p w14:paraId="59DEBC3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山东省地方税务局</w:t>
            </w:r>
          </w:p>
        </w:tc>
        <w:tc>
          <w:tcPr>
            <w:tcW w:w="1843" w:type="dxa"/>
            <w:tcBorders>
              <w:top w:val="nil"/>
              <w:left w:val="nil"/>
              <w:bottom w:val="single" w:sz="4" w:space="0" w:color="auto"/>
              <w:right w:val="single" w:sz="4" w:space="0" w:color="auto"/>
            </w:tcBorders>
            <w:shd w:val="clear" w:color="auto" w:fill="auto"/>
            <w:vAlign w:val="center"/>
          </w:tcPr>
          <w:p w14:paraId="50E7377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1478D8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410D177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E4AC6A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415C8266"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F22DDC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2757" w:type="dxa"/>
            <w:tcBorders>
              <w:top w:val="nil"/>
              <w:left w:val="nil"/>
              <w:bottom w:val="single" w:sz="4" w:space="0" w:color="auto"/>
              <w:right w:val="single" w:sz="4" w:space="0" w:color="auto"/>
            </w:tcBorders>
            <w:shd w:val="clear" w:color="auto" w:fill="auto"/>
            <w:vAlign w:val="bottom"/>
          </w:tcPr>
          <w:p w14:paraId="27A40C5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齐鲁证券有限公司</w:t>
            </w:r>
          </w:p>
        </w:tc>
        <w:tc>
          <w:tcPr>
            <w:tcW w:w="1843" w:type="dxa"/>
            <w:tcBorders>
              <w:top w:val="nil"/>
              <w:left w:val="nil"/>
              <w:bottom w:val="single" w:sz="4" w:space="0" w:color="auto"/>
              <w:right w:val="single" w:sz="4" w:space="0" w:color="auto"/>
            </w:tcBorders>
            <w:shd w:val="clear" w:color="auto" w:fill="auto"/>
            <w:vAlign w:val="center"/>
          </w:tcPr>
          <w:p w14:paraId="5B79493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6FB330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7DE252A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6E8A0E89"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3D55266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5035AC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2757" w:type="dxa"/>
            <w:tcBorders>
              <w:top w:val="nil"/>
              <w:left w:val="nil"/>
              <w:bottom w:val="single" w:sz="4" w:space="0" w:color="auto"/>
              <w:right w:val="single" w:sz="4" w:space="0" w:color="auto"/>
            </w:tcBorders>
            <w:shd w:val="clear" w:color="auto" w:fill="auto"/>
            <w:vAlign w:val="bottom"/>
          </w:tcPr>
          <w:p w14:paraId="3CBF127C"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山东省商业集团有限公司</w:t>
            </w:r>
          </w:p>
        </w:tc>
        <w:tc>
          <w:tcPr>
            <w:tcW w:w="1843" w:type="dxa"/>
            <w:tcBorders>
              <w:top w:val="nil"/>
              <w:left w:val="nil"/>
              <w:bottom w:val="single" w:sz="4" w:space="0" w:color="auto"/>
              <w:right w:val="single" w:sz="4" w:space="0" w:color="auto"/>
            </w:tcBorders>
            <w:shd w:val="clear" w:color="auto" w:fill="auto"/>
            <w:vAlign w:val="center"/>
          </w:tcPr>
          <w:p w14:paraId="0934F8B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0372E6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6FFBBA5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727CFA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4F47AC5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6B04D1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2757" w:type="dxa"/>
            <w:tcBorders>
              <w:top w:val="nil"/>
              <w:left w:val="nil"/>
              <w:bottom w:val="single" w:sz="4" w:space="0" w:color="auto"/>
              <w:right w:val="single" w:sz="4" w:space="0" w:color="auto"/>
            </w:tcBorders>
            <w:shd w:val="clear" w:color="auto" w:fill="auto"/>
            <w:vAlign w:val="bottom"/>
          </w:tcPr>
          <w:p w14:paraId="348A19E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浪潮集团有限公司</w:t>
            </w:r>
          </w:p>
        </w:tc>
        <w:tc>
          <w:tcPr>
            <w:tcW w:w="1843" w:type="dxa"/>
            <w:tcBorders>
              <w:top w:val="nil"/>
              <w:left w:val="nil"/>
              <w:bottom w:val="single" w:sz="4" w:space="0" w:color="auto"/>
              <w:right w:val="single" w:sz="4" w:space="0" w:color="auto"/>
            </w:tcBorders>
            <w:shd w:val="clear" w:color="auto" w:fill="auto"/>
            <w:vAlign w:val="center"/>
          </w:tcPr>
          <w:p w14:paraId="310FEB9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4ACDB65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50D8906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1F27A73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2D05C03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BAC90DB"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2757" w:type="dxa"/>
            <w:tcBorders>
              <w:top w:val="nil"/>
              <w:left w:val="nil"/>
              <w:bottom w:val="single" w:sz="4" w:space="0" w:color="auto"/>
              <w:right w:val="single" w:sz="4" w:space="0" w:color="auto"/>
            </w:tcBorders>
            <w:shd w:val="clear" w:color="auto" w:fill="auto"/>
            <w:vAlign w:val="bottom"/>
          </w:tcPr>
          <w:p w14:paraId="763DDAF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山东省企业信用担保有限责任公司</w:t>
            </w:r>
          </w:p>
        </w:tc>
        <w:tc>
          <w:tcPr>
            <w:tcW w:w="1843" w:type="dxa"/>
            <w:tcBorders>
              <w:top w:val="nil"/>
              <w:left w:val="nil"/>
              <w:bottom w:val="single" w:sz="4" w:space="0" w:color="auto"/>
              <w:right w:val="single" w:sz="4" w:space="0" w:color="auto"/>
            </w:tcBorders>
            <w:shd w:val="clear" w:color="auto" w:fill="auto"/>
            <w:vAlign w:val="center"/>
          </w:tcPr>
          <w:p w14:paraId="3E05A1B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791A236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7ACC0CA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10EBA1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A202E18"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0AC299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2757" w:type="dxa"/>
            <w:tcBorders>
              <w:top w:val="nil"/>
              <w:left w:val="nil"/>
              <w:bottom w:val="single" w:sz="4" w:space="0" w:color="auto"/>
              <w:right w:val="single" w:sz="4" w:space="0" w:color="auto"/>
            </w:tcBorders>
            <w:shd w:val="clear" w:color="auto" w:fill="auto"/>
            <w:vAlign w:val="bottom"/>
          </w:tcPr>
          <w:p w14:paraId="77C3835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中汇会计师事务所有限公司</w:t>
            </w:r>
          </w:p>
        </w:tc>
        <w:tc>
          <w:tcPr>
            <w:tcW w:w="1843" w:type="dxa"/>
            <w:tcBorders>
              <w:top w:val="nil"/>
              <w:left w:val="nil"/>
              <w:bottom w:val="single" w:sz="4" w:space="0" w:color="auto"/>
              <w:right w:val="single" w:sz="4" w:space="0" w:color="auto"/>
            </w:tcBorders>
            <w:shd w:val="clear" w:color="auto" w:fill="auto"/>
            <w:vAlign w:val="center"/>
          </w:tcPr>
          <w:p w14:paraId="22938DA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北京</w:t>
            </w:r>
          </w:p>
        </w:tc>
        <w:tc>
          <w:tcPr>
            <w:tcW w:w="1276" w:type="dxa"/>
            <w:tcBorders>
              <w:top w:val="nil"/>
              <w:left w:val="nil"/>
              <w:bottom w:val="single" w:sz="4" w:space="0" w:color="auto"/>
              <w:right w:val="single" w:sz="4" w:space="0" w:color="auto"/>
            </w:tcBorders>
            <w:shd w:val="clear" w:color="auto" w:fill="auto"/>
            <w:vAlign w:val="bottom"/>
          </w:tcPr>
          <w:p w14:paraId="11AE3E1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649022C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893689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2FA0226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F94FBE6"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2757" w:type="dxa"/>
            <w:tcBorders>
              <w:top w:val="nil"/>
              <w:left w:val="nil"/>
              <w:bottom w:val="single" w:sz="4" w:space="0" w:color="auto"/>
              <w:right w:val="single" w:sz="4" w:space="0" w:color="auto"/>
            </w:tcBorders>
            <w:shd w:val="clear" w:color="auto" w:fill="auto"/>
            <w:vAlign w:val="bottom"/>
          </w:tcPr>
          <w:p w14:paraId="719094B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毕马威咨询有限公司青岛分公司</w:t>
            </w:r>
          </w:p>
        </w:tc>
        <w:tc>
          <w:tcPr>
            <w:tcW w:w="1843" w:type="dxa"/>
            <w:tcBorders>
              <w:top w:val="nil"/>
              <w:left w:val="nil"/>
              <w:bottom w:val="single" w:sz="4" w:space="0" w:color="auto"/>
              <w:right w:val="single" w:sz="4" w:space="0" w:color="auto"/>
            </w:tcBorders>
            <w:shd w:val="clear" w:color="auto" w:fill="auto"/>
            <w:vAlign w:val="center"/>
          </w:tcPr>
          <w:p w14:paraId="52A5715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山东省青岛市</w:t>
            </w:r>
          </w:p>
        </w:tc>
        <w:tc>
          <w:tcPr>
            <w:tcW w:w="1276" w:type="dxa"/>
            <w:tcBorders>
              <w:top w:val="nil"/>
              <w:left w:val="nil"/>
              <w:bottom w:val="single" w:sz="4" w:space="0" w:color="auto"/>
              <w:right w:val="single" w:sz="4" w:space="0" w:color="auto"/>
            </w:tcBorders>
            <w:shd w:val="clear" w:color="auto" w:fill="auto"/>
            <w:vAlign w:val="bottom"/>
          </w:tcPr>
          <w:p w14:paraId="2FF9059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7F596C6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4A02B0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C08E6" w14:paraId="5DCDAC2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2D55C33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35</w:t>
            </w:r>
          </w:p>
        </w:tc>
        <w:tc>
          <w:tcPr>
            <w:tcW w:w="2757" w:type="dxa"/>
            <w:tcBorders>
              <w:top w:val="nil"/>
              <w:left w:val="nil"/>
              <w:bottom w:val="single" w:sz="4" w:space="0" w:color="auto"/>
              <w:right w:val="single" w:sz="4" w:space="0" w:color="auto"/>
            </w:tcBorders>
            <w:shd w:val="clear" w:color="auto" w:fill="auto"/>
            <w:vAlign w:val="bottom"/>
          </w:tcPr>
          <w:p w14:paraId="4E2E9BA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山东百丞税务咨询有限公司</w:t>
            </w:r>
          </w:p>
        </w:tc>
        <w:tc>
          <w:tcPr>
            <w:tcW w:w="1843" w:type="dxa"/>
            <w:tcBorders>
              <w:top w:val="nil"/>
              <w:left w:val="nil"/>
              <w:bottom w:val="single" w:sz="4" w:space="0" w:color="auto"/>
              <w:right w:val="single" w:sz="4" w:space="0" w:color="auto"/>
            </w:tcBorders>
            <w:shd w:val="clear" w:color="auto" w:fill="auto"/>
            <w:vAlign w:val="center"/>
          </w:tcPr>
          <w:p w14:paraId="6D160F8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025DF72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tcPr>
          <w:p w14:paraId="69DE34B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C98D26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CB9008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65297C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2757" w:type="dxa"/>
            <w:tcBorders>
              <w:top w:val="nil"/>
              <w:left w:val="nil"/>
              <w:bottom w:val="single" w:sz="4" w:space="0" w:color="auto"/>
              <w:right w:val="single" w:sz="4" w:space="0" w:color="auto"/>
            </w:tcBorders>
            <w:shd w:val="clear" w:color="auto" w:fill="auto"/>
            <w:vAlign w:val="bottom"/>
          </w:tcPr>
          <w:p w14:paraId="19969DC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中国人寿山东分公司</w:t>
            </w:r>
          </w:p>
        </w:tc>
        <w:tc>
          <w:tcPr>
            <w:tcW w:w="1843" w:type="dxa"/>
            <w:tcBorders>
              <w:top w:val="nil"/>
              <w:left w:val="nil"/>
              <w:bottom w:val="single" w:sz="4" w:space="0" w:color="auto"/>
              <w:right w:val="single" w:sz="4" w:space="0" w:color="auto"/>
            </w:tcBorders>
            <w:shd w:val="clear" w:color="auto" w:fill="auto"/>
            <w:vAlign w:val="center"/>
          </w:tcPr>
          <w:p w14:paraId="4230341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4E4A0FF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tcPr>
          <w:p w14:paraId="0A52915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1C9F0CC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1EC333EB"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05658F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2757" w:type="dxa"/>
            <w:tcBorders>
              <w:top w:val="nil"/>
              <w:left w:val="nil"/>
              <w:bottom w:val="single" w:sz="4" w:space="0" w:color="auto"/>
              <w:right w:val="single" w:sz="4" w:space="0" w:color="auto"/>
            </w:tcBorders>
            <w:shd w:val="clear" w:color="auto" w:fill="auto"/>
            <w:vAlign w:val="bottom"/>
          </w:tcPr>
          <w:p w14:paraId="0BA0DE3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中国人保山东分公司</w:t>
            </w:r>
          </w:p>
        </w:tc>
        <w:tc>
          <w:tcPr>
            <w:tcW w:w="1843" w:type="dxa"/>
            <w:tcBorders>
              <w:top w:val="nil"/>
              <w:left w:val="nil"/>
              <w:bottom w:val="single" w:sz="4" w:space="0" w:color="auto"/>
              <w:right w:val="single" w:sz="4" w:space="0" w:color="auto"/>
            </w:tcBorders>
            <w:shd w:val="clear" w:color="auto" w:fill="auto"/>
            <w:vAlign w:val="center"/>
          </w:tcPr>
          <w:p w14:paraId="3579CAE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1C6B0AB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tcPr>
          <w:p w14:paraId="51868EC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2205E0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2EF0F89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1AB72E5"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2757" w:type="dxa"/>
            <w:tcBorders>
              <w:top w:val="nil"/>
              <w:left w:val="nil"/>
              <w:bottom w:val="single" w:sz="4" w:space="0" w:color="auto"/>
              <w:right w:val="single" w:sz="4" w:space="0" w:color="auto"/>
            </w:tcBorders>
            <w:shd w:val="clear" w:color="auto" w:fill="auto"/>
            <w:vAlign w:val="bottom"/>
          </w:tcPr>
          <w:p w14:paraId="6963A1B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中国太平洋寿险山东分公司</w:t>
            </w:r>
          </w:p>
        </w:tc>
        <w:tc>
          <w:tcPr>
            <w:tcW w:w="1843" w:type="dxa"/>
            <w:tcBorders>
              <w:top w:val="nil"/>
              <w:left w:val="nil"/>
              <w:bottom w:val="single" w:sz="4" w:space="0" w:color="auto"/>
              <w:right w:val="single" w:sz="4" w:space="0" w:color="auto"/>
            </w:tcBorders>
            <w:shd w:val="clear" w:color="auto" w:fill="auto"/>
            <w:vAlign w:val="center"/>
          </w:tcPr>
          <w:p w14:paraId="2E3EEFB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3F7F5FA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tcPr>
          <w:p w14:paraId="1486570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00C55F9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70175D6D"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D7DF02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2757" w:type="dxa"/>
            <w:tcBorders>
              <w:top w:val="nil"/>
              <w:left w:val="nil"/>
              <w:bottom w:val="single" w:sz="4" w:space="0" w:color="auto"/>
              <w:right w:val="single" w:sz="4" w:space="0" w:color="auto"/>
            </w:tcBorders>
            <w:shd w:val="clear" w:color="auto" w:fill="auto"/>
            <w:vAlign w:val="bottom"/>
          </w:tcPr>
          <w:p w14:paraId="1372129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中国太平洋产险山东分公司</w:t>
            </w:r>
          </w:p>
        </w:tc>
        <w:tc>
          <w:tcPr>
            <w:tcW w:w="1843" w:type="dxa"/>
            <w:tcBorders>
              <w:top w:val="nil"/>
              <w:left w:val="nil"/>
              <w:bottom w:val="single" w:sz="4" w:space="0" w:color="auto"/>
              <w:right w:val="single" w:sz="4" w:space="0" w:color="auto"/>
            </w:tcBorders>
            <w:shd w:val="clear" w:color="auto" w:fill="auto"/>
            <w:vAlign w:val="center"/>
          </w:tcPr>
          <w:p w14:paraId="1A3F2E8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04E9A3F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tcPr>
          <w:p w14:paraId="12437B1F"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41D6FF9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7F8DE2B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B681330"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2757" w:type="dxa"/>
            <w:tcBorders>
              <w:top w:val="nil"/>
              <w:left w:val="nil"/>
              <w:bottom w:val="single" w:sz="4" w:space="0" w:color="auto"/>
              <w:right w:val="single" w:sz="4" w:space="0" w:color="auto"/>
            </w:tcBorders>
            <w:shd w:val="clear" w:color="auto" w:fill="auto"/>
            <w:vAlign w:val="bottom"/>
          </w:tcPr>
          <w:p w14:paraId="72B4E43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泰山财产保险股份有限公司</w:t>
            </w:r>
          </w:p>
        </w:tc>
        <w:tc>
          <w:tcPr>
            <w:tcW w:w="1843" w:type="dxa"/>
            <w:tcBorders>
              <w:top w:val="nil"/>
              <w:left w:val="nil"/>
              <w:bottom w:val="single" w:sz="4" w:space="0" w:color="auto"/>
              <w:right w:val="single" w:sz="4" w:space="0" w:color="auto"/>
            </w:tcBorders>
            <w:shd w:val="clear" w:color="auto" w:fill="auto"/>
            <w:vAlign w:val="center"/>
          </w:tcPr>
          <w:p w14:paraId="20A2F7C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27086E5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tcPr>
          <w:p w14:paraId="097D489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657561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19132878"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13FF2E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2757" w:type="dxa"/>
            <w:tcBorders>
              <w:top w:val="nil"/>
              <w:left w:val="nil"/>
              <w:bottom w:val="single" w:sz="4" w:space="0" w:color="auto"/>
              <w:right w:val="single" w:sz="4" w:space="0" w:color="auto"/>
            </w:tcBorders>
            <w:shd w:val="clear" w:color="auto" w:fill="auto"/>
            <w:vAlign w:val="bottom"/>
          </w:tcPr>
          <w:p w14:paraId="0D557E9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民安保险（中国）有限公司</w:t>
            </w:r>
          </w:p>
        </w:tc>
        <w:tc>
          <w:tcPr>
            <w:tcW w:w="1843" w:type="dxa"/>
            <w:tcBorders>
              <w:top w:val="nil"/>
              <w:left w:val="nil"/>
              <w:bottom w:val="single" w:sz="4" w:space="0" w:color="auto"/>
              <w:right w:val="single" w:sz="4" w:space="0" w:color="auto"/>
            </w:tcBorders>
            <w:shd w:val="clear" w:color="auto" w:fill="auto"/>
            <w:vAlign w:val="center"/>
          </w:tcPr>
          <w:p w14:paraId="23E5A94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3C9B6F3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tcPr>
          <w:p w14:paraId="320609C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CB0E377"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0C7DE251"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F044E1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2757" w:type="dxa"/>
            <w:tcBorders>
              <w:top w:val="nil"/>
              <w:left w:val="nil"/>
              <w:bottom w:val="single" w:sz="4" w:space="0" w:color="auto"/>
              <w:right w:val="single" w:sz="4" w:space="0" w:color="auto"/>
            </w:tcBorders>
            <w:shd w:val="clear" w:color="auto" w:fill="auto"/>
            <w:vAlign w:val="bottom"/>
          </w:tcPr>
          <w:p w14:paraId="3333F78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济南市税务学会</w:t>
            </w:r>
          </w:p>
        </w:tc>
        <w:tc>
          <w:tcPr>
            <w:tcW w:w="1843" w:type="dxa"/>
            <w:tcBorders>
              <w:top w:val="nil"/>
              <w:left w:val="nil"/>
              <w:bottom w:val="single" w:sz="4" w:space="0" w:color="auto"/>
              <w:right w:val="single" w:sz="4" w:space="0" w:color="auto"/>
            </w:tcBorders>
            <w:shd w:val="clear" w:color="auto" w:fill="auto"/>
            <w:vAlign w:val="center"/>
          </w:tcPr>
          <w:p w14:paraId="6BAB107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1CA28D3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2013.03</w:t>
            </w:r>
          </w:p>
        </w:tc>
        <w:tc>
          <w:tcPr>
            <w:tcW w:w="2126" w:type="dxa"/>
            <w:tcBorders>
              <w:top w:val="nil"/>
              <w:left w:val="nil"/>
              <w:bottom w:val="single" w:sz="4" w:space="0" w:color="auto"/>
              <w:right w:val="single" w:sz="4" w:space="0" w:color="auto"/>
            </w:tcBorders>
            <w:shd w:val="clear" w:color="auto" w:fill="auto"/>
            <w:vAlign w:val="center"/>
          </w:tcPr>
          <w:p w14:paraId="230FC8C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F9544D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r w:rsidR="00DC08E6" w14:paraId="6B45062A" w14:textId="77777777">
        <w:trPr>
          <w:trHeight w:val="330"/>
        </w:trPr>
        <w:tc>
          <w:tcPr>
            <w:tcW w:w="660" w:type="dxa"/>
            <w:tcBorders>
              <w:top w:val="nil"/>
              <w:left w:val="single" w:sz="4" w:space="0" w:color="auto"/>
              <w:bottom w:val="single" w:sz="4" w:space="0" w:color="auto"/>
              <w:right w:val="single" w:sz="4" w:space="0" w:color="auto"/>
            </w:tcBorders>
            <w:shd w:val="clear" w:color="auto" w:fill="auto"/>
            <w:vAlign w:val="center"/>
          </w:tcPr>
          <w:p w14:paraId="545FEF7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43</w:t>
            </w:r>
          </w:p>
        </w:tc>
        <w:tc>
          <w:tcPr>
            <w:tcW w:w="2757" w:type="dxa"/>
            <w:tcBorders>
              <w:top w:val="nil"/>
              <w:left w:val="nil"/>
              <w:bottom w:val="single" w:sz="4" w:space="0" w:color="auto"/>
              <w:right w:val="single" w:sz="4" w:space="0" w:color="auto"/>
            </w:tcBorders>
            <w:shd w:val="clear" w:color="auto" w:fill="auto"/>
            <w:vAlign w:val="bottom"/>
          </w:tcPr>
          <w:p w14:paraId="7F73020B"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宜信卓越财富投资管理（北京）有限公司</w:t>
            </w:r>
          </w:p>
        </w:tc>
        <w:tc>
          <w:tcPr>
            <w:tcW w:w="1843" w:type="dxa"/>
            <w:tcBorders>
              <w:top w:val="nil"/>
              <w:left w:val="nil"/>
              <w:bottom w:val="single" w:sz="4" w:space="0" w:color="auto"/>
              <w:right w:val="single" w:sz="4" w:space="0" w:color="auto"/>
            </w:tcBorders>
            <w:shd w:val="clear" w:color="auto" w:fill="auto"/>
            <w:vAlign w:val="center"/>
          </w:tcPr>
          <w:p w14:paraId="7A22615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13FC746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2015.7</w:t>
            </w:r>
          </w:p>
        </w:tc>
        <w:tc>
          <w:tcPr>
            <w:tcW w:w="2126" w:type="dxa"/>
            <w:tcBorders>
              <w:top w:val="nil"/>
              <w:left w:val="nil"/>
              <w:bottom w:val="single" w:sz="4" w:space="0" w:color="auto"/>
              <w:right w:val="single" w:sz="4" w:space="0" w:color="auto"/>
            </w:tcBorders>
            <w:shd w:val="clear" w:color="auto" w:fill="auto"/>
            <w:vAlign w:val="center"/>
          </w:tcPr>
          <w:p w14:paraId="570AB01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50125B4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2CDFF673"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20A62C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2757" w:type="dxa"/>
            <w:tcBorders>
              <w:top w:val="nil"/>
              <w:left w:val="nil"/>
              <w:bottom w:val="single" w:sz="4" w:space="0" w:color="auto"/>
              <w:right w:val="single" w:sz="4" w:space="0" w:color="auto"/>
            </w:tcBorders>
            <w:shd w:val="clear" w:color="auto" w:fill="auto"/>
            <w:vAlign w:val="bottom"/>
          </w:tcPr>
          <w:p w14:paraId="737B7CB9"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泛华联兴保险销售股份公司</w:t>
            </w:r>
          </w:p>
        </w:tc>
        <w:tc>
          <w:tcPr>
            <w:tcW w:w="1843" w:type="dxa"/>
            <w:tcBorders>
              <w:top w:val="nil"/>
              <w:left w:val="nil"/>
              <w:bottom w:val="single" w:sz="4" w:space="0" w:color="auto"/>
              <w:right w:val="single" w:sz="4" w:space="0" w:color="auto"/>
            </w:tcBorders>
            <w:shd w:val="clear" w:color="auto" w:fill="auto"/>
            <w:vAlign w:val="center"/>
          </w:tcPr>
          <w:p w14:paraId="636CB3A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C34DD9D"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2015.3</w:t>
            </w:r>
          </w:p>
        </w:tc>
        <w:tc>
          <w:tcPr>
            <w:tcW w:w="2126" w:type="dxa"/>
            <w:tcBorders>
              <w:top w:val="nil"/>
              <w:left w:val="nil"/>
              <w:bottom w:val="single" w:sz="4" w:space="0" w:color="auto"/>
              <w:right w:val="single" w:sz="4" w:space="0" w:color="auto"/>
            </w:tcBorders>
            <w:shd w:val="clear" w:color="auto" w:fill="auto"/>
            <w:vAlign w:val="center"/>
          </w:tcPr>
          <w:p w14:paraId="7326C8F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1F8B26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5DDC6D45" w14:textId="77777777">
        <w:trPr>
          <w:trHeight w:val="345"/>
        </w:trPr>
        <w:tc>
          <w:tcPr>
            <w:tcW w:w="660" w:type="dxa"/>
            <w:tcBorders>
              <w:top w:val="nil"/>
              <w:left w:val="single" w:sz="4" w:space="0" w:color="auto"/>
              <w:bottom w:val="single" w:sz="4" w:space="0" w:color="auto"/>
              <w:right w:val="single" w:sz="4" w:space="0" w:color="auto"/>
            </w:tcBorders>
            <w:shd w:val="clear" w:color="auto" w:fill="auto"/>
            <w:vAlign w:val="center"/>
          </w:tcPr>
          <w:p w14:paraId="26FE70F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45</w:t>
            </w:r>
          </w:p>
        </w:tc>
        <w:tc>
          <w:tcPr>
            <w:tcW w:w="2757" w:type="dxa"/>
            <w:tcBorders>
              <w:top w:val="nil"/>
              <w:left w:val="nil"/>
              <w:bottom w:val="single" w:sz="4" w:space="0" w:color="auto"/>
              <w:right w:val="single" w:sz="4" w:space="0" w:color="auto"/>
            </w:tcBorders>
            <w:shd w:val="clear" w:color="auto" w:fill="auto"/>
            <w:vAlign w:val="bottom"/>
          </w:tcPr>
          <w:p w14:paraId="0A41AA9A"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诺远资产管理有限公司济南第一分公司</w:t>
            </w:r>
          </w:p>
        </w:tc>
        <w:tc>
          <w:tcPr>
            <w:tcW w:w="1843" w:type="dxa"/>
            <w:tcBorders>
              <w:top w:val="nil"/>
              <w:left w:val="nil"/>
              <w:bottom w:val="single" w:sz="4" w:space="0" w:color="auto"/>
              <w:right w:val="single" w:sz="4" w:space="0" w:color="auto"/>
            </w:tcBorders>
            <w:shd w:val="clear" w:color="auto" w:fill="auto"/>
            <w:vAlign w:val="center"/>
          </w:tcPr>
          <w:p w14:paraId="143A7FC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2343F697"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2015.9</w:t>
            </w:r>
          </w:p>
        </w:tc>
        <w:tc>
          <w:tcPr>
            <w:tcW w:w="2126" w:type="dxa"/>
            <w:tcBorders>
              <w:top w:val="nil"/>
              <w:left w:val="nil"/>
              <w:bottom w:val="single" w:sz="4" w:space="0" w:color="auto"/>
              <w:right w:val="single" w:sz="4" w:space="0" w:color="auto"/>
            </w:tcBorders>
            <w:shd w:val="clear" w:color="auto" w:fill="auto"/>
            <w:vAlign w:val="center"/>
          </w:tcPr>
          <w:p w14:paraId="0157D2C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213DE08E"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56231332"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C58D28F"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2757" w:type="dxa"/>
            <w:tcBorders>
              <w:top w:val="nil"/>
              <w:left w:val="nil"/>
              <w:bottom w:val="single" w:sz="4" w:space="0" w:color="auto"/>
              <w:right w:val="single" w:sz="4" w:space="0" w:color="auto"/>
            </w:tcBorders>
            <w:shd w:val="clear" w:color="auto" w:fill="auto"/>
            <w:vAlign w:val="bottom"/>
          </w:tcPr>
          <w:p w14:paraId="26929C0E"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农业银行济南营业部</w:t>
            </w:r>
          </w:p>
        </w:tc>
        <w:tc>
          <w:tcPr>
            <w:tcW w:w="1843" w:type="dxa"/>
            <w:tcBorders>
              <w:top w:val="nil"/>
              <w:left w:val="nil"/>
              <w:bottom w:val="single" w:sz="4" w:space="0" w:color="auto"/>
              <w:right w:val="single" w:sz="4" w:space="0" w:color="auto"/>
            </w:tcBorders>
            <w:shd w:val="clear" w:color="auto" w:fill="auto"/>
            <w:vAlign w:val="center"/>
          </w:tcPr>
          <w:p w14:paraId="6179925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0FEFD18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2015.7</w:t>
            </w:r>
          </w:p>
        </w:tc>
        <w:tc>
          <w:tcPr>
            <w:tcW w:w="2126" w:type="dxa"/>
            <w:tcBorders>
              <w:top w:val="nil"/>
              <w:left w:val="nil"/>
              <w:bottom w:val="single" w:sz="4" w:space="0" w:color="auto"/>
              <w:right w:val="single" w:sz="4" w:space="0" w:color="auto"/>
            </w:tcBorders>
            <w:shd w:val="clear" w:color="auto" w:fill="auto"/>
            <w:vAlign w:val="center"/>
          </w:tcPr>
          <w:p w14:paraId="7E44D05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30F8DC2A"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DC08E6" w14:paraId="004E354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AA43A23"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47</w:t>
            </w:r>
          </w:p>
        </w:tc>
        <w:tc>
          <w:tcPr>
            <w:tcW w:w="2757" w:type="dxa"/>
            <w:tcBorders>
              <w:top w:val="nil"/>
              <w:left w:val="nil"/>
              <w:bottom w:val="single" w:sz="4" w:space="0" w:color="auto"/>
              <w:right w:val="single" w:sz="4" w:space="0" w:color="auto"/>
            </w:tcBorders>
            <w:shd w:val="clear" w:color="auto" w:fill="auto"/>
            <w:vAlign w:val="bottom"/>
          </w:tcPr>
          <w:p w14:paraId="29570371"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济南市槐荫国家税务局</w:t>
            </w:r>
          </w:p>
        </w:tc>
        <w:tc>
          <w:tcPr>
            <w:tcW w:w="1843" w:type="dxa"/>
            <w:tcBorders>
              <w:top w:val="nil"/>
              <w:left w:val="nil"/>
              <w:bottom w:val="single" w:sz="4" w:space="0" w:color="auto"/>
              <w:right w:val="single" w:sz="4" w:space="0" w:color="auto"/>
            </w:tcBorders>
            <w:shd w:val="clear" w:color="auto" w:fill="auto"/>
            <w:vAlign w:val="center"/>
          </w:tcPr>
          <w:p w14:paraId="0A2BDEC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00DE170"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2013.11</w:t>
            </w:r>
          </w:p>
        </w:tc>
        <w:tc>
          <w:tcPr>
            <w:tcW w:w="2126" w:type="dxa"/>
            <w:tcBorders>
              <w:top w:val="nil"/>
              <w:left w:val="nil"/>
              <w:bottom w:val="single" w:sz="4" w:space="0" w:color="auto"/>
              <w:right w:val="single" w:sz="4" w:space="0" w:color="auto"/>
            </w:tcBorders>
            <w:shd w:val="clear" w:color="auto" w:fill="auto"/>
            <w:vAlign w:val="center"/>
          </w:tcPr>
          <w:p w14:paraId="3F8E7688"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57660803" w14:textId="77777777" w:rsidR="00DC08E6" w:rsidRDefault="00E71C55">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r>
      <w:tr w:rsidR="00DC08E6" w14:paraId="079FDE65"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35FBF7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2757" w:type="dxa"/>
            <w:tcBorders>
              <w:top w:val="nil"/>
              <w:left w:val="nil"/>
              <w:bottom w:val="single" w:sz="4" w:space="0" w:color="auto"/>
              <w:right w:val="single" w:sz="4" w:space="0" w:color="auto"/>
            </w:tcBorders>
            <w:shd w:val="clear" w:color="auto" w:fill="auto"/>
            <w:vAlign w:val="bottom"/>
          </w:tcPr>
          <w:p w14:paraId="1B41E333"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济南市地方税务局槐荫分局</w:t>
            </w:r>
          </w:p>
        </w:tc>
        <w:tc>
          <w:tcPr>
            <w:tcW w:w="1843" w:type="dxa"/>
            <w:tcBorders>
              <w:top w:val="nil"/>
              <w:left w:val="nil"/>
              <w:bottom w:val="single" w:sz="4" w:space="0" w:color="auto"/>
              <w:right w:val="single" w:sz="4" w:space="0" w:color="auto"/>
            </w:tcBorders>
            <w:shd w:val="clear" w:color="auto" w:fill="auto"/>
            <w:vAlign w:val="center"/>
          </w:tcPr>
          <w:p w14:paraId="49B5D3A6"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bottom"/>
          </w:tcPr>
          <w:p w14:paraId="5F85630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2013.12</w:t>
            </w:r>
          </w:p>
        </w:tc>
        <w:tc>
          <w:tcPr>
            <w:tcW w:w="2126" w:type="dxa"/>
            <w:tcBorders>
              <w:top w:val="nil"/>
              <w:left w:val="nil"/>
              <w:bottom w:val="single" w:sz="4" w:space="0" w:color="auto"/>
              <w:right w:val="single" w:sz="4" w:space="0" w:color="auto"/>
            </w:tcBorders>
            <w:shd w:val="clear" w:color="auto" w:fill="auto"/>
            <w:vAlign w:val="center"/>
          </w:tcPr>
          <w:p w14:paraId="1B3476E2"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46C17B31" w14:textId="77777777" w:rsidR="00DC08E6" w:rsidRDefault="00E71C55">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r>
      <w:tr w:rsidR="00DC08E6" w14:paraId="1A89F32B"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B238922"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2757" w:type="dxa"/>
            <w:tcBorders>
              <w:top w:val="nil"/>
              <w:left w:val="nil"/>
              <w:bottom w:val="single" w:sz="4" w:space="0" w:color="auto"/>
              <w:right w:val="single" w:sz="4" w:space="0" w:color="auto"/>
            </w:tcBorders>
            <w:shd w:val="clear" w:color="auto" w:fill="auto"/>
            <w:vAlign w:val="center"/>
          </w:tcPr>
          <w:p w14:paraId="3D5098EC"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商务部电子商务中心</w:t>
            </w:r>
          </w:p>
        </w:tc>
        <w:tc>
          <w:tcPr>
            <w:tcW w:w="1843" w:type="dxa"/>
            <w:tcBorders>
              <w:top w:val="nil"/>
              <w:left w:val="nil"/>
              <w:bottom w:val="single" w:sz="4" w:space="0" w:color="auto"/>
              <w:right w:val="single" w:sz="4" w:space="0" w:color="auto"/>
            </w:tcBorders>
            <w:shd w:val="clear" w:color="auto" w:fill="auto"/>
            <w:vAlign w:val="center"/>
          </w:tcPr>
          <w:p w14:paraId="580758B8"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北京</w:t>
            </w:r>
          </w:p>
        </w:tc>
        <w:tc>
          <w:tcPr>
            <w:tcW w:w="1276" w:type="dxa"/>
            <w:tcBorders>
              <w:top w:val="nil"/>
              <w:left w:val="nil"/>
              <w:bottom w:val="single" w:sz="4" w:space="0" w:color="auto"/>
              <w:right w:val="single" w:sz="4" w:space="0" w:color="auto"/>
            </w:tcBorders>
            <w:shd w:val="clear" w:color="auto" w:fill="auto"/>
            <w:vAlign w:val="bottom"/>
          </w:tcPr>
          <w:p w14:paraId="2CE37385"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2011.12</w:t>
            </w:r>
          </w:p>
        </w:tc>
        <w:tc>
          <w:tcPr>
            <w:tcW w:w="2126" w:type="dxa"/>
            <w:tcBorders>
              <w:top w:val="nil"/>
              <w:left w:val="nil"/>
              <w:bottom w:val="single" w:sz="4" w:space="0" w:color="auto"/>
              <w:right w:val="single" w:sz="4" w:space="0" w:color="auto"/>
            </w:tcBorders>
            <w:shd w:val="clear" w:color="auto" w:fill="auto"/>
            <w:vAlign w:val="center"/>
          </w:tcPr>
          <w:p w14:paraId="2CD385A4" w14:textId="77777777" w:rsidR="00DC08E6" w:rsidRDefault="00E71C5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vAlign w:val="center"/>
          </w:tcPr>
          <w:p w14:paraId="49BAB3A1" w14:textId="77777777" w:rsidR="00DC08E6" w:rsidRDefault="00E71C5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r>
    </w:tbl>
    <w:p w14:paraId="39427DA1" w14:textId="77777777" w:rsidR="00DC08E6" w:rsidRDefault="00DC08E6">
      <w:pPr>
        <w:adjustRightInd w:val="0"/>
        <w:snapToGrid w:val="0"/>
        <w:spacing w:before="100" w:beforeAutospacing="1" w:after="100" w:afterAutospacing="1"/>
        <w:ind w:firstLineChars="200" w:firstLine="480"/>
        <w:rPr>
          <w:rFonts w:ascii="仿宋_GB2312" w:eastAsia="仿宋_GB2312" w:hAnsiTheme="majorEastAsia"/>
          <w:sz w:val="24"/>
        </w:rPr>
      </w:pPr>
    </w:p>
    <w:p w14:paraId="46DA6E7E"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color w:val="000000" w:themeColor="text1"/>
          <w:sz w:val="24"/>
        </w:rPr>
      </w:pPr>
      <w:r>
        <w:rPr>
          <w:rFonts w:ascii="仿宋_GB2312" w:eastAsia="仿宋_GB2312" w:hAnsi="黑体" w:hint="eastAsia"/>
          <w:b/>
          <w:color w:val="000000" w:themeColor="text1"/>
          <w:sz w:val="24"/>
        </w:rPr>
        <w:t>（五）信息化建设</w:t>
      </w:r>
    </w:p>
    <w:p w14:paraId="44CDABEB"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截止目前，学院共在课程中心平台建立课程网站 111 个。所有各级各类精品课程均以在课程中心平台建立网站。</w:t>
      </w:r>
    </w:p>
    <w:p w14:paraId="21492F8A" w14:textId="77777777" w:rsidR="00DC08E6" w:rsidRDefault="00E71C55">
      <w:pPr>
        <w:pStyle w:val="1"/>
        <w:rPr>
          <w:rFonts w:ascii="仿宋_GB2312" w:eastAsia="仿宋_GB2312"/>
          <w:sz w:val="28"/>
          <w:szCs w:val="28"/>
        </w:rPr>
      </w:pPr>
      <w:bookmarkStart w:id="6" w:name="_Toc438480385"/>
      <w:r>
        <w:rPr>
          <w:rFonts w:ascii="仿宋_GB2312" w:eastAsia="仿宋_GB2312" w:hint="eastAsia"/>
          <w:sz w:val="28"/>
          <w:szCs w:val="28"/>
        </w:rPr>
        <w:t>四、培养机制与特色</w:t>
      </w:r>
      <w:bookmarkEnd w:id="6"/>
      <w:r>
        <w:rPr>
          <w:rFonts w:ascii="仿宋_GB2312" w:eastAsia="仿宋_GB2312" w:hint="eastAsia"/>
          <w:sz w:val="28"/>
          <w:szCs w:val="28"/>
        </w:rPr>
        <w:t xml:space="preserve"> </w:t>
      </w:r>
    </w:p>
    <w:p w14:paraId="0FB17A75"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（一）特色人才培养</w:t>
      </w:r>
    </w:p>
    <w:p w14:paraId="26B38C42" w14:textId="77777777" w:rsidR="00DC08E6" w:rsidRDefault="00E71C55">
      <w:pPr>
        <w:adjustRightInd w:val="0"/>
        <w:snapToGrid w:val="0"/>
        <w:spacing w:line="360" w:lineRule="auto"/>
        <w:ind w:firstLineChars="200" w:firstLine="480"/>
        <w:rPr>
          <w:rFonts w:ascii="仿宋_GB2312" w:eastAsia="仿宋_GB2312" w:hAnsi="黑体"/>
          <w:sz w:val="24"/>
        </w:rPr>
      </w:pPr>
      <w:r>
        <w:rPr>
          <w:rFonts w:ascii="仿宋_GB2312" w:eastAsia="仿宋_GB2312" w:hAnsi="黑体" w:hint="eastAsia"/>
          <w:sz w:val="24"/>
        </w:rPr>
        <w:t>2010年，为配合学校国际化战略，金融工程专业成为山东大学首批国际化建设专业，实现核心课程全英文教学。2012年，经济学专业入选学校第二批国际化建设专业。在此基础上，2012年，山东大学批准设立“经济与金融国际化实验班”，成为山东大学首批先行先试的国际化建设示范区。</w:t>
      </w:r>
    </w:p>
    <w:p w14:paraId="51188AD4" w14:textId="77777777" w:rsidR="00DC08E6" w:rsidRDefault="00E71C55">
      <w:pPr>
        <w:adjustRightInd w:val="0"/>
        <w:snapToGrid w:val="0"/>
        <w:spacing w:line="360" w:lineRule="auto"/>
        <w:ind w:firstLineChars="200" w:firstLine="480"/>
        <w:rPr>
          <w:rFonts w:ascii="仿宋_GB2312" w:eastAsia="仿宋_GB2312" w:hAnsi="黑体"/>
          <w:sz w:val="24"/>
        </w:rPr>
      </w:pPr>
      <w:r>
        <w:rPr>
          <w:rFonts w:ascii="仿宋_GB2312" w:eastAsia="仿宋_GB2312" w:hAnsi="黑体" w:hint="eastAsia"/>
          <w:sz w:val="24"/>
        </w:rPr>
        <w:t>“经济与金融国际化实验班”每年从新生中选拔30名左右外语水平优秀、国际化视野突出的学生，设经济学和金融学两个专业方向。专业教学全部采用全英文授课。该实验班同时还面向海外留学生，从2013年开始，已有海外留学生进入该班，与中国学生同堂学习。</w:t>
      </w:r>
    </w:p>
    <w:p w14:paraId="3592D277" w14:textId="77777777" w:rsidR="00DC08E6" w:rsidRDefault="00E71C55">
      <w:pPr>
        <w:adjustRightInd w:val="0"/>
        <w:snapToGrid w:val="0"/>
        <w:spacing w:line="360" w:lineRule="auto"/>
        <w:ind w:firstLineChars="200" w:firstLine="480"/>
        <w:rPr>
          <w:rFonts w:ascii="仿宋_GB2312" w:eastAsia="仿宋_GB2312" w:hAnsi="黑体"/>
          <w:sz w:val="24"/>
        </w:rPr>
      </w:pPr>
      <w:r>
        <w:rPr>
          <w:rFonts w:ascii="仿宋_GB2312" w:eastAsia="仿宋_GB2312" w:hAnsi="黑体" w:hint="eastAsia"/>
          <w:sz w:val="24"/>
        </w:rPr>
        <w:t>在充分借鉴美国加州伯克利大学、美国威斯康星大学麦迪逊分校等国际名校经济类人才培养计划的基础上，我们为实验班量身制定了国际化的培养方案。该实验班已实现国际化方案、</w:t>
      </w:r>
      <w:r>
        <w:rPr>
          <w:rFonts w:ascii="仿宋_GB2312" w:eastAsia="仿宋_GB2312" w:hAnsi="黑体" w:hint="eastAsia"/>
          <w:sz w:val="24"/>
        </w:rPr>
        <w:lastRenderedPageBreak/>
        <w:t>师资、课程、教材、资源的五到位，形成了良好的辐射效应。</w:t>
      </w:r>
    </w:p>
    <w:p w14:paraId="5CA0E4D6"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（二）教学管理</w:t>
      </w:r>
    </w:p>
    <w:p w14:paraId="2377DC22"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为了抓好本科教学，学院制定了详细而具体的规章制度。具体来说，包括以下几个方面。</w:t>
      </w:r>
    </w:p>
    <w:p w14:paraId="4844B787"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1. 严格执行公开课与听课制度 。每学期初，学院都会公布本学期公开课名单，要求学院领导、系主任、年轻教师以及教务管理人员必须按时前去听课，并填写听课记录表。通过开展听课、巡查等教学工作，有助于了解教与学两方面的情况，及时发现问题，总结经验。</w:t>
      </w:r>
    </w:p>
    <w:p w14:paraId="0F419235"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2. 严格教学秩序管理。学院严格遵循学校有关规章制度，注重对教学过程的管理，特别是注重对教师考勤、试题出题与保管、考场纪律、成绩录入与提交、试卷保管与检查等方面管理，确保教学秩序的有效运行。</w:t>
      </w:r>
    </w:p>
    <w:p w14:paraId="6192BEC3"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3. 建立本科生班主任和导师制度 。从 2011 年起，我院就开始在本科生班级中建立班主任制度，班主任主要由专职教师担任，主要负责对低年级本科生专业学习方面的指导。在本科生进入高年级以后，还会给本科生配备导师，负责学生毕业论文写作、毕业实习以及日常学习指导等工作。班主任和导师的设立，可以与辅导员有效呼应，更好地促进人才培养质量的提高。</w:t>
      </w:r>
    </w:p>
    <w:p w14:paraId="55AD31EE"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4. 鼓励教师进行学术交流 。为了提高教学质量，我院非常重视教师的学术交流。每年学院都会拿出专门经费，鼓励教师外出参加学术会议，进行学术交流，在交流中提高研究水平，科研水平的提高，又反过来可以有效促进教学质量的提高。</w:t>
      </w:r>
    </w:p>
    <w:p w14:paraId="7061514C"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5.组织评选“优秀教师”和“先进教育工作者” 。为表彰在本科教学管理中工作突出的教职工，充分发挥先进的带头示范作用，学院开展“优秀教师”和“先进教育工作者”的评选。其中特别明确，优秀教师评选条件包括：（1）有强烈的事业心和团结协作精神，爱岗敬业，师德高尚，治学严谨，教书育人业绩突出；（2）承担本科生课程无调课、替课、缺课情况；（3）本科生成绩符合学校规定，且成绩提交后无改动。先进教育工作者评选条件包括：（1）.热爱教育事业，遵守国家法律法规，严格执行学校规章制度；（2）忠于职守，爱岗敬业，在学院管理和社会服务中取得优异成绩的；（3）事业心、责任感强，积极探索创新，认真履行职责；（4）廉洁奉公，作风正派，办事公道，起模范作用。</w:t>
      </w:r>
    </w:p>
    <w:p w14:paraId="01AE4189" w14:textId="77777777" w:rsidR="000130D8" w:rsidRDefault="000130D8">
      <w:pPr>
        <w:adjustRightInd w:val="0"/>
        <w:snapToGrid w:val="0"/>
        <w:spacing w:before="100" w:beforeAutospacing="1" w:after="100" w:afterAutospacing="1" w:line="360" w:lineRule="auto"/>
        <w:ind w:firstLineChars="200" w:firstLine="480"/>
        <w:rPr>
          <w:rFonts w:ascii="仿宋" w:eastAsia="仿宋" w:hAnsi="仿宋"/>
          <w:bCs/>
          <w:smallCaps/>
          <w:sz w:val="24"/>
        </w:rPr>
      </w:pPr>
    </w:p>
    <w:p w14:paraId="1514C3DE" w14:textId="77777777" w:rsidR="000130D8" w:rsidRDefault="000130D8">
      <w:pPr>
        <w:adjustRightInd w:val="0"/>
        <w:snapToGrid w:val="0"/>
        <w:spacing w:before="100" w:beforeAutospacing="1" w:after="100" w:afterAutospacing="1" w:line="360" w:lineRule="auto"/>
        <w:ind w:firstLineChars="200" w:firstLine="480"/>
        <w:rPr>
          <w:rFonts w:ascii="仿宋" w:eastAsia="仿宋" w:hAnsi="仿宋"/>
          <w:bCs/>
          <w:smallCaps/>
          <w:sz w:val="24"/>
        </w:rPr>
      </w:pPr>
    </w:p>
    <w:p w14:paraId="58AADDBD" w14:textId="77777777" w:rsidR="000130D8" w:rsidRDefault="000130D8">
      <w:pPr>
        <w:adjustRightInd w:val="0"/>
        <w:snapToGrid w:val="0"/>
        <w:spacing w:before="100" w:beforeAutospacing="1" w:after="100" w:afterAutospacing="1" w:line="360" w:lineRule="auto"/>
        <w:ind w:firstLineChars="200" w:firstLine="480"/>
        <w:rPr>
          <w:rFonts w:ascii="仿宋" w:eastAsia="仿宋" w:hAnsi="仿宋"/>
          <w:bCs/>
          <w:smallCaps/>
          <w:sz w:val="24"/>
        </w:rPr>
      </w:pPr>
    </w:p>
    <w:p w14:paraId="6078C8A5"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（三）“三跨四经历”人才培养模式</w:t>
      </w:r>
    </w:p>
    <w:tbl>
      <w:tblPr>
        <w:tblStyle w:val="ab"/>
        <w:tblW w:w="7106" w:type="dxa"/>
        <w:tblInd w:w="562" w:type="dxa"/>
        <w:tblLayout w:type="fixed"/>
        <w:tblLook w:val="04A0" w:firstRow="1" w:lastRow="0" w:firstColumn="1" w:lastColumn="0" w:noHBand="0" w:noVBand="1"/>
      </w:tblPr>
      <w:tblGrid>
        <w:gridCol w:w="1134"/>
        <w:gridCol w:w="1843"/>
        <w:gridCol w:w="1039"/>
        <w:gridCol w:w="1040"/>
        <w:gridCol w:w="1058"/>
        <w:gridCol w:w="992"/>
      </w:tblGrid>
      <w:tr w:rsidR="00DC08E6" w14:paraId="264F2189" w14:textId="77777777">
        <w:trPr>
          <w:trHeight w:val="278"/>
        </w:trPr>
        <w:tc>
          <w:tcPr>
            <w:tcW w:w="2977" w:type="dxa"/>
            <w:gridSpan w:val="2"/>
            <w:vAlign w:val="center"/>
          </w:tcPr>
          <w:p w14:paraId="14B63B7C"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项目</w:t>
            </w:r>
          </w:p>
        </w:tc>
        <w:tc>
          <w:tcPr>
            <w:tcW w:w="1039" w:type="dxa"/>
            <w:vAlign w:val="center"/>
          </w:tcPr>
          <w:p w14:paraId="2E14B9D9"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2013</w:t>
            </w:r>
          </w:p>
        </w:tc>
        <w:tc>
          <w:tcPr>
            <w:tcW w:w="1040" w:type="dxa"/>
            <w:vAlign w:val="center"/>
          </w:tcPr>
          <w:p w14:paraId="6C2A7D57"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2014</w:t>
            </w:r>
          </w:p>
        </w:tc>
        <w:tc>
          <w:tcPr>
            <w:tcW w:w="1058" w:type="dxa"/>
            <w:vAlign w:val="center"/>
          </w:tcPr>
          <w:p w14:paraId="351765B2"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2015</w:t>
            </w:r>
          </w:p>
        </w:tc>
        <w:tc>
          <w:tcPr>
            <w:tcW w:w="992" w:type="dxa"/>
            <w:vAlign w:val="center"/>
          </w:tcPr>
          <w:p w14:paraId="5DA53780"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合计</w:t>
            </w:r>
          </w:p>
        </w:tc>
      </w:tr>
      <w:tr w:rsidR="00DC08E6" w14:paraId="3D0A06BD" w14:textId="77777777">
        <w:trPr>
          <w:trHeight w:val="397"/>
        </w:trPr>
        <w:tc>
          <w:tcPr>
            <w:tcW w:w="1134" w:type="dxa"/>
            <w:vMerge w:val="restart"/>
            <w:vAlign w:val="center"/>
          </w:tcPr>
          <w:p w14:paraId="44C65E29"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本校学</w:t>
            </w:r>
          </w:p>
          <w:p w14:paraId="09171920"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习经历</w:t>
            </w:r>
          </w:p>
        </w:tc>
        <w:tc>
          <w:tcPr>
            <w:tcW w:w="1843" w:type="dxa"/>
            <w:vAlign w:val="center"/>
          </w:tcPr>
          <w:p w14:paraId="562B8603"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招收人数</w:t>
            </w:r>
          </w:p>
        </w:tc>
        <w:tc>
          <w:tcPr>
            <w:tcW w:w="1039" w:type="dxa"/>
            <w:vAlign w:val="center"/>
          </w:tcPr>
          <w:p w14:paraId="5EC1136E" w14:textId="21EAC8B7"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46</w:t>
            </w:r>
          </w:p>
        </w:tc>
        <w:tc>
          <w:tcPr>
            <w:tcW w:w="1040" w:type="dxa"/>
            <w:vAlign w:val="center"/>
          </w:tcPr>
          <w:p w14:paraId="301343D8" w14:textId="4835C1B9"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31</w:t>
            </w:r>
          </w:p>
        </w:tc>
        <w:tc>
          <w:tcPr>
            <w:tcW w:w="1058" w:type="dxa"/>
            <w:vAlign w:val="center"/>
          </w:tcPr>
          <w:p w14:paraId="6E1E89FC" w14:textId="4F4650E2"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34</w:t>
            </w:r>
          </w:p>
        </w:tc>
        <w:tc>
          <w:tcPr>
            <w:tcW w:w="992" w:type="dxa"/>
            <w:vAlign w:val="center"/>
          </w:tcPr>
          <w:p w14:paraId="24A0848E" w14:textId="2E4E4CF0"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111</w:t>
            </w:r>
          </w:p>
        </w:tc>
      </w:tr>
      <w:tr w:rsidR="00DC08E6" w14:paraId="2BE02D6C" w14:textId="77777777">
        <w:trPr>
          <w:trHeight w:val="405"/>
        </w:trPr>
        <w:tc>
          <w:tcPr>
            <w:tcW w:w="1134" w:type="dxa"/>
            <w:vMerge/>
            <w:vAlign w:val="center"/>
          </w:tcPr>
          <w:p w14:paraId="44B1619E" w14:textId="77777777" w:rsidR="00DC08E6" w:rsidRDefault="00DC08E6">
            <w:pPr>
              <w:widowControl/>
              <w:jc w:val="center"/>
              <w:rPr>
                <w:rFonts w:ascii="仿宋_GB2312" w:eastAsia="仿宋_GB2312" w:hAnsiTheme="majorEastAsia" w:cs="宋体"/>
                <w:kern w:val="0"/>
                <w:szCs w:val="21"/>
              </w:rPr>
            </w:pPr>
          </w:p>
        </w:tc>
        <w:tc>
          <w:tcPr>
            <w:tcW w:w="1843" w:type="dxa"/>
            <w:vAlign w:val="center"/>
          </w:tcPr>
          <w:p w14:paraId="63FAC5E2"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具有双学位背景</w:t>
            </w:r>
          </w:p>
        </w:tc>
        <w:tc>
          <w:tcPr>
            <w:tcW w:w="1039" w:type="dxa"/>
            <w:vAlign w:val="center"/>
          </w:tcPr>
          <w:p w14:paraId="268666FD" w14:textId="57A48B2D"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p>
        </w:tc>
        <w:tc>
          <w:tcPr>
            <w:tcW w:w="1040" w:type="dxa"/>
            <w:vAlign w:val="center"/>
          </w:tcPr>
          <w:p w14:paraId="0D29C35E" w14:textId="5155A34F"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1058" w:type="dxa"/>
            <w:vAlign w:val="center"/>
          </w:tcPr>
          <w:p w14:paraId="16389D41" w14:textId="5799C95D"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992" w:type="dxa"/>
            <w:vAlign w:val="center"/>
          </w:tcPr>
          <w:p w14:paraId="14F5919F" w14:textId="3F60C4EF"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5</w:t>
            </w:r>
          </w:p>
        </w:tc>
      </w:tr>
      <w:tr w:rsidR="00DC08E6" w14:paraId="154E6730" w14:textId="77777777">
        <w:trPr>
          <w:trHeight w:val="405"/>
        </w:trPr>
        <w:tc>
          <w:tcPr>
            <w:tcW w:w="1134" w:type="dxa"/>
            <w:vMerge w:val="restart"/>
            <w:vAlign w:val="center"/>
          </w:tcPr>
          <w:p w14:paraId="523B459A" w14:textId="77777777" w:rsidR="00DC08E6" w:rsidRDefault="00E71C55">
            <w:pPr>
              <w:widowControl/>
              <w:jc w:val="center"/>
              <w:rPr>
                <w:rFonts w:ascii="仿宋_GB2312" w:eastAsia="仿宋_GB2312" w:hAnsiTheme="majorEastAsia"/>
              </w:rPr>
            </w:pPr>
            <w:r>
              <w:rPr>
                <w:rFonts w:ascii="仿宋_GB2312" w:eastAsia="仿宋_GB2312" w:hAnsiTheme="majorEastAsia" w:hint="eastAsia"/>
              </w:rPr>
              <w:t>第二校</w:t>
            </w:r>
          </w:p>
          <w:p w14:paraId="46E9F5B8"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hint="eastAsia"/>
              </w:rPr>
              <w:t>园经历</w:t>
            </w:r>
          </w:p>
        </w:tc>
        <w:tc>
          <w:tcPr>
            <w:tcW w:w="1843" w:type="dxa"/>
            <w:vAlign w:val="center"/>
          </w:tcPr>
          <w:p w14:paraId="18846658"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派出</w:t>
            </w:r>
          </w:p>
        </w:tc>
        <w:tc>
          <w:tcPr>
            <w:tcW w:w="1039" w:type="dxa"/>
            <w:vAlign w:val="center"/>
          </w:tcPr>
          <w:p w14:paraId="2A56F0EC" w14:textId="596CFFCA"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8</w:t>
            </w:r>
          </w:p>
        </w:tc>
        <w:tc>
          <w:tcPr>
            <w:tcW w:w="1040" w:type="dxa"/>
            <w:vAlign w:val="center"/>
          </w:tcPr>
          <w:p w14:paraId="646554FD" w14:textId="3AD0EDFA"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w:t>
            </w:r>
          </w:p>
        </w:tc>
        <w:tc>
          <w:tcPr>
            <w:tcW w:w="1058" w:type="dxa"/>
            <w:vAlign w:val="center"/>
          </w:tcPr>
          <w:p w14:paraId="1E7A6426" w14:textId="41CED7C4"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992" w:type="dxa"/>
            <w:vAlign w:val="center"/>
          </w:tcPr>
          <w:p w14:paraId="5860D168" w14:textId="650F8D80"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13</w:t>
            </w:r>
          </w:p>
        </w:tc>
      </w:tr>
      <w:tr w:rsidR="00DC08E6" w14:paraId="7359A436" w14:textId="77777777">
        <w:trPr>
          <w:trHeight w:val="405"/>
        </w:trPr>
        <w:tc>
          <w:tcPr>
            <w:tcW w:w="1134" w:type="dxa"/>
            <w:vMerge/>
            <w:vAlign w:val="center"/>
          </w:tcPr>
          <w:p w14:paraId="7BD95F32" w14:textId="77777777" w:rsidR="00DC08E6" w:rsidRDefault="00DC08E6">
            <w:pPr>
              <w:widowControl/>
              <w:jc w:val="center"/>
              <w:rPr>
                <w:rFonts w:ascii="仿宋_GB2312" w:eastAsia="仿宋_GB2312" w:hAnsiTheme="majorEastAsia" w:cs="宋体"/>
                <w:kern w:val="0"/>
                <w:szCs w:val="21"/>
              </w:rPr>
            </w:pPr>
          </w:p>
        </w:tc>
        <w:tc>
          <w:tcPr>
            <w:tcW w:w="1843" w:type="dxa"/>
            <w:vAlign w:val="center"/>
          </w:tcPr>
          <w:p w14:paraId="5D25FB4C"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接收</w:t>
            </w:r>
          </w:p>
        </w:tc>
        <w:tc>
          <w:tcPr>
            <w:tcW w:w="1039" w:type="dxa"/>
            <w:vAlign w:val="center"/>
          </w:tcPr>
          <w:p w14:paraId="15266F73" w14:textId="1BA1D12F"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w:t>
            </w:r>
          </w:p>
        </w:tc>
        <w:tc>
          <w:tcPr>
            <w:tcW w:w="1040" w:type="dxa"/>
            <w:vAlign w:val="center"/>
          </w:tcPr>
          <w:p w14:paraId="7E8E4446" w14:textId="7C465B32"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1058" w:type="dxa"/>
            <w:vAlign w:val="center"/>
          </w:tcPr>
          <w:p w14:paraId="32DE25CB" w14:textId="06AF5F2A"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992" w:type="dxa"/>
            <w:vAlign w:val="center"/>
          </w:tcPr>
          <w:p w14:paraId="0F5CBA09" w14:textId="17AC3EA2"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7</w:t>
            </w:r>
          </w:p>
        </w:tc>
      </w:tr>
      <w:tr w:rsidR="00DC08E6" w14:paraId="565209F1" w14:textId="77777777">
        <w:trPr>
          <w:trHeight w:val="405"/>
        </w:trPr>
        <w:tc>
          <w:tcPr>
            <w:tcW w:w="1134" w:type="dxa"/>
            <w:vMerge w:val="restart"/>
            <w:vAlign w:val="center"/>
          </w:tcPr>
          <w:p w14:paraId="50FDAD9E"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海外学</w:t>
            </w:r>
          </w:p>
          <w:p w14:paraId="2EFA65EF"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习经历</w:t>
            </w:r>
          </w:p>
        </w:tc>
        <w:tc>
          <w:tcPr>
            <w:tcW w:w="1843" w:type="dxa"/>
            <w:vAlign w:val="center"/>
          </w:tcPr>
          <w:p w14:paraId="57254C01"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派出</w:t>
            </w:r>
          </w:p>
        </w:tc>
        <w:tc>
          <w:tcPr>
            <w:tcW w:w="1039" w:type="dxa"/>
            <w:vAlign w:val="center"/>
          </w:tcPr>
          <w:p w14:paraId="4CE19575" w14:textId="52671CE7"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1040" w:type="dxa"/>
            <w:vAlign w:val="center"/>
          </w:tcPr>
          <w:p w14:paraId="052F9435" w14:textId="32258307"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1058" w:type="dxa"/>
            <w:vAlign w:val="center"/>
          </w:tcPr>
          <w:p w14:paraId="0D555B8C" w14:textId="37385205"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992" w:type="dxa"/>
            <w:vAlign w:val="center"/>
          </w:tcPr>
          <w:p w14:paraId="1EA5B65F" w14:textId="3EA013C0"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6</w:t>
            </w:r>
          </w:p>
        </w:tc>
      </w:tr>
      <w:tr w:rsidR="00DC08E6" w14:paraId="6F2DEC50" w14:textId="77777777">
        <w:trPr>
          <w:trHeight w:val="405"/>
        </w:trPr>
        <w:tc>
          <w:tcPr>
            <w:tcW w:w="1134" w:type="dxa"/>
            <w:vMerge/>
            <w:vAlign w:val="center"/>
          </w:tcPr>
          <w:p w14:paraId="24543B91" w14:textId="77777777" w:rsidR="00DC08E6" w:rsidRDefault="00DC08E6">
            <w:pPr>
              <w:widowControl/>
              <w:jc w:val="center"/>
              <w:rPr>
                <w:rFonts w:ascii="仿宋_GB2312" w:eastAsia="仿宋_GB2312" w:hAnsiTheme="majorEastAsia" w:cs="宋体"/>
                <w:kern w:val="0"/>
                <w:szCs w:val="21"/>
              </w:rPr>
            </w:pPr>
          </w:p>
        </w:tc>
        <w:tc>
          <w:tcPr>
            <w:tcW w:w="1843" w:type="dxa"/>
            <w:vAlign w:val="center"/>
          </w:tcPr>
          <w:p w14:paraId="4E7DFB6C"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接收</w:t>
            </w:r>
          </w:p>
        </w:tc>
        <w:tc>
          <w:tcPr>
            <w:tcW w:w="1039" w:type="dxa"/>
            <w:vAlign w:val="center"/>
          </w:tcPr>
          <w:p w14:paraId="52233E97" w14:textId="77777777" w:rsidR="00DC08E6" w:rsidRDefault="00DC08E6">
            <w:pPr>
              <w:widowControl/>
              <w:jc w:val="center"/>
              <w:rPr>
                <w:rFonts w:ascii="仿宋_GB2312" w:eastAsia="仿宋_GB2312" w:hAnsiTheme="majorEastAsia" w:cs="宋体"/>
                <w:kern w:val="0"/>
                <w:szCs w:val="21"/>
              </w:rPr>
            </w:pPr>
          </w:p>
        </w:tc>
        <w:tc>
          <w:tcPr>
            <w:tcW w:w="1040" w:type="dxa"/>
            <w:vAlign w:val="center"/>
          </w:tcPr>
          <w:p w14:paraId="2D251753" w14:textId="77777777" w:rsidR="00DC08E6" w:rsidRDefault="00DC08E6">
            <w:pPr>
              <w:widowControl/>
              <w:jc w:val="center"/>
              <w:rPr>
                <w:rFonts w:ascii="仿宋_GB2312" w:eastAsia="仿宋_GB2312" w:hAnsiTheme="majorEastAsia" w:cs="宋体"/>
                <w:kern w:val="0"/>
                <w:szCs w:val="21"/>
              </w:rPr>
            </w:pPr>
          </w:p>
        </w:tc>
        <w:tc>
          <w:tcPr>
            <w:tcW w:w="1058" w:type="dxa"/>
            <w:vAlign w:val="center"/>
          </w:tcPr>
          <w:p w14:paraId="02FC9749" w14:textId="77777777" w:rsidR="00DC08E6" w:rsidRDefault="00DC08E6">
            <w:pPr>
              <w:widowControl/>
              <w:jc w:val="center"/>
              <w:rPr>
                <w:rFonts w:ascii="仿宋_GB2312" w:eastAsia="仿宋_GB2312" w:hAnsiTheme="majorEastAsia" w:cs="宋体"/>
                <w:kern w:val="0"/>
                <w:szCs w:val="21"/>
              </w:rPr>
            </w:pPr>
          </w:p>
        </w:tc>
        <w:tc>
          <w:tcPr>
            <w:tcW w:w="992" w:type="dxa"/>
            <w:vAlign w:val="center"/>
          </w:tcPr>
          <w:p w14:paraId="2F446D9D" w14:textId="77777777" w:rsidR="00DC08E6" w:rsidRDefault="00DC08E6">
            <w:pPr>
              <w:widowControl/>
              <w:jc w:val="center"/>
              <w:rPr>
                <w:rFonts w:ascii="仿宋_GB2312" w:eastAsia="仿宋_GB2312" w:hAnsiTheme="majorEastAsia" w:cs="宋体"/>
                <w:kern w:val="0"/>
                <w:szCs w:val="21"/>
              </w:rPr>
            </w:pPr>
          </w:p>
        </w:tc>
      </w:tr>
      <w:tr w:rsidR="00DC08E6" w14:paraId="7B097F05" w14:textId="77777777">
        <w:trPr>
          <w:trHeight w:val="405"/>
        </w:trPr>
        <w:tc>
          <w:tcPr>
            <w:tcW w:w="1134" w:type="dxa"/>
            <w:vAlign w:val="center"/>
          </w:tcPr>
          <w:p w14:paraId="4FCFA675"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社会实</w:t>
            </w:r>
          </w:p>
          <w:p w14:paraId="6C31B7D5"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践经历</w:t>
            </w:r>
          </w:p>
        </w:tc>
        <w:tc>
          <w:tcPr>
            <w:tcW w:w="1843" w:type="dxa"/>
            <w:vAlign w:val="center"/>
          </w:tcPr>
          <w:p w14:paraId="4A6664B5"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hint="eastAsia"/>
                <w:szCs w:val="21"/>
              </w:rPr>
              <w:t>社会实践团队</w:t>
            </w:r>
          </w:p>
        </w:tc>
        <w:tc>
          <w:tcPr>
            <w:tcW w:w="1039" w:type="dxa"/>
            <w:vAlign w:val="center"/>
          </w:tcPr>
          <w:p w14:paraId="5532572F" w14:textId="3CB346A9"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11</w:t>
            </w:r>
          </w:p>
        </w:tc>
        <w:tc>
          <w:tcPr>
            <w:tcW w:w="1040" w:type="dxa"/>
            <w:vAlign w:val="center"/>
          </w:tcPr>
          <w:p w14:paraId="07478157" w14:textId="642072BE"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7</w:t>
            </w:r>
          </w:p>
        </w:tc>
        <w:tc>
          <w:tcPr>
            <w:tcW w:w="1058" w:type="dxa"/>
            <w:vAlign w:val="center"/>
          </w:tcPr>
          <w:p w14:paraId="5D39A339" w14:textId="5BF40257" w:rsidR="00DC08E6" w:rsidRDefault="000130D8">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33</w:t>
            </w:r>
          </w:p>
        </w:tc>
        <w:tc>
          <w:tcPr>
            <w:tcW w:w="992" w:type="dxa"/>
            <w:vAlign w:val="center"/>
          </w:tcPr>
          <w:p w14:paraId="07379987" w14:textId="5D7A1C57" w:rsidR="00DC08E6" w:rsidRDefault="0067660F">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51</w:t>
            </w:r>
          </w:p>
        </w:tc>
      </w:tr>
    </w:tbl>
    <w:p w14:paraId="365ADEC0"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（四）暑期学校</w:t>
      </w:r>
    </w:p>
    <w:p w14:paraId="57203002"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经济学院在暑期学校的开办中秉承“开拓创新、服务学生”的理念，创新模式和机制，为学生素质的全面提升提供更好的条件和支撑。</w:t>
      </w:r>
    </w:p>
    <w:p w14:paraId="08DEA8C7"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7" w:name="_Toc432618805"/>
      <w:r>
        <w:rPr>
          <w:rFonts w:ascii="仿宋" w:eastAsia="仿宋" w:hAnsi="仿宋" w:hint="eastAsia"/>
          <w:bCs/>
          <w:smallCaps/>
          <w:sz w:val="24"/>
        </w:rPr>
        <w:t>1.经济学第二学位班</w:t>
      </w:r>
      <w:bookmarkEnd w:id="7"/>
    </w:p>
    <w:p w14:paraId="60FD8AEB"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近年来，经济学类专业一直广受社会关注，许多学生在入学时都把经济类作为第一专业选择，但受招生计划限制的原因，许多学生都未能进入经济学院学习。经济学第二学位班的开设，给同学们提供了更多的可能和机会，让更多对经济学有兴趣的同学实现了他们的梦想。</w:t>
      </w:r>
    </w:p>
    <w:p w14:paraId="79C75526"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2014年之前，经济学院的第二学位班主要集中于“国际经济与贸易”和“金融学”两个专业，每年报名学生300-400人。2015年，学院将所有专业放开，在满足最低学生人数的基础上，开设了经济学、金融学、金融工程和国际经济与贸易四个专业的第二学位班，报名学生300余名。</w:t>
      </w:r>
    </w:p>
    <w:p w14:paraId="6F1A95B4"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8" w:name="_Toc432618806"/>
      <w:r>
        <w:rPr>
          <w:rFonts w:ascii="仿宋" w:eastAsia="仿宋" w:hAnsi="仿宋" w:hint="eastAsia"/>
          <w:bCs/>
          <w:smallCaps/>
          <w:sz w:val="24"/>
        </w:rPr>
        <w:t>2.</w:t>
      </w:r>
      <w:r>
        <w:rPr>
          <w:rFonts w:ascii="仿宋" w:eastAsia="仿宋" w:hAnsi="仿宋"/>
          <w:bCs/>
          <w:smallCaps/>
          <w:sz w:val="24"/>
        </w:rPr>
        <w:t>“永安新星成长计划“—山东大学订单班</w:t>
      </w:r>
      <w:bookmarkEnd w:id="8"/>
    </w:p>
    <w:p w14:paraId="69EE00D1"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2012年，山东大学经济与永安期货公司联合举办的“永安期货新星成长计划”山东大学订单班。永安期货旨在通过本系列培训班为期货行业储备高素质人才，为行业发展、公司发展、</w:t>
      </w:r>
      <w:r>
        <w:rPr>
          <w:rFonts w:ascii="仿宋" w:eastAsia="仿宋" w:hAnsi="仿宋" w:hint="eastAsia"/>
          <w:bCs/>
          <w:smallCaps/>
          <w:sz w:val="24"/>
        </w:rPr>
        <w:lastRenderedPageBreak/>
        <w:t>学员发展贡献一份力量，承担一份社会责任。</w:t>
      </w:r>
      <w:r>
        <w:rPr>
          <w:rFonts w:ascii="仿宋" w:eastAsia="仿宋" w:hAnsi="仿宋"/>
          <w:bCs/>
          <w:smallCaps/>
          <w:sz w:val="24"/>
        </w:rPr>
        <w:t>该项目是学院校企合作的创新形式，实现了促进学校人才培养、满足企业人才需求的“双赢”效果。</w:t>
      </w:r>
    </w:p>
    <w:p w14:paraId="6AA23774"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bCs/>
          <w:smallCaps/>
          <w:sz w:val="24"/>
        </w:rPr>
        <w:t>“永安新星成长计划“—山东大学订单班通过授课与实践相结合的方式，向学员们传授专业知识的同时，传播正确的投资理念，分享成熟的投资框架，为学员们日后的学习和工作打下良好的基础。</w:t>
      </w:r>
    </w:p>
    <w:p w14:paraId="6C363BB3" w14:textId="770861BE"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201</w:t>
      </w:r>
      <w:r w:rsidR="00D354FA">
        <w:rPr>
          <w:rFonts w:ascii="仿宋" w:eastAsia="仿宋" w:hAnsi="仿宋"/>
          <w:bCs/>
          <w:smallCaps/>
          <w:sz w:val="24"/>
        </w:rPr>
        <w:t>6</w:t>
      </w:r>
      <w:r>
        <w:rPr>
          <w:rFonts w:ascii="仿宋" w:eastAsia="仿宋" w:hAnsi="仿宋" w:hint="eastAsia"/>
          <w:bCs/>
          <w:smallCaps/>
          <w:sz w:val="24"/>
        </w:rPr>
        <w:t>年，第</w:t>
      </w:r>
      <w:r w:rsidR="00D354FA">
        <w:rPr>
          <w:rFonts w:ascii="仿宋" w:eastAsia="仿宋" w:hAnsi="仿宋" w:hint="eastAsia"/>
          <w:bCs/>
          <w:smallCaps/>
          <w:sz w:val="24"/>
        </w:rPr>
        <w:t>五</w:t>
      </w:r>
      <w:r>
        <w:rPr>
          <w:rFonts w:ascii="仿宋" w:eastAsia="仿宋" w:hAnsi="仿宋" w:hint="eastAsia"/>
          <w:bCs/>
          <w:smallCaps/>
          <w:sz w:val="24"/>
        </w:rPr>
        <w:t>期订单班共有来自包括经济学院等多个学院的23名对期货行业感兴趣的学生。在第一阶段的培训中，永安期货山东管理总部主要为学员们安排了期货市场基础知识与期货期权衍生品基础知识的课程。讲师主要来自永安期货山东地区营业部以及北京研究院，通过12天的培训课程，为学员们系统地展示了期货行业的发展现状，深入浅出地讲解了大宗商品及金融期货的基础知识和研究思路。其中包括永安期货北京研究院工业品部部长周骏鹏讲解了永安期货投资体系，永安期货济南营业部研发部经理王付东讲解了农产品研究思路，永安期货济南营业部营销总监齐浩田介绍了营业部概况。本次培训课程还安排学员们参观了章丘棉花期货交割库和永安期货济南营业部，通过实地的参观学习，帮助学员们了解期货行业是如何通过运用风险管理工具为实体经济服务以及日后从事期货工作所需要具备的知识和能力。第一阶段结束之后，学员们将继续开展期货模拟交易大赛，通过将课上学到的知识付诸实践，来感受期货市场的魅力。订单班还为同学们配备了班级活动经费、奖学金以及期货从业资格考试奖金、模拟交易大赛奖金等，激励学生学习、实践。</w:t>
      </w:r>
    </w:p>
    <w:p w14:paraId="779D24B4"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9" w:name="_Toc432618807"/>
      <w:r>
        <w:rPr>
          <w:rFonts w:ascii="仿宋" w:eastAsia="仿宋" w:hAnsi="仿宋" w:hint="eastAsia"/>
          <w:bCs/>
          <w:smallCaps/>
          <w:sz w:val="24"/>
        </w:rPr>
        <w:t>3.“大学生就业力UP计划”暑期训练营</w:t>
      </w:r>
      <w:bookmarkEnd w:id="9"/>
    </w:p>
    <w:p w14:paraId="62961622" w14:textId="1E5FBB88"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从2008年-201</w:t>
      </w:r>
      <w:r w:rsidR="00D354FA">
        <w:rPr>
          <w:rFonts w:ascii="仿宋" w:eastAsia="仿宋" w:hAnsi="仿宋"/>
          <w:bCs/>
          <w:smallCaps/>
          <w:sz w:val="24"/>
        </w:rPr>
        <w:t>6</w:t>
      </w:r>
      <w:r>
        <w:rPr>
          <w:rFonts w:ascii="仿宋" w:eastAsia="仿宋" w:hAnsi="仿宋" w:hint="eastAsia"/>
          <w:bCs/>
          <w:smallCaps/>
          <w:sz w:val="24"/>
        </w:rPr>
        <w:t>年，经济学院已连续</w:t>
      </w:r>
      <w:r w:rsidR="00D354FA">
        <w:rPr>
          <w:rFonts w:ascii="仿宋" w:eastAsia="仿宋" w:hAnsi="仿宋"/>
          <w:bCs/>
          <w:smallCaps/>
          <w:sz w:val="24"/>
        </w:rPr>
        <w:t>8</w:t>
      </w:r>
      <w:r>
        <w:rPr>
          <w:rFonts w:ascii="仿宋" w:eastAsia="仿宋" w:hAnsi="仿宋" w:hint="eastAsia"/>
          <w:bCs/>
          <w:smallCaps/>
          <w:sz w:val="24"/>
        </w:rPr>
        <w:t>年举办举办“大学生就业力UP计划”暑期训练营。</w:t>
      </w:r>
    </w:p>
    <w:p w14:paraId="32DC0339" w14:textId="54A35A72"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201</w:t>
      </w:r>
      <w:r w:rsidR="00D354FA">
        <w:rPr>
          <w:rFonts w:ascii="仿宋" w:eastAsia="仿宋" w:hAnsi="仿宋"/>
          <w:bCs/>
          <w:smallCaps/>
          <w:sz w:val="24"/>
        </w:rPr>
        <w:t>6</w:t>
      </w:r>
      <w:r>
        <w:rPr>
          <w:rFonts w:ascii="仿宋" w:eastAsia="仿宋" w:hAnsi="仿宋" w:hint="eastAsia"/>
          <w:bCs/>
          <w:smallCaps/>
          <w:sz w:val="24"/>
        </w:rPr>
        <w:t>年训练营邀请前程无忧、金玉之缘等培训机构和山东旅游职业学院等各个行业的知名人士进行职业生涯规划、商务礼仪、应试技巧、模拟面试和专题讲座等单元的培训指导，同学们从中了解了面试与就业中需要注意与积累的专业知识和基本常识，与专业人士面对面沟通和交流，更好地促进了就业求职能力的提升。该活动目前已成为全校在就业训练方面的品牌。</w:t>
      </w:r>
    </w:p>
    <w:p w14:paraId="3D7478A0"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0" w:name="_Toc432618808"/>
      <w:r>
        <w:rPr>
          <w:rFonts w:ascii="仿宋" w:eastAsia="仿宋" w:hAnsi="仿宋" w:hint="eastAsia"/>
          <w:bCs/>
          <w:smallCaps/>
          <w:sz w:val="24"/>
        </w:rPr>
        <w:t>4. 优秀大学生夏令营</w:t>
      </w:r>
      <w:bookmarkEnd w:id="10"/>
    </w:p>
    <w:p w14:paraId="38446093"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从2013年开始，经济学院开始举办全国优秀大学生夏令营。夏令营一般包括开幕式、学术报告、文化体验、笔试、论文交流与分组面试、小组成果展示和闭幕式等环节。每年都有来</w:t>
      </w:r>
      <w:r>
        <w:rPr>
          <w:rFonts w:ascii="仿宋" w:eastAsia="仿宋" w:hAnsi="仿宋" w:hint="eastAsia"/>
          <w:bCs/>
          <w:smallCaps/>
          <w:sz w:val="24"/>
        </w:rPr>
        <w:lastRenderedPageBreak/>
        <w:t>自全国知名985和211高校的80余位同学参加，有力的扩大了经济学院在全国的影响，同时也改善了山东大学经济学院研究生的学源结构。</w:t>
      </w:r>
    </w:p>
    <w:p w14:paraId="3239C810"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1" w:name="_Toc432618809"/>
      <w:r>
        <w:rPr>
          <w:rFonts w:ascii="仿宋" w:eastAsia="仿宋" w:hAnsi="仿宋" w:hint="eastAsia"/>
          <w:bCs/>
          <w:smallCaps/>
          <w:sz w:val="24"/>
        </w:rPr>
        <w:t>5.专家讲座</w:t>
      </w:r>
      <w:bookmarkEnd w:id="11"/>
    </w:p>
    <w:p w14:paraId="6DBCCD6D"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每年暑假期间，学院都会邀请国内外知名专家学者来我院举行专题报告会，效果良好。</w:t>
      </w:r>
    </w:p>
    <w:p w14:paraId="7F21B09A" w14:textId="77777777" w:rsidR="00DC08E6" w:rsidRDefault="00E71C55">
      <w:pPr>
        <w:pStyle w:val="1"/>
        <w:rPr>
          <w:rFonts w:ascii="仿宋_GB2312" w:eastAsia="仿宋_GB2312"/>
          <w:sz w:val="28"/>
          <w:szCs w:val="28"/>
        </w:rPr>
      </w:pPr>
      <w:bookmarkStart w:id="12" w:name="_Toc438480386"/>
      <w:r>
        <w:rPr>
          <w:rFonts w:ascii="仿宋_GB2312" w:eastAsia="仿宋_GB2312" w:hint="eastAsia"/>
          <w:sz w:val="28"/>
          <w:szCs w:val="28"/>
        </w:rPr>
        <w:t>五、培养质量</w:t>
      </w:r>
      <w:bookmarkEnd w:id="12"/>
    </w:p>
    <w:p w14:paraId="4A80F443"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（一）毕业率及学位授予率</w:t>
      </w:r>
    </w:p>
    <w:p w14:paraId="502792F8" w14:textId="77777777" w:rsidR="00DC08E6" w:rsidRDefault="00E71C55">
      <w:pPr>
        <w:adjustRightInd w:val="0"/>
        <w:snapToGrid w:val="0"/>
        <w:spacing w:before="100" w:beforeAutospacing="1" w:after="100" w:afterAutospacing="1" w:line="360" w:lineRule="auto"/>
        <w:ind w:firstLineChars="200" w:firstLine="480"/>
        <w:rPr>
          <w:rFonts w:ascii="仿宋_GB2312" w:eastAsia="仿宋_GB2312" w:hAnsiTheme="majorEastAsia"/>
          <w:color w:val="000000" w:themeColor="text1"/>
          <w:sz w:val="24"/>
        </w:rPr>
      </w:pPr>
      <w:r>
        <w:rPr>
          <w:rFonts w:ascii="仿宋_GB2312" w:eastAsia="仿宋_GB2312" w:hAnsiTheme="majorEastAsia" w:hint="eastAsia"/>
          <w:color w:val="000000" w:themeColor="text1"/>
          <w:sz w:val="24"/>
        </w:rPr>
        <w:t>2016年共审核应届毕业生 25人，符合毕业条件的人数为25人，应届本科生总体毕业率为100%；符合学位授予条件有25人，应届本科生总体学位授予率100%。</w:t>
      </w:r>
    </w:p>
    <w:p w14:paraId="193E0BC3" w14:textId="77777777" w:rsidR="00DC08E6" w:rsidRDefault="00DC08E6">
      <w:pPr>
        <w:adjustRightInd w:val="0"/>
        <w:snapToGrid w:val="0"/>
        <w:spacing w:before="100" w:beforeAutospacing="1" w:after="100" w:afterAutospacing="1" w:line="360" w:lineRule="auto"/>
        <w:ind w:firstLineChars="200" w:firstLine="480"/>
        <w:rPr>
          <w:rFonts w:ascii="仿宋_GB2312" w:eastAsia="仿宋_GB2312" w:hAnsiTheme="majorEastAsia"/>
          <w:color w:val="000000" w:themeColor="text1"/>
          <w:sz w:val="24"/>
        </w:rPr>
      </w:pPr>
    </w:p>
    <w:p w14:paraId="7C55FF3E"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（二）毕业生就业率</w:t>
      </w:r>
    </w:p>
    <w:p w14:paraId="0A2DF1B3" w14:textId="77777777" w:rsidR="00DC08E6" w:rsidRDefault="00E71C55">
      <w:pPr>
        <w:adjustRightInd w:val="0"/>
        <w:snapToGrid w:val="0"/>
        <w:ind w:firstLineChars="200" w:firstLine="420"/>
        <w:jc w:val="center"/>
        <w:rPr>
          <w:rFonts w:ascii="仿宋_GB2312" w:eastAsia="仿宋_GB2312" w:hAnsiTheme="majorEastAsia"/>
          <w:color w:val="000000" w:themeColor="text1"/>
          <w:szCs w:val="21"/>
        </w:rPr>
      </w:pPr>
      <w:r>
        <w:rPr>
          <w:rFonts w:ascii="仿宋_GB2312" w:eastAsia="仿宋_GB2312" w:hAnsiTheme="majorEastAsia" w:hint="eastAsia"/>
          <w:color w:val="000000" w:themeColor="text1"/>
          <w:szCs w:val="21"/>
        </w:rPr>
        <w:t>表：2016·届毕业生就业率</w:t>
      </w:r>
    </w:p>
    <w:tbl>
      <w:tblPr>
        <w:tblStyle w:val="ab"/>
        <w:tblW w:w="9214" w:type="dxa"/>
        <w:tblInd w:w="562" w:type="dxa"/>
        <w:tblLayout w:type="fixed"/>
        <w:tblLook w:val="04A0" w:firstRow="1" w:lastRow="0" w:firstColumn="1" w:lastColumn="0" w:noHBand="0" w:noVBand="1"/>
      </w:tblPr>
      <w:tblGrid>
        <w:gridCol w:w="4066"/>
        <w:gridCol w:w="2626"/>
        <w:gridCol w:w="1185"/>
        <w:gridCol w:w="1337"/>
      </w:tblGrid>
      <w:tr w:rsidR="00DC08E6" w14:paraId="4E05D01B" w14:textId="77777777">
        <w:trPr>
          <w:trHeight w:val="420"/>
        </w:trPr>
        <w:tc>
          <w:tcPr>
            <w:tcW w:w="6692" w:type="dxa"/>
            <w:gridSpan w:val="2"/>
          </w:tcPr>
          <w:p w14:paraId="1F9E2364"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项目</w:t>
            </w:r>
          </w:p>
        </w:tc>
        <w:tc>
          <w:tcPr>
            <w:tcW w:w="1185" w:type="dxa"/>
          </w:tcPr>
          <w:p w14:paraId="10C0721F" w14:textId="77777777" w:rsidR="00DC08E6" w:rsidRDefault="00E71C55">
            <w:pPr>
              <w:widowControl/>
              <w:jc w:val="center"/>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人数</w:t>
            </w:r>
          </w:p>
        </w:tc>
        <w:tc>
          <w:tcPr>
            <w:tcW w:w="1337" w:type="dxa"/>
          </w:tcPr>
          <w:p w14:paraId="41E6CAFB" w14:textId="77777777" w:rsidR="00DC08E6" w:rsidRDefault="00E71C55">
            <w:pPr>
              <w:widowControl/>
              <w:jc w:val="center"/>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百分比</w:t>
            </w:r>
          </w:p>
        </w:tc>
      </w:tr>
      <w:tr w:rsidR="00DC08E6" w14:paraId="44B12DB1" w14:textId="77777777">
        <w:trPr>
          <w:trHeight w:val="315"/>
        </w:trPr>
        <w:tc>
          <w:tcPr>
            <w:tcW w:w="4066" w:type="dxa"/>
            <w:vMerge w:val="restart"/>
          </w:tcPr>
          <w:p w14:paraId="500D7C3E"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1. 本专业应届毕业生就业率</w:t>
            </w:r>
          </w:p>
        </w:tc>
        <w:tc>
          <w:tcPr>
            <w:tcW w:w="2626" w:type="dxa"/>
          </w:tcPr>
          <w:p w14:paraId="30642799"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专业就业学生总数</w:t>
            </w:r>
          </w:p>
        </w:tc>
        <w:tc>
          <w:tcPr>
            <w:tcW w:w="1185" w:type="dxa"/>
          </w:tcPr>
          <w:p w14:paraId="0D4FE097"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4</w:t>
            </w:r>
          </w:p>
        </w:tc>
        <w:tc>
          <w:tcPr>
            <w:tcW w:w="1337" w:type="dxa"/>
          </w:tcPr>
          <w:p w14:paraId="4C67C9AF"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16%</w:t>
            </w:r>
          </w:p>
        </w:tc>
      </w:tr>
      <w:tr w:rsidR="00DC08E6" w14:paraId="56BBA091" w14:textId="77777777">
        <w:trPr>
          <w:trHeight w:val="315"/>
        </w:trPr>
        <w:tc>
          <w:tcPr>
            <w:tcW w:w="4066" w:type="dxa"/>
            <w:vMerge/>
          </w:tcPr>
          <w:p w14:paraId="5C32C773" w14:textId="77777777" w:rsidR="00DC08E6" w:rsidRDefault="00DC08E6">
            <w:pPr>
              <w:widowControl/>
              <w:jc w:val="left"/>
              <w:rPr>
                <w:rFonts w:ascii="仿宋_GB2312" w:eastAsia="仿宋_GB2312" w:hAnsiTheme="majorEastAsia"/>
                <w:color w:val="000000" w:themeColor="text1"/>
                <w:kern w:val="0"/>
                <w:szCs w:val="21"/>
              </w:rPr>
            </w:pPr>
          </w:p>
        </w:tc>
        <w:tc>
          <w:tcPr>
            <w:tcW w:w="2626" w:type="dxa"/>
          </w:tcPr>
          <w:p w14:paraId="231A730D"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已就业学生人数</w:t>
            </w:r>
          </w:p>
        </w:tc>
        <w:tc>
          <w:tcPr>
            <w:tcW w:w="1185" w:type="dxa"/>
          </w:tcPr>
          <w:p w14:paraId="48BC7F42"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4</w:t>
            </w:r>
          </w:p>
        </w:tc>
        <w:tc>
          <w:tcPr>
            <w:tcW w:w="1337" w:type="dxa"/>
          </w:tcPr>
          <w:p w14:paraId="026AD009"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16%</w:t>
            </w:r>
          </w:p>
        </w:tc>
      </w:tr>
      <w:tr w:rsidR="00DC08E6" w14:paraId="48244259" w14:textId="77777777">
        <w:trPr>
          <w:trHeight w:val="315"/>
        </w:trPr>
        <w:tc>
          <w:tcPr>
            <w:tcW w:w="4066" w:type="dxa"/>
            <w:vMerge/>
          </w:tcPr>
          <w:p w14:paraId="770BB676" w14:textId="77777777" w:rsidR="00DC08E6" w:rsidRDefault="00DC08E6">
            <w:pPr>
              <w:widowControl/>
              <w:jc w:val="left"/>
              <w:rPr>
                <w:rFonts w:ascii="仿宋_GB2312" w:eastAsia="仿宋_GB2312" w:hAnsiTheme="majorEastAsia"/>
                <w:color w:val="000000" w:themeColor="text1"/>
                <w:kern w:val="0"/>
                <w:szCs w:val="21"/>
              </w:rPr>
            </w:pPr>
          </w:p>
        </w:tc>
        <w:tc>
          <w:tcPr>
            <w:tcW w:w="2626" w:type="dxa"/>
          </w:tcPr>
          <w:p w14:paraId="1763D145"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实际就业率</w:t>
            </w:r>
          </w:p>
        </w:tc>
        <w:tc>
          <w:tcPr>
            <w:tcW w:w="1185" w:type="dxa"/>
          </w:tcPr>
          <w:p w14:paraId="6B5FF60B"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4</w:t>
            </w:r>
          </w:p>
        </w:tc>
        <w:tc>
          <w:tcPr>
            <w:tcW w:w="1337" w:type="dxa"/>
          </w:tcPr>
          <w:p w14:paraId="5B6EE3C1"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96%</w:t>
            </w:r>
          </w:p>
        </w:tc>
      </w:tr>
      <w:tr w:rsidR="00DC08E6" w14:paraId="0246642A" w14:textId="77777777">
        <w:trPr>
          <w:trHeight w:val="315"/>
        </w:trPr>
        <w:tc>
          <w:tcPr>
            <w:tcW w:w="4066" w:type="dxa"/>
            <w:vMerge/>
          </w:tcPr>
          <w:p w14:paraId="32122501" w14:textId="77777777" w:rsidR="00DC08E6" w:rsidRDefault="00DC08E6">
            <w:pPr>
              <w:widowControl/>
              <w:jc w:val="left"/>
              <w:rPr>
                <w:rFonts w:ascii="仿宋_GB2312" w:eastAsia="仿宋_GB2312" w:hAnsiTheme="majorEastAsia"/>
                <w:color w:val="000000" w:themeColor="text1"/>
                <w:kern w:val="0"/>
                <w:szCs w:val="21"/>
              </w:rPr>
            </w:pPr>
          </w:p>
        </w:tc>
        <w:tc>
          <w:tcPr>
            <w:tcW w:w="2626" w:type="dxa"/>
          </w:tcPr>
          <w:p w14:paraId="7D225494"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其中灵活就业人数</w:t>
            </w:r>
          </w:p>
        </w:tc>
        <w:tc>
          <w:tcPr>
            <w:tcW w:w="1185" w:type="dxa"/>
          </w:tcPr>
          <w:p w14:paraId="29139AF7"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w:t>
            </w:r>
          </w:p>
        </w:tc>
        <w:tc>
          <w:tcPr>
            <w:tcW w:w="1337" w:type="dxa"/>
          </w:tcPr>
          <w:p w14:paraId="702CD077" w14:textId="77777777" w:rsidR="00DC08E6" w:rsidRDefault="00DC08E6">
            <w:pPr>
              <w:widowControl/>
              <w:rPr>
                <w:rFonts w:ascii="仿宋_GB2312" w:eastAsia="仿宋_GB2312" w:hAnsiTheme="majorEastAsia"/>
                <w:color w:val="000000" w:themeColor="text1"/>
                <w:kern w:val="0"/>
                <w:szCs w:val="21"/>
              </w:rPr>
            </w:pPr>
          </w:p>
        </w:tc>
      </w:tr>
      <w:tr w:rsidR="00DC08E6" w14:paraId="485F9A87" w14:textId="77777777">
        <w:trPr>
          <w:trHeight w:val="315"/>
        </w:trPr>
        <w:tc>
          <w:tcPr>
            <w:tcW w:w="4066" w:type="dxa"/>
            <w:vMerge/>
          </w:tcPr>
          <w:p w14:paraId="617D4758" w14:textId="77777777" w:rsidR="00DC08E6" w:rsidRDefault="00DC08E6">
            <w:pPr>
              <w:widowControl/>
              <w:jc w:val="left"/>
              <w:rPr>
                <w:rFonts w:ascii="仿宋_GB2312" w:eastAsia="仿宋_GB2312" w:hAnsiTheme="majorEastAsia"/>
                <w:color w:val="000000" w:themeColor="text1"/>
                <w:kern w:val="0"/>
                <w:szCs w:val="21"/>
              </w:rPr>
            </w:pPr>
          </w:p>
        </w:tc>
        <w:tc>
          <w:tcPr>
            <w:tcW w:w="2626" w:type="dxa"/>
          </w:tcPr>
          <w:p w14:paraId="1E26DBA2"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灵活就业率</w:t>
            </w:r>
          </w:p>
        </w:tc>
        <w:tc>
          <w:tcPr>
            <w:tcW w:w="1185" w:type="dxa"/>
          </w:tcPr>
          <w:p w14:paraId="53C4861B"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w:t>
            </w:r>
          </w:p>
        </w:tc>
        <w:tc>
          <w:tcPr>
            <w:tcW w:w="1337" w:type="dxa"/>
          </w:tcPr>
          <w:p w14:paraId="355992C0" w14:textId="77777777" w:rsidR="00DC08E6" w:rsidRDefault="00DC08E6">
            <w:pPr>
              <w:widowControl/>
              <w:rPr>
                <w:rFonts w:ascii="仿宋_GB2312" w:eastAsia="仿宋_GB2312" w:hAnsiTheme="majorEastAsia"/>
                <w:color w:val="000000" w:themeColor="text1"/>
                <w:kern w:val="0"/>
                <w:szCs w:val="21"/>
              </w:rPr>
            </w:pPr>
          </w:p>
        </w:tc>
      </w:tr>
      <w:tr w:rsidR="00DC08E6" w14:paraId="61CE519A" w14:textId="77777777">
        <w:trPr>
          <w:trHeight w:val="315"/>
        </w:trPr>
        <w:tc>
          <w:tcPr>
            <w:tcW w:w="4066" w:type="dxa"/>
            <w:vMerge w:val="restart"/>
          </w:tcPr>
          <w:p w14:paraId="16B81186"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2.本专业应届毕业生升学基本情况（人）</w:t>
            </w:r>
          </w:p>
        </w:tc>
        <w:tc>
          <w:tcPr>
            <w:tcW w:w="2626" w:type="dxa"/>
          </w:tcPr>
          <w:p w14:paraId="2E850B69"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免试推荐研究生</w:t>
            </w:r>
          </w:p>
        </w:tc>
        <w:tc>
          <w:tcPr>
            <w:tcW w:w="1185" w:type="dxa"/>
          </w:tcPr>
          <w:p w14:paraId="41138ACB"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7</w:t>
            </w:r>
          </w:p>
        </w:tc>
        <w:tc>
          <w:tcPr>
            <w:tcW w:w="1337" w:type="dxa"/>
          </w:tcPr>
          <w:p w14:paraId="25C06ACF"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28%</w:t>
            </w:r>
          </w:p>
        </w:tc>
      </w:tr>
      <w:tr w:rsidR="00DC08E6" w14:paraId="35314C89" w14:textId="77777777">
        <w:trPr>
          <w:trHeight w:val="315"/>
        </w:trPr>
        <w:tc>
          <w:tcPr>
            <w:tcW w:w="4066" w:type="dxa"/>
            <w:vMerge/>
          </w:tcPr>
          <w:p w14:paraId="431D68F2" w14:textId="77777777" w:rsidR="00DC08E6" w:rsidRDefault="00DC08E6">
            <w:pPr>
              <w:widowControl/>
              <w:rPr>
                <w:rFonts w:ascii="仿宋_GB2312" w:eastAsia="仿宋_GB2312" w:hAnsiTheme="majorEastAsia"/>
                <w:color w:val="000000" w:themeColor="text1"/>
                <w:kern w:val="0"/>
                <w:szCs w:val="21"/>
              </w:rPr>
            </w:pPr>
          </w:p>
        </w:tc>
        <w:tc>
          <w:tcPr>
            <w:tcW w:w="2626" w:type="dxa"/>
          </w:tcPr>
          <w:p w14:paraId="5A4FEA3F"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考研录取</w:t>
            </w:r>
          </w:p>
        </w:tc>
        <w:tc>
          <w:tcPr>
            <w:tcW w:w="1185" w:type="dxa"/>
          </w:tcPr>
          <w:p w14:paraId="46DA6707" w14:textId="77777777" w:rsidR="00DC08E6" w:rsidRDefault="00E71C55">
            <w:pPr>
              <w:widowControl/>
              <w:ind w:firstLineChars="100" w:firstLine="210"/>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2</w:t>
            </w:r>
          </w:p>
        </w:tc>
        <w:tc>
          <w:tcPr>
            <w:tcW w:w="1337" w:type="dxa"/>
          </w:tcPr>
          <w:p w14:paraId="43AF3FD9"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8%</w:t>
            </w:r>
          </w:p>
        </w:tc>
      </w:tr>
      <w:tr w:rsidR="00DC08E6" w14:paraId="1903F6AD" w14:textId="77777777">
        <w:trPr>
          <w:trHeight w:val="315"/>
        </w:trPr>
        <w:tc>
          <w:tcPr>
            <w:tcW w:w="4066" w:type="dxa"/>
            <w:vMerge/>
          </w:tcPr>
          <w:p w14:paraId="3F520268" w14:textId="77777777" w:rsidR="00DC08E6" w:rsidRDefault="00DC08E6">
            <w:pPr>
              <w:widowControl/>
              <w:jc w:val="left"/>
              <w:rPr>
                <w:rFonts w:ascii="仿宋_GB2312" w:eastAsia="仿宋_GB2312" w:hAnsiTheme="majorEastAsia"/>
                <w:color w:val="000000" w:themeColor="text1"/>
                <w:kern w:val="0"/>
                <w:szCs w:val="21"/>
              </w:rPr>
            </w:pPr>
          </w:p>
        </w:tc>
        <w:tc>
          <w:tcPr>
            <w:tcW w:w="2626" w:type="dxa"/>
          </w:tcPr>
          <w:p w14:paraId="48331311" w14:textId="77777777" w:rsidR="00DC08E6" w:rsidRDefault="00E71C55">
            <w:pPr>
              <w:widowControl/>
              <w:rPr>
                <w:rFonts w:ascii="仿宋_GB2312" w:eastAsia="仿宋_GB2312" w:hAnsiTheme="majorEastAsia" w:cs="宋体"/>
                <w:color w:val="000000" w:themeColor="text1"/>
                <w:kern w:val="0"/>
                <w:szCs w:val="21"/>
              </w:rPr>
            </w:pPr>
            <w:r>
              <w:rPr>
                <w:rFonts w:ascii="仿宋_GB2312" w:eastAsia="仿宋_GB2312" w:hAnsiTheme="majorEastAsia" w:cs="宋体" w:hint="eastAsia"/>
                <w:color w:val="000000" w:themeColor="text1"/>
                <w:kern w:val="0"/>
                <w:szCs w:val="21"/>
              </w:rPr>
              <w:t>出国留学</w:t>
            </w:r>
          </w:p>
        </w:tc>
        <w:tc>
          <w:tcPr>
            <w:tcW w:w="1185" w:type="dxa"/>
          </w:tcPr>
          <w:p w14:paraId="6A6F515C"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 xml:space="preserve">　11</w:t>
            </w:r>
          </w:p>
        </w:tc>
        <w:tc>
          <w:tcPr>
            <w:tcW w:w="1337" w:type="dxa"/>
          </w:tcPr>
          <w:p w14:paraId="4B911CA0" w14:textId="77777777" w:rsidR="00DC08E6" w:rsidRDefault="00E71C55">
            <w:pPr>
              <w:widowControl/>
              <w:rPr>
                <w:rFonts w:ascii="仿宋_GB2312" w:eastAsia="仿宋_GB2312" w:hAnsiTheme="majorEastAsia"/>
                <w:color w:val="000000" w:themeColor="text1"/>
                <w:kern w:val="0"/>
                <w:szCs w:val="21"/>
              </w:rPr>
            </w:pPr>
            <w:r>
              <w:rPr>
                <w:rFonts w:ascii="仿宋_GB2312" w:eastAsia="仿宋_GB2312" w:hAnsiTheme="majorEastAsia" w:hint="eastAsia"/>
                <w:color w:val="000000" w:themeColor="text1"/>
                <w:kern w:val="0"/>
                <w:szCs w:val="21"/>
              </w:rPr>
              <w:t>44%</w:t>
            </w:r>
          </w:p>
        </w:tc>
      </w:tr>
    </w:tbl>
    <w:p w14:paraId="481B0870"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w:t>
      </w:r>
      <w:r>
        <w:rPr>
          <w:rFonts w:ascii="仿宋_GB2312" w:eastAsia="仿宋_GB2312" w:hAnsi="黑体"/>
          <w:b/>
          <w:sz w:val="24"/>
        </w:rPr>
        <w:t>三</w:t>
      </w:r>
      <w:r>
        <w:rPr>
          <w:rFonts w:ascii="仿宋_GB2312" w:eastAsia="仿宋_GB2312" w:hAnsi="黑体" w:hint="eastAsia"/>
          <w:b/>
          <w:sz w:val="24"/>
        </w:rPr>
        <w:t>）就业专业对口率</w:t>
      </w:r>
    </w:p>
    <w:p w14:paraId="501F965D" w14:textId="77777777" w:rsidR="00DC08E6" w:rsidRDefault="00E71C55">
      <w:pPr>
        <w:adjustRightInd w:val="0"/>
        <w:snapToGrid w:val="0"/>
        <w:ind w:firstLineChars="200" w:firstLine="420"/>
        <w:jc w:val="center"/>
        <w:rPr>
          <w:rFonts w:ascii="仿宋_GB2312" w:eastAsia="仿宋_GB2312" w:hAnsiTheme="majorEastAsia"/>
          <w:szCs w:val="21"/>
        </w:rPr>
      </w:pPr>
      <w:r>
        <w:rPr>
          <w:rFonts w:ascii="仿宋_GB2312" w:eastAsia="仿宋_GB2312" w:hAnsiTheme="majorEastAsia" w:hint="eastAsia"/>
          <w:szCs w:val="21"/>
        </w:rPr>
        <w:t>表：2016届毕业生就业专业对口率</w:t>
      </w:r>
    </w:p>
    <w:tbl>
      <w:tblPr>
        <w:tblStyle w:val="ab"/>
        <w:tblW w:w="9214" w:type="dxa"/>
        <w:tblInd w:w="562" w:type="dxa"/>
        <w:tblLayout w:type="fixed"/>
        <w:tblLook w:val="04A0" w:firstRow="1" w:lastRow="0" w:firstColumn="1" w:lastColumn="0" w:noHBand="0" w:noVBand="1"/>
      </w:tblPr>
      <w:tblGrid>
        <w:gridCol w:w="2977"/>
        <w:gridCol w:w="6237"/>
      </w:tblGrid>
      <w:tr w:rsidR="00DC08E6" w14:paraId="1562E847" w14:textId="77777777">
        <w:trPr>
          <w:trHeight w:val="368"/>
        </w:trPr>
        <w:tc>
          <w:tcPr>
            <w:tcW w:w="2977" w:type="dxa"/>
            <w:vAlign w:val="center"/>
          </w:tcPr>
          <w:p w14:paraId="66D85A47"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专业对口情况</w:t>
            </w:r>
          </w:p>
        </w:tc>
        <w:tc>
          <w:tcPr>
            <w:tcW w:w="6237" w:type="dxa"/>
            <w:vAlign w:val="center"/>
          </w:tcPr>
          <w:p w14:paraId="150C5699"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人数</w:t>
            </w:r>
          </w:p>
        </w:tc>
      </w:tr>
      <w:tr w:rsidR="00DC08E6" w14:paraId="2266D7D6" w14:textId="77777777">
        <w:trPr>
          <w:trHeight w:val="368"/>
        </w:trPr>
        <w:tc>
          <w:tcPr>
            <w:tcW w:w="2977" w:type="dxa"/>
            <w:vAlign w:val="center"/>
          </w:tcPr>
          <w:p w14:paraId="0E75A438"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基本对口</w:t>
            </w:r>
          </w:p>
        </w:tc>
        <w:tc>
          <w:tcPr>
            <w:tcW w:w="6237" w:type="dxa"/>
            <w:vAlign w:val="center"/>
          </w:tcPr>
          <w:p w14:paraId="5229A334" w14:textId="77777777" w:rsidR="00DC08E6" w:rsidRDefault="00DC08E6">
            <w:pPr>
              <w:widowControl/>
              <w:ind w:firstLine="360"/>
              <w:jc w:val="center"/>
              <w:rPr>
                <w:rFonts w:ascii="仿宋_GB2312" w:eastAsia="仿宋_GB2312" w:hAnsiTheme="majorEastAsia" w:cs="宋体"/>
                <w:color w:val="000000"/>
                <w:kern w:val="0"/>
                <w:szCs w:val="21"/>
              </w:rPr>
            </w:pPr>
          </w:p>
        </w:tc>
      </w:tr>
      <w:tr w:rsidR="00DC08E6" w14:paraId="117A53B6" w14:textId="77777777">
        <w:trPr>
          <w:trHeight w:val="368"/>
        </w:trPr>
        <w:tc>
          <w:tcPr>
            <w:tcW w:w="2977" w:type="dxa"/>
            <w:vAlign w:val="center"/>
          </w:tcPr>
          <w:p w14:paraId="5E72ED54"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有些关联</w:t>
            </w:r>
          </w:p>
        </w:tc>
        <w:tc>
          <w:tcPr>
            <w:tcW w:w="6237" w:type="dxa"/>
            <w:vAlign w:val="center"/>
          </w:tcPr>
          <w:p w14:paraId="7A079F61" w14:textId="77777777" w:rsidR="00DC08E6" w:rsidRDefault="00DC08E6">
            <w:pPr>
              <w:widowControl/>
              <w:ind w:firstLine="360"/>
              <w:jc w:val="center"/>
              <w:rPr>
                <w:rFonts w:ascii="仿宋_GB2312" w:eastAsia="仿宋_GB2312" w:hAnsiTheme="majorEastAsia" w:cs="宋体"/>
                <w:color w:val="000000"/>
                <w:kern w:val="0"/>
                <w:szCs w:val="21"/>
              </w:rPr>
            </w:pPr>
          </w:p>
        </w:tc>
      </w:tr>
      <w:tr w:rsidR="00DC08E6" w14:paraId="4656657A" w14:textId="77777777">
        <w:trPr>
          <w:trHeight w:val="368"/>
        </w:trPr>
        <w:tc>
          <w:tcPr>
            <w:tcW w:w="2977" w:type="dxa"/>
            <w:vAlign w:val="center"/>
          </w:tcPr>
          <w:p w14:paraId="1CEA302E"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非常对口</w:t>
            </w:r>
          </w:p>
        </w:tc>
        <w:tc>
          <w:tcPr>
            <w:tcW w:w="6237" w:type="dxa"/>
            <w:vAlign w:val="center"/>
          </w:tcPr>
          <w:p w14:paraId="5F471DFD"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100%</w:t>
            </w:r>
          </w:p>
        </w:tc>
      </w:tr>
      <w:tr w:rsidR="00DC08E6" w14:paraId="24721E57" w14:textId="77777777">
        <w:trPr>
          <w:trHeight w:val="368"/>
        </w:trPr>
        <w:tc>
          <w:tcPr>
            <w:tcW w:w="2977" w:type="dxa"/>
            <w:vAlign w:val="center"/>
          </w:tcPr>
          <w:p w14:paraId="7B7FC8BE" w14:textId="77777777" w:rsidR="00DC08E6" w:rsidRDefault="00E71C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毫不相关</w:t>
            </w:r>
          </w:p>
        </w:tc>
        <w:tc>
          <w:tcPr>
            <w:tcW w:w="6237" w:type="dxa"/>
            <w:vAlign w:val="center"/>
          </w:tcPr>
          <w:p w14:paraId="70450F8A" w14:textId="77777777" w:rsidR="00DC08E6" w:rsidRDefault="00DC08E6">
            <w:pPr>
              <w:widowControl/>
              <w:ind w:firstLine="360"/>
              <w:rPr>
                <w:rFonts w:ascii="仿宋_GB2312" w:eastAsia="仿宋_GB2312" w:hAnsiTheme="majorEastAsia" w:cs="宋体"/>
                <w:color w:val="000000"/>
                <w:kern w:val="0"/>
                <w:szCs w:val="21"/>
              </w:rPr>
            </w:pPr>
          </w:p>
        </w:tc>
      </w:tr>
      <w:tr w:rsidR="00DC08E6" w14:paraId="22AEF410" w14:textId="77777777">
        <w:trPr>
          <w:trHeight w:val="368"/>
        </w:trPr>
        <w:tc>
          <w:tcPr>
            <w:tcW w:w="2977" w:type="dxa"/>
            <w:vAlign w:val="center"/>
          </w:tcPr>
          <w:p w14:paraId="4902B729" w14:textId="77777777" w:rsidR="00DC08E6" w:rsidRDefault="00E71C55">
            <w:pPr>
              <w:adjustRightInd w:val="0"/>
              <w:snapToGrid w:val="0"/>
              <w:ind w:firstLineChars="200" w:firstLine="420"/>
              <w:jc w:val="center"/>
              <w:rPr>
                <w:rFonts w:asciiTheme="majorEastAsia" w:eastAsiaTheme="majorEastAsia" w:hAnsiTheme="majorEastAsia" w:cs="宋体"/>
                <w:color w:val="000000"/>
                <w:kern w:val="0"/>
                <w:szCs w:val="21"/>
              </w:rPr>
            </w:pPr>
            <w:r>
              <w:rPr>
                <w:rFonts w:ascii="仿宋_GB2312" w:eastAsia="仿宋_GB2312" w:hAnsiTheme="majorEastAsia" w:hint="eastAsia"/>
                <w:szCs w:val="21"/>
              </w:rPr>
              <w:t>不清楚</w:t>
            </w:r>
          </w:p>
        </w:tc>
        <w:tc>
          <w:tcPr>
            <w:tcW w:w="6237" w:type="dxa"/>
            <w:vAlign w:val="center"/>
          </w:tcPr>
          <w:p w14:paraId="08398BA5" w14:textId="77777777" w:rsidR="00DC08E6" w:rsidRDefault="00DC08E6">
            <w:pPr>
              <w:widowControl/>
              <w:ind w:firstLine="360"/>
              <w:jc w:val="center"/>
              <w:rPr>
                <w:rFonts w:asciiTheme="majorEastAsia" w:eastAsiaTheme="majorEastAsia" w:hAnsiTheme="majorEastAsia" w:cs="宋体"/>
                <w:color w:val="000000"/>
                <w:kern w:val="0"/>
                <w:szCs w:val="21"/>
              </w:rPr>
            </w:pPr>
          </w:p>
        </w:tc>
      </w:tr>
    </w:tbl>
    <w:p w14:paraId="2CD5C95A"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lastRenderedPageBreak/>
        <w:t>（四）毕业生发展情况</w:t>
      </w:r>
    </w:p>
    <w:p w14:paraId="209A5CBC" w14:textId="77777777" w:rsidR="00DC08E6" w:rsidRDefault="00E71C55">
      <w:pPr>
        <w:adjustRightInd w:val="0"/>
        <w:snapToGrid w:val="0"/>
        <w:spacing w:before="100" w:beforeAutospacing="1" w:after="100" w:afterAutospacing="1"/>
        <w:ind w:firstLineChars="200" w:firstLine="480"/>
        <w:rPr>
          <w:rFonts w:ascii="仿宋_GB2312" w:eastAsia="仿宋_GB2312" w:hAnsiTheme="majorEastAsia"/>
          <w:color w:val="000000" w:themeColor="text1"/>
          <w:sz w:val="24"/>
        </w:rPr>
      </w:pPr>
      <w:r>
        <w:rPr>
          <w:rFonts w:ascii="仿宋_GB2312" w:eastAsia="仿宋_GB2312" w:hAnsiTheme="majorEastAsia" w:hint="eastAsia"/>
          <w:color w:val="000000" w:themeColor="text1"/>
          <w:sz w:val="24"/>
        </w:rPr>
        <w:t>毕业生共25人，其中直接就业的人数为4人，9名在国内高校读研，11名在国外及香港高校读研。</w:t>
      </w:r>
    </w:p>
    <w:p w14:paraId="5CE4665F"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（五）就业单位满意率</w:t>
      </w:r>
    </w:p>
    <w:p w14:paraId="41382EB1" w14:textId="77777777" w:rsidR="00DC08E6" w:rsidRDefault="00E71C55">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毕业生多数进入高校继续读研，有些到国外读研，这些学生表现都很好，就读学校认可山东大学经济系的学生。一部分就业的学生适应力强，能够胜任工作，通过抽样调研，用人单位对于毕业生很满意。</w:t>
      </w:r>
    </w:p>
    <w:p w14:paraId="23641086"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（六）社会对专业的评价</w:t>
      </w:r>
    </w:p>
    <w:p w14:paraId="50DA9E73" w14:textId="77777777" w:rsidR="00DC08E6" w:rsidRDefault="00E71C55">
      <w:pPr>
        <w:adjustRightInd w:val="0"/>
        <w:snapToGrid w:val="0"/>
        <w:spacing w:before="100" w:beforeAutospacing="1" w:after="100" w:afterAutospacing="1" w:line="360" w:lineRule="auto"/>
        <w:ind w:firstLineChars="200" w:firstLine="480"/>
        <w:rPr>
          <w:rFonts w:ascii="仿宋_GB2312" w:eastAsia="仿宋_GB2312" w:hAnsiTheme="majorEastAsia"/>
          <w:sz w:val="24"/>
        </w:rPr>
      </w:pPr>
      <w:r>
        <w:rPr>
          <w:rFonts w:ascii="仿宋_GB2312" w:eastAsia="仿宋_GB2312" w:hAnsiTheme="majorEastAsia" w:hint="eastAsia"/>
          <w:sz w:val="24"/>
        </w:rPr>
        <w:t>社会对于本专业了解不够深入，但对于在经济学专业学习还是充分认可。表现在对于学生的培养基本认可，本专业的学生就业时适应面广，能够很快适应所从事的工作。出国留学时与国外经济学的一般专业都能够接轨，在国内读研，不论所学经济学的哪些专业都能利用在本科阶段学习的专业知识及所获得的学习能力很快进入新的专业学习。</w:t>
      </w:r>
    </w:p>
    <w:p w14:paraId="6DFD7D56"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（七）学生就读该专业的意愿（专业满足率）</w:t>
      </w:r>
    </w:p>
    <w:p w14:paraId="76702E88" w14:textId="77777777" w:rsidR="00D354FA" w:rsidRPr="00727B14" w:rsidRDefault="00D354FA" w:rsidP="00D354FA">
      <w:pPr>
        <w:adjustRightInd w:val="0"/>
        <w:snapToGrid w:val="0"/>
        <w:ind w:firstLineChars="200" w:firstLine="420"/>
        <w:jc w:val="center"/>
        <w:rPr>
          <w:rFonts w:ascii="仿宋_GB2312" w:eastAsia="仿宋_GB2312" w:hAnsiTheme="majorEastAsia"/>
          <w:szCs w:val="21"/>
        </w:rPr>
      </w:pPr>
      <w:bookmarkStart w:id="13" w:name="_GoBack"/>
      <w:r w:rsidRPr="00727B14">
        <w:rPr>
          <w:rFonts w:ascii="仿宋_GB2312" w:eastAsia="仿宋_GB2312" w:hAnsiTheme="majorEastAsia" w:hint="eastAsia"/>
          <w:szCs w:val="21"/>
        </w:rPr>
        <w:t>表：201</w:t>
      </w:r>
      <w:r>
        <w:rPr>
          <w:rFonts w:ascii="仿宋_GB2312" w:eastAsia="仿宋_GB2312" w:hAnsiTheme="majorEastAsia" w:hint="eastAsia"/>
          <w:szCs w:val="21"/>
        </w:rPr>
        <w:t>6</w:t>
      </w:r>
      <w:r w:rsidRPr="00727B14">
        <w:rPr>
          <w:rFonts w:ascii="仿宋_GB2312" w:eastAsia="仿宋_GB2312" w:hAnsiTheme="majorEastAsia" w:hint="eastAsia"/>
          <w:szCs w:val="21"/>
        </w:rPr>
        <w:t>年本科招生一志愿满足率</w:t>
      </w:r>
    </w:p>
    <w:tbl>
      <w:tblPr>
        <w:tblStyle w:val="ab"/>
        <w:tblW w:w="9214" w:type="dxa"/>
        <w:tblInd w:w="562" w:type="dxa"/>
        <w:tblLook w:val="04A0" w:firstRow="1" w:lastRow="0" w:firstColumn="1" w:lastColumn="0" w:noHBand="0" w:noVBand="1"/>
      </w:tblPr>
      <w:tblGrid>
        <w:gridCol w:w="1276"/>
        <w:gridCol w:w="1985"/>
        <w:gridCol w:w="1559"/>
        <w:gridCol w:w="1464"/>
        <w:gridCol w:w="1465"/>
        <w:gridCol w:w="1465"/>
      </w:tblGrid>
      <w:tr w:rsidR="00D354FA" w:rsidRPr="003A2802" w14:paraId="58CFA708" w14:textId="77777777" w:rsidTr="0065266C">
        <w:trPr>
          <w:trHeight w:val="278"/>
        </w:trPr>
        <w:tc>
          <w:tcPr>
            <w:tcW w:w="1276" w:type="dxa"/>
            <w:vAlign w:val="center"/>
            <w:hideMark/>
          </w:tcPr>
          <w:p w14:paraId="48B5FF2F"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录取人数</w:t>
            </w:r>
          </w:p>
        </w:tc>
        <w:tc>
          <w:tcPr>
            <w:tcW w:w="1985" w:type="dxa"/>
            <w:vAlign w:val="center"/>
            <w:hideMark/>
          </w:tcPr>
          <w:p w14:paraId="090B7795"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第一志愿录取人数</w:t>
            </w:r>
          </w:p>
        </w:tc>
        <w:tc>
          <w:tcPr>
            <w:tcW w:w="1559" w:type="dxa"/>
            <w:vAlign w:val="center"/>
            <w:hideMark/>
          </w:tcPr>
          <w:p w14:paraId="17F749E0"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一志愿录取率</w:t>
            </w:r>
          </w:p>
        </w:tc>
        <w:tc>
          <w:tcPr>
            <w:tcW w:w="1464" w:type="dxa"/>
            <w:vAlign w:val="center"/>
          </w:tcPr>
          <w:p w14:paraId="04D9D971"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调剂人数</w:t>
            </w:r>
          </w:p>
        </w:tc>
        <w:tc>
          <w:tcPr>
            <w:tcW w:w="1465" w:type="dxa"/>
            <w:vAlign w:val="center"/>
            <w:hideMark/>
          </w:tcPr>
          <w:p w14:paraId="347766F8"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调剂率</w:t>
            </w:r>
          </w:p>
        </w:tc>
        <w:tc>
          <w:tcPr>
            <w:tcW w:w="1465" w:type="dxa"/>
          </w:tcPr>
          <w:p w14:paraId="63B6044B"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报到率</w:t>
            </w:r>
          </w:p>
        </w:tc>
      </w:tr>
      <w:tr w:rsidR="00D354FA" w:rsidRPr="003A2802" w14:paraId="1DB95488" w14:textId="77777777" w:rsidTr="0065266C">
        <w:trPr>
          <w:trHeight w:val="179"/>
        </w:trPr>
        <w:tc>
          <w:tcPr>
            <w:tcW w:w="1276" w:type="dxa"/>
            <w:vAlign w:val="center"/>
          </w:tcPr>
          <w:p w14:paraId="3147CC6D"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Pr="00451969">
              <w:rPr>
                <w:rFonts w:ascii="仿宋_GB2312" w:eastAsia="仿宋_GB2312" w:hAnsiTheme="majorEastAsia" w:cs="宋体"/>
                <w:color w:val="000000" w:themeColor="text1"/>
                <w:kern w:val="0"/>
                <w:szCs w:val="21"/>
              </w:rPr>
              <w:t>49</w:t>
            </w:r>
          </w:p>
        </w:tc>
        <w:tc>
          <w:tcPr>
            <w:tcW w:w="1985" w:type="dxa"/>
            <w:vAlign w:val="center"/>
          </w:tcPr>
          <w:p w14:paraId="2A7A485E"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Pr="00451969">
              <w:rPr>
                <w:rFonts w:ascii="仿宋_GB2312" w:eastAsia="仿宋_GB2312" w:hAnsiTheme="majorEastAsia" w:cs="宋体"/>
                <w:color w:val="000000" w:themeColor="text1"/>
                <w:kern w:val="0"/>
                <w:szCs w:val="21"/>
              </w:rPr>
              <w:t>49</w:t>
            </w:r>
          </w:p>
        </w:tc>
        <w:tc>
          <w:tcPr>
            <w:tcW w:w="1559" w:type="dxa"/>
            <w:vAlign w:val="center"/>
          </w:tcPr>
          <w:p w14:paraId="3036FEAA"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100%</w:t>
            </w:r>
          </w:p>
        </w:tc>
        <w:tc>
          <w:tcPr>
            <w:tcW w:w="1464" w:type="dxa"/>
            <w:vAlign w:val="center"/>
          </w:tcPr>
          <w:p w14:paraId="48D4824B"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p>
        </w:tc>
        <w:tc>
          <w:tcPr>
            <w:tcW w:w="1465" w:type="dxa"/>
            <w:vAlign w:val="center"/>
          </w:tcPr>
          <w:p w14:paraId="1B975C7A"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p>
        </w:tc>
        <w:tc>
          <w:tcPr>
            <w:tcW w:w="1465" w:type="dxa"/>
          </w:tcPr>
          <w:p w14:paraId="18C37702" w14:textId="77777777" w:rsidR="00D354FA" w:rsidRPr="00451969" w:rsidRDefault="00D354FA"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9</w:t>
            </w:r>
            <w:r>
              <w:rPr>
                <w:rFonts w:ascii="仿宋_GB2312" w:eastAsia="仿宋_GB2312" w:hAnsiTheme="majorEastAsia" w:cs="宋体"/>
                <w:color w:val="000000" w:themeColor="text1"/>
                <w:kern w:val="0"/>
                <w:szCs w:val="21"/>
              </w:rPr>
              <w:t>7.19</w:t>
            </w:r>
            <w:r w:rsidRPr="00451969">
              <w:rPr>
                <w:rFonts w:ascii="仿宋_GB2312" w:eastAsia="仿宋_GB2312" w:hAnsiTheme="majorEastAsia" w:cs="宋体" w:hint="eastAsia"/>
                <w:color w:val="000000" w:themeColor="text1"/>
                <w:kern w:val="0"/>
                <w:szCs w:val="21"/>
              </w:rPr>
              <w:t>%</w:t>
            </w:r>
          </w:p>
        </w:tc>
      </w:tr>
    </w:tbl>
    <w:p w14:paraId="69EC9FD9" w14:textId="77777777" w:rsidR="00D354FA" w:rsidRDefault="00D354FA" w:rsidP="00D354FA">
      <w:pPr>
        <w:widowControl/>
        <w:ind w:firstLineChars="100" w:firstLine="210"/>
        <w:jc w:val="left"/>
        <w:rPr>
          <w:rFonts w:eastAsia="仿宋_GB2312"/>
          <w:kern w:val="0"/>
          <w:szCs w:val="21"/>
        </w:rPr>
      </w:pPr>
      <w:r>
        <w:rPr>
          <w:rFonts w:eastAsia="仿宋_GB2312" w:hint="eastAsia"/>
          <w:kern w:val="0"/>
          <w:szCs w:val="21"/>
        </w:rPr>
        <w:t>注：</w:t>
      </w:r>
      <w:r>
        <w:rPr>
          <w:rFonts w:eastAsia="仿宋_GB2312" w:hint="eastAsia"/>
          <w:kern w:val="0"/>
          <w:szCs w:val="21"/>
        </w:rPr>
        <w:t>20</w:t>
      </w:r>
      <w:r>
        <w:rPr>
          <w:rFonts w:eastAsia="仿宋_GB2312"/>
          <w:kern w:val="0"/>
          <w:szCs w:val="21"/>
        </w:rPr>
        <w:t>16</w:t>
      </w:r>
      <w:r>
        <w:rPr>
          <w:rFonts w:eastAsia="仿宋_GB2312" w:hint="eastAsia"/>
          <w:kern w:val="0"/>
          <w:szCs w:val="21"/>
        </w:rPr>
        <w:t>年计划招生</w:t>
      </w:r>
      <w:r>
        <w:rPr>
          <w:rFonts w:eastAsia="仿宋_GB2312" w:hint="eastAsia"/>
          <w:kern w:val="0"/>
          <w:szCs w:val="21"/>
        </w:rPr>
        <w:t>2</w:t>
      </w:r>
      <w:r>
        <w:rPr>
          <w:rFonts w:eastAsia="仿宋_GB2312"/>
          <w:kern w:val="0"/>
          <w:szCs w:val="21"/>
        </w:rPr>
        <w:t>40</w:t>
      </w:r>
      <w:r>
        <w:rPr>
          <w:rFonts w:eastAsia="仿宋_GB2312" w:hint="eastAsia"/>
          <w:kern w:val="0"/>
          <w:szCs w:val="21"/>
        </w:rPr>
        <w:t>人，实际录取</w:t>
      </w:r>
      <w:r>
        <w:rPr>
          <w:rFonts w:eastAsia="仿宋_GB2312" w:hint="eastAsia"/>
          <w:kern w:val="0"/>
          <w:szCs w:val="21"/>
        </w:rPr>
        <w:t>2</w:t>
      </w:r>
      <w:r>
        <w:rPr>
          <w:rFonts w:eastAsia="仿宋_GB2312"/>
          <w:kern w:val="0"/>
          <w:szCs w:val="21"/>
        </w:rPr>
        <w:t>49</w:t>
      </w:r>
      <w:r>
        <w:rPr>
          <w:rFonts w:eastAsia="仿宋_GB2312" w:hint="eastAsia"/>
          <w:kern w:val="0"/>
          <w:szCs w:val="21"/>
        </w:rPr>
        <w:t>人，实际报到</w:t>
      </w:r>
      <w:r>
        <w:rPr>
          <w:rFonts w:eastAsia="仿宋_GB2312" w:hint="eastAsia"/>
          <w:kern w:val="0"/>
          <w:szCs w:val="21"/>
        </w:rPr>
        <w:t>24</w:t>
      </w:r>
      <w:r>
        <w:rPr>
          <w:rFonts w:eastAsia="仿宋_GB2312"/>
          <w:kern w:val="0"/>
          <w:szCs w:val="21"/>
        </w:rPr>
        <w:t>2</w:t>
      </w:r>
      <w:r>
        <w:rPr>
          <w:rFonts w:eastAsia="仿宋_GB2312" w:hint="eastAsia"/>
          <w:kern w:val="0"/>
          <w:szCs w:val="21"/>
        </w:rPr>
        <w:t>人。</w:t>
      </w:r>
    </w:p>
    <w:bookmarkEnd w:id="13"/>
    <w:p w14:paraId="30DF0749" w14:textId="77777777" w:rsidR="00DC08E6" w:rsidRDefault="00E71C55" w:rsidP="00A43660">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（八）学习成果</w:t>
      </w:r>
    </w:p>
    <w:p w14:paraId="77275462" w14:textId="77777777" w:rsidR="00DC08E6" w:rsidRDefault="00E71C55">
      <w:pPr>
        <w:adjustRightInd w:val="0"/>
        <w:snapToGrid w:val="0"/>
        <w:ind w:firstLineChars="177" w:firstLine="372"/>
        <w:jc w:val="center"/>
        <w:rPr>
          <w:rFonts w:ascii="仿宋_GB2312" w:eastAsia="仿宋_GB2312" w:hAnsi="黑体"/>
          <w:szCs w:val="21"/>
        </w:rPr>
      </w:pPr>
      <w:r>
        <w:rPr>
          <w:rFonts w:ascii="仿宋_GB2312" w:eastAsia="仿宋_GB2312" w:hAnsiTheme="majorEastAsia" w:hint="eastAsia"/>
          <w:szCs w:val="21"/>
        </w:rPr>
        <w:t>2016届毕业生学习成果</w:t>
      </w:r>
    </w:p>
    <w:tbl>
      <w:tblPr>
        <w:tblStyle w:val="ab"/>
        <w:tblW w:w="9214" w:type="dxa"/>
        <w:tblInd w:w="562" w:type="dxa"/>
        <w:tblLayout w:type="fixed"/>
        <w:tblLook w:val="04A0" w:firstRow="1" w:lastRow="0" w:firstColumn="1" w:lastColumn="0" w:noHBand="0" w:noVBand="1"/>
      </w:tblPr>
      <w:tblGrid>
        <w:gridCol w:w="1985"/>
        <w:gridCol w:w="1575"/>
        <w:gridCol w:w="1827"/>
        <w:gridCol w:w="3827"/>
      </w:tblGrid>
      <w:tr w:rsidR="00DC08E6" w14:paraId="649893A1" w14:textId="77777777">
        <w:trPr>
          <w:trHeight w:val="345"/>
        </w:trPr>
        <w:tc>
          <w:tcPr>
            <w:tcW w:w="5387" w:type="dxa"/>
            <w:gridSpan w:val="3"/>
          </w:tcPr>
          <w:p w14:paraId="3ADD1DC7" w14:textId="77777777" w:rsidR="00DC08E6" w:rsidRDefault="00E71C55">
            <w:pPr>
              <w:widowControl/>
              <w:jc w:val="center"/>
              <w:rPr>
                <w:rFonts w:ascii="仿宋_GB2312" w:eastAsia="仿宋_GB2312" w:hAnsiTheme="majorEastAsia" w:cs="宋体"/>
                <w:bCs/>
                <w:kern w:val="0"/>
                <w:szCs w:val="21"/>
              </w:rPr>
            </w:pPr>
            <w:r>
              <w:rPr>
                <w:rFonts w:ascii="仿宋_GB2312" w:eastAsia="仿宋_GB2312" w:hAnsiTheme="majorEastAsia" w:cs="宋体" w:hint="eastAsia"/>
                <w:bCs/>
                <w:kern w:val="0"/>
                <w:szCs w:val="21"/>
              </w:rPr>
              <w:t>项目</w:t>
            </w:r>
          </w:p>
        </w:tc>
        <w:tc>
          <w:tcPr>
            <w:tcW w:w="3827" w:type="dxa"/>
          </w:tcPr>
          <w:p w14:paraId="4FCC1D9B" w14:textId="77777777" w:rsidR="00DC08E6" w:rsidRDefault="00E71C55">
            <w:pPr>
              <w:widowControl/>
              <w:jc w:val="center"/>
              <w:rPr>
                <w:rFonts w:ascii="仿宋_GB2312" w:eastAsia="仿宋_GB2312" w:hAnsiTheme="majorEastAsia" w:cs="宋体"/>
                <w:bCs/>
                <w:kern w:val="0"/>
                <w:szCs w:val="21"/>
              </w:rPr>
            </w:pPr>
            <w:r>
              <w:rPr>
                <w:rFonts w:ascii="仿宋_GB2312" w:eastAsia="仿宋_GB2312" w:hAnsiTheme="majorEastAsia" w:cs="宋体" w:hint="eastAsia"/>
                <w:bCs/>
                <w:kern w:val="0"/>
                <w:szCs w:val="21"/>
              </w:rPr>
              <w:t>内容</w:t>
            </w:r>
          </w:p>
        </w:tc>
      </w:tr>
      <w:tr w:rsidR="00DC08E6" w14:paraId="261C0CDC" w14:textId="77777777">
        <w:trPr>
          <w:trHeight w:val="315"/>
        </w:trPr>
        <w:tc>
          <w:tcPr>
            <w:tcW w:w="3560" w:type="dxa"/>
            <w:gridSpan w:val="2"/>
            <w:vMerge w:val="restart"/>
          </w:tcPr>
          <w:p w14:paraId="4C647CE7"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学科竞赛获奖（项）</w:t>
            </w:r>
          </w:p>
        </w:tc>
        <w:tc>
          <w:tcPr>
            <w:tcW w:w="1827" w:type="dxa"/>
          </w:tcPr>
          <w:p w14:paraId="46187598" w14:textId="77777777" w:rsidR="00DC08E6" w:rsidRDefault="00E71C55">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总数</w:t>
            </w:r>
          </w:p>
        </w:tc>
        <w:tc>
          <w:tcPr>
            <w:tcW w:w="3827" w:type="dxa"/>
          </w:tcPr>
          <w:p w14:paraId="33643398"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1CBDA900" w14:textId="77777777">
        <w:trPr>
          <w:trHeight w:val="330"/>
        </w:trPr>
        <w:tc>
          <w:tcPr>
            <w:tcW w:w="3560" w:type="dxa"/>
            <w:gridSpan w:val="2"/>
            <w:vMerge/>
          </w:tcPr>
          <w:p w14:paraId="1D262812" w14:textId="77777777" w:rsidR="00DC08E6" w:rsidRDefault="00DC08E6">
            <w:pPr>
              <w:widowControl/>
              <w:jc w:val="left"/>
              <w:rPr>
                <w:rFonts w:ascii="仿宋_GB2312" w:eastAsia="仿宋_GB2312" w:hAnsiTheme="majorEastAsia" w:cs="宋体"/>
                <w:bCs/>
                <w:kern w:val="0"/>
                <w:szCs w:val="21"/>
              </w:rPr>
            </w:pPr>
          </w:p>
        </w:tc>
        <w:tc>
          <w:tcPr>
            <w:tcW w:w="1827" w:type="dxa"/>
          </w:tcPr>
          <w:p w14:paraId="5BDBED57" w14:textId="77777777" w:rsidR="00DC08E6" w:rsidRDefault="00E71C55">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其中：国际级</w:t>
            </w:r>
          </w:p>
        </w:tc>
        <w:tc>
          <w:tcPr>
            <w:tcW w:w="3827" w:type="dxa"/>
          </w:tcPr>
          <w:p w14:paraId="1F2D024B"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5A09C53F" w14:textId="77777777">
        <w:trPr>
          <w:trHeight w:val="330"/>
        </w:trPr>
        <w:tc>
          <w:tcPr>
            <w:tcW w:w="3560" w:type="dxa"/>
            <w:gridSpan w:val="2"/>
            <w:vMerge/>
          </w:tcPr>
          <w:p w14:paraId="33092FDB" w14:textId="77777777" w:rsidR="00DC08E6" w:rsidRDefault="00DC08E6">
            <w:pPr>
              <w:widowControl/>
              <w:jc w:val="left"/>
              <w:rPr>
                <w:rFonts w:ascii="仿宋_GB2312" w:eastAsia="仿宋_GB2312" w:hAnsiTheme="majorEastAsia" w:cs="宋体"/>
                <w:bCs/>
                <w:kern w:val="0"/>
                <w:szCs w:val="21"/>
              </w:rPr>
            </w:pPr>
          </w:p>
        </w:tc>
        <w:tc>
          <w:tcPr>
            <w:tcW w:w="1827" w:type="dxa"/>
          </w:tcPr>
          <w:p w14:paraId="027DA9A6" w14:textId="77777777" w:rsidR="00DC08E6" w:rsidRDefault="00E71C55">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国家级</w:t>
            </w:r>
          </w:p>
        </w:tc>
        <w:tc>
          <w:tcPr>
            <w:tcW w:w="3827" w:type="dxa"/>
          </w:tcPr>
          <w:p w14:paraId="29E1E48D"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0EDBC3AD" w14:textId="77777777">
        <w:trPr>
          <w:trHeight w:val="330"/>
        </w:trPr>
        <w:tc>
          <w:tcPr>
            <w:tcW w:w="3560" w:type="dxa"/>
            <w:gridSpan w:val="2"/>
            <w:vMerge/>
          </w:tcPr>
          <w:p w14:paraId="43E0F26E" w14:textId="77777777" w:rsidR="00DC08E6" w:rsidRDefault="00DC08E6">
            <w:pPr>
              <w:widowControl/>
              <w:jc w:val="left"/>
              <w:rPr>
                <w:rFonts w:ascii="仿宋_GB2312" w:eastAsia="仿宋_GB2312" w:hAnsiTheme="majorEastAsia" w:cs="宋体"/>
                <w:bCs/>
                <w:kern w:val="0"/>
                <w:szCs w:val="21"/>
              </w:rPr>
            </w:pPr>
          </w:p>
        </w:tc>
        <w:tc>
          <w:tcPr>
            <w:tcW w:w="1827" w:type="dxa"/>
          </w:tcPr>
          <w:p w14:paraId="27C1390F" w14:textId="77777777" w:rsidR="00DC08E6" w:rsidRDefault="00E71C55">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省部级</w:t>
            </w:r>
          </w:p>
        </w:tc>
        <w:tc>
          <w:tcPr>
            <w:tcW w:w="3827" w:type="dxa"/>
          </w:tcPr>
          <w:p w14:paraId="3AB6B8C9"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4DBE455D" w14:textId="77777777">
        <w:trPr>
          <w:trHeight w:val="315"/>
        </w:trPr>
        <w:tc>
          <w:tcPr>
            <w:tcW w:w="3560" w:type="dxa"/>
            <w:gridSpan w:val="2"/>
            <w:vMerge w:val="restart"/>
          </w:tcPr>
          <w:p w14:paraId="1FEE705B"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本科生创新活动、技能竞赛获奖</w:t>
            </w:r>
          </w:p>
        </w:tc>
        <w:tc>
          <w:tcPr>
            <w:tcW w:w="1827" w:type="dxa"/>
          </w:tcPr>
          <w:p w14:paraId="195928DB" w14:textId="77777777" w:rsidR="00DC08E6" w:rsidRDefault="00E71C55">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总数</w:t>
            </w:r>
          </w:p>
        </w:tc>
        <w:tc>
          <w:tcPr>
            <w:tcW w:w="3827" w:type="dxa"/>
          </w:tcPr>
          <w:p w14:paraId="0C810C37"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p>
        </w:tc>
      </w:tr>
      <w:tr w:rsidR="00DC08E6" w14:paraId="3F20C25E" w14:textId="77777777">
        <w:trPr>
          <w:trHeight w:val="330"/>
        </w:trPr>
        <w:tc>
          <w:tcPr>
            <w:tcW w:w="3560" w:type="dxa"/>
            <w:gridSpan w:val="2"/>
            <w:vMerge/>
          </w:tcPr>
          <w:p w14:paraId="1777E125" w14:textId="77777777" w:rsidR="00DC08E6" w:rsidRDefault="00DC08E6">
            <w:pPr>
              <w:widowControl/>
              <w:jc w:val="left"/>
              <w:rPr>
                <w:rFonts w:ascii="仿宋_GB2312" w:eastAsia="仿宋_GB2312" w:hAnsiTheme="majorEastAsia" w:cs="宋体"/>
                <w:bCs/>
                <w:kern w:val="0"/>
                <w:szCs w:val="21"/>
              </w:rPr>
            </w:pPr>
          </w:p>
        </w:tc>
        <w:tc>
          <w:tcPr>
            <w:tcW w:w="1827" w:type="dxa"/>
          </w:tcPr>
          <w:p w14:paraId="6D05128B" w14:textId="77777777" w:rsidR="00DC08E6" w:rsidRDefault="00E71C55">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其中：国际级</w:t>
            </w:r>
          </w:p>
        </w:tc>
        <w:tc>
          <w:tcPr>
            <w:tcW w:w="3827" w:type="dxa"/>
          </w:tcPr>
          <w:p w14:paraId="76A550FC"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38DC911F" w14:textId="77777777">
        <w:trPr>
          <w:trHeight w:val="330"/>
        </w:trPr>
        <w:tc>
          <w:tcPr>
            <w:tcW w:w="3560" w:type="dxa"/>
            <w:gridSpan w:val="2"/>
            <w:vMerge/>
          </w:tcPr>
          <w:p w14:paraId="66CD5C80" w14:textId="77777777" w:rsidR="00DC08E6" w:rsidRDefault="00DC08E6">
            <w:pPr>
              <w:widowControl/>
              <w:jc w:val="left"/>
              <w:rPr>
                <w:rFonts w:ascii="仿宋_GB2312" w:eastAsia="仿宋_GB2312" w:hAnsiTheme="majorEastAsia" w:cs="宋体"/>
                <w:bCs/>
                <w:kern w:val="0"/>
                <w:szCs w:val="21"/>
              </w:rPr>
            </w:pPr>
          </w:p>
        </w:tc>
        <w:tc>
          <w:tcPr>
            <w:tcW w:w="1827" w:type="dxa"/>
          </w:tcPr>
          <w:p w14:paraId="6F6277DC" w14:textId="77777777" w:rsidR="00DC08E6" w:rsidRDefault="00E71C55">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国家级</w:t>
            </w:r>
          </w:p>
        </w:tc>
        <w:tc>
          <w:tcPr>
            <w:tcW w:w="3827" w:type="dxa"/>
          </w:tcPr>
          <w:p w14:paraId="2F9D1933"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6F9A3EDE" w14:textId="77777777">
        <w:trPr>
          <w:trHeight w:val="330"/>
        </w:trPr>
        <w:tc>
          <w:tcPr>
            <w:tcW w:w="3560" w:type="dxa"/>
            <w:gridSpan w:val="2"/>
            <w:vMerge/>
          </w:tcPr>
          <w:p w14:paraId="00B812B4" w14:textId="77777777" w:rsidR="00DC08E6" w:rsidRDefault="00DC08E6">
            <w:pPr>
              <w:widowControl/>
              <w:jc w:val="left"/>
              <w:rPr>
                <w:rFonts w:ascii="仿宋_GB2312" w:eastAsia="仿宋_GB2312" w:hAnsiTheme="majorEastAsia" w:cs="宋体"/>
                <w:bCs/>
                <w:kern w:val="0"/>
                <w:szCs w:val="21"/>
              </w:rPr>
            </w:pPr>
          </w:p>
        </w:tc>
        <w:tc>
          <w:tcPr>
            <w:tcW w:w="1827" w:type="dxa"/>
          </w:tcPr>
          <w:p w14:paraId="30B23EF6" w14:textId="77777777" w:rsidR="00DC08E6" w:rsidRDefault="00E71C55">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省部级</w:t>
            </w:r>
          </w:p>
        </w:tc>
        <w:tc>
          <w:tcPr>
            <w:tcW w:w="3827" w:type="dxa"/>
          </w:tcPr>
          <w:p w14:paraId="4126265B"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省级二等奖1</w:t>
            </w:r>
          </w:p>
        </w:tc>
      </w:tr>
      <w:tr w:rsidR="00DC08E6" w14:paraId="4AFD1FD9" w14:textId="77777777">
        <w:trPr>
          <w:trHeight w:val="315"/>
        </w:trPr>
        <w:tc>
          <w:tcPr>
            <w:tcW w:w="3560" w:type="dxa"/>
            <w:gridSpan w:val="2"/>
            <w:vMerge w:val="restart"/>
          </w:tcPr>
          <w:p w14:paraId="0B6AD006"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文艺、体育竞赛获奖（项）</w:t>
            </w:r>
          </w:p>
        </w:tc>
        <w:tc>
          <w:tcPr>
            <w:tcW w:w="1827" w:type="dxa"/>
          </w:tcPr>
          <w:p w14:paraId="1BBB35F2" w14:textId="77777777" w:rsidR="00DC08E6" w:rsidRDefault="00E71C55">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总数</w:t>
            </w:r>
          </w:p>
        </w:tc>
        <w:tc>
          <w:tcPr>
            <w:tcW w:w="3827" w:type="dxa"/>
          </w:tcPr>
          <w:p w14:paraId="78114E7E"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53D2032F" w14:textId="77777777">
        <w:trPr>
          <w:trHeight w:val="330"/>
        </w:trPr>
        <w:tc>
          <w:tcPr>
            <w:tcW w:w="3560" w:type="dxa"/>
            <w:gridSpan w:val="2"/>
            <w:vMerge/>
          </w:tcPr>
          <w:p w14:paraId="6BBBAD35" w14:textId="77777777" w:rsidR="00DC08E6" w:rsidRDefault="00DC08E6">
            <w:pPr>
              <w:widowControl/>
              <w:jc w:val="left"/>
              <w:rPr>
                <w:rFonts w:ascii="仿宋_GB2312" w:eastAsia="仿宋_GB2312" w:hAnsiTheme="majorEastAsia" w:cs="宋体"/>
                <w:bCs/>
                <w:kern w:val="0"/>
                <w:szCs w:val="21"/>
              </w:rPr>
            </w:pPr>
          </w:p>
        </w:tc>
        <w:tc>
          <w:tcPr>
            <w:tcW w:w="1827" w:type="dxa"/>
          </w:tcPr>
          <w:p w14:paraId="19F0C13E" w14:textId="77777777" w:rsidR="00DC08E6" w:rsidRDefault="00E71C55">
            <w:pPr>
              <w:widowControl/>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其中：国际级</w:t>
            </w:r>
          </w:p>
        </w:tc>
        <w:tc>
          <w:tcPr>
            <w:tcW w:w="3827" w:type="dxa"/>
          </w:tcPr>
          <w:p w14:paraId="44322C15"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20A68AAD" w14:textId="77777777">
        <w:trPr>
          <w:trHeight w:val="70"/>
        </w:trPr>
        <w:tc>
          <w:tcPr>
            <w:tcW w:w="3560" w:type="dxa"/>
            <w:gridSpan w:val="2"/>
            <w:vMerge/>
          </w:tcPr>
          <w:p w14:paraId="3AD10EF2" w14:textId="77777777" w:rsidR="00DC08E6" w:rsidRDefault="00DC08E6">
            <w:pPr>
              <w:widowControl/>
              <w:jc w:val="left"/>
              <w:rPr>
                <w:rFonts w:ascii="仿宋_GB2312" w:eastAsia="仿宋_GB2312" w:hAnsiTheme="majorEastAsia" w:cs="宋体"/>
                <w:bCs/>
                <w:kern w:val="0"/>
                <w:szCs w:val="21"/>
              </w:rPr>
            </w:pPr>
          </w:p>
        </w:tc>
        <w:tc>
          <w:tcPr>
            <w:tcW w:w="1827" w:type="dxa"/>
          </w:tcPr>
          <w:p w14:paraId="013730D6" w14:textId="77777777" w:rsidR="00DC08E6" w:rsidRDefault="00E71C55">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国家级</w:t>
            </w:r>
          </w:p>
        </w:tc>
        <w:tc>
          <w:tcPr>
            <w:tcW w:w="3827" w:type="dxa"/>
          </w:tcPr>
          <w:p w14:paraId="3D5929D4"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0BFB8F19" w14:textId="77777777">
        <w:trPr>
          <w:trHeight w:val="330"/>
        </w:trPr>
        <w:tc>
          <w:tcPr>
            <w:tcW w:w="3560" w:type="dxa"/>
            <w:gridSpan w:val="2"/>
            <w:vMerge/>
          </w:tcPr>
          <w:p w14:paraId="3022D9ED" w14:textId="77777777" w:rsidR="00DC08E6" w:rsidRDefault="00DC08E6">
            <w:pPr>
              <w:widowControl/>
              <w:jc w:val="left"/>
              <w:rPr>
                <w:rFonts w:ascii="仿宋_GB2312" w:eastAsia="仿宋_GB2312" w:hAnsiTheme="majorEastAsia" w:cs="宋体"/>
                <w:bCs/>
                <w:kern w:val="0"/>
                <w:szCs w:val="21"/>
              </w:rPr>
            </w:pPr>
          </w:p>
        </w:tc>
        <w:tc>
          <w:tcPr>
            <w:tcW w:w="1827" w:type="dxa"/>
          </w:tcPr>
          <w:p w14:paraId="440F3316" w14:textId="77777777" w:rsidR="00DC08E6" w:rsidRDefault="00E71C55">
            <w:pPr>
              <w:widowControl/>
              <w:ind w:firstLineChars="300" w:firstLine="630"/>
              <w:jc w:val="left"/>
              <w:rPr>
                <w:rFonts w:ascii="仿宋_GB2312" w:eastAsia="仿宋_GB2312" w:hAnsiTheme="majorEastAsia" w:cs="宋体"/>
                <w:kern w:val="0"/>
                <w:szCs w:val="21"/>
              </w:rPr>
            </w:pPr>
            <w:r>
              <w:rPr>
                <w:rFonts w:ascii="仿宋_GB2312" w:eastAsia="仿宋_GB2312" w:hAnsiTheme="majorEastAsia" w:cs="宋体" w:hint="eastAsia"/>
                <w:kern w:val="0"/>
                <w:szCs w:val="21"/>
              </w:rPr>
              <w:t>省部级</w:t>
            </w:r>
          </w:p>
        </w:tc>
        <w:tc>
          <w:tcPr>
            <w:tcW w:w="3827" w:type="dxa"/>
          </w:tcPr>
          <w:p w14:paraId="1627B29B"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28C2E302" w14:textId="77777777">
        <w:trPr>
          <w:trHeight w:val="315"/>
        </w:trPr>
        <w:tc>
          <w:tcPr>
            <w:tcW w:w="5387" w:type="dxa"/>
            <w:gridSpan w:val="3"/>
          </w:tcPr>
          <w:p w14:paraId="4CAD5AB1"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学生发表学术论文（篇）</w:t>
            </w:r>
          </w:p>
        </w:tc>
        <w:tc>
          <w:tcPr>
            <w:tcW w:w="3827" w:type="dxa"/>
          </w:tcPr>
          <w:p w14:paraId="317D2360" w14:textId="77777777" w:rsidR="00DC08E6" w:rsidRDefault="00E71C55">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2篇，其中 0 篇核心期刊</w:t>
            </w:r>
          </w:p>
        </w:tc>
      </w:tr>
      <w:tr w:rsidR="00DC08E6" w14:paraId="04BE18F6" w14:textId="77777777">
        <w:trPr>
          <w:trHeight w:val="315"/>
        </w:trPr>
        <w:tc>
          <w:tcPr>
            <w:tcW w:w="5387" w:type="dxa"/>
            <w:gridSpan w:val="3"/>
          </w:tcPr>
          <w:p w14:paraId="578B81FE"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学生发表作品数（篇、册）</w:t>
            </w:r>
          </w:p>
        </w:tc>
        <w:tc>
          <w:tcPr>
            <w:tcW w:w="3827" w:type="dxa"/>
          </w:tcPr>
          <w:p w14:paraId="1E06C4F1"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47E122AC" w14:textId="77777777">
        <w:trPr>
          <w:trHeight w:val="315"/>
        </w:trPr>
        <w:tc>
          <w:tcPr>
            <w:tcW w:w="5387" w:type="dxa"/>
            <w:gridSpan w:val="3"/>
          </w:tcPr>
          <w:p w14:paraId="0BD04CD1"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lastRenderedPageBreak/>
              <w:t>学生获准专利数（项）</w:t>
            </w:r>
          </w:p>
        </w:tc>
        <w:tc>
          <w:tcPr>
            <w:tcW w:w="3827" w:type="dxa"/>
          </w:tcPr>
          <w:p w14:paraId="511FB149"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DC08E6" w14:paraId="01DD6D88" w14:textId="77777777">
        <w:trPr>
          <w:trHeight w:val="315"/>
        </w:trPr>
        <w:tc>
          <w:tcPr>
            <w:tcW w:w="1985" w:type="dxa"/>
            <w:vMerge w:val="restart"/>
          </w:tcPr>
          <w:p w14:paraId="22FC0291" w14:textId="77777777" w:rsidR="00DC08E6" w:rsidRDefault="00E71C55">
            <w:pPr>
              <w:widowControl/>
              <w:rPr>
                <w:rFonts w:ascii="仿宋_GB2312" w:eastAsia="仿宋_GB2312" w:hAnsiTheme="majorEastAsia" w:cs="宋体"/>
                <w:bCs/>
                <w:kern w:val="0"/>
                <w:szCs w:val="21"/>
              </w:rPr>
            </w:pPr>
            <w:r>
              <w:rPr>
                <w:rFonts w:ascii="仿宋_GB2312" w:eastAsia="仿宋_GB2312" w:hAnsiTheme="majorEastAsia" w:cs="宋体" w:hint="eastAsia"/>
                <w:bCs/>
                <w:kern w:val="0"/>
                <w:szCs w:val="21"/>
              </w:rPr>
              <w:t>英语等级考试</w:t>
            </w:r>
          </w:p>
        </w:tc>
        <w:tc>
          <w:tcPr>
            <w:tcW w:w="3402" w:type="dxa"/>
            <w:gridSpan w:val="2"/>
          </w:tcPr>
          <w:p w14:paraId="38FB4599" w14:textId="77777777" w:rsidR="00DC08E6" w:rsidRDefault="00E71C55">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英语四级考试累计通过率（%）</w:t>
            </w:r>
          </w:p>
        </w:tc>
        <w:tc>
          <w:tcPr>
            <w:tcW w:w="3827" w:type="dxa"/>
          </w:tcPr>
          <w:p w14:paraId="1AA9DF04"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100%</w:t>
            </w:r>
          </w:p>
        </w:tc>
      </w:tr>
      <w:tr w:rsidR="00DC08E6" w14:paraId="338A190E" w14:textId="77777777">
        <w:trPr>
          <w:trHeight w:val="315"/>
        </w:trPr>
        <w:tc>
          <w:tcPr>
            <w:tcW w:w="1985" w:type="dxa"/>
            <w:vMerge/>
          </w:tcPr>
          <w:p w14:paraId="26BF9C0D" w14:textId="77777777" w:rsidR="00DC08E6" w:rsidRDefault="00DC08E6">
            <w:pPr>
              <w:widowControl/>
              <w:jc w:val="left"/>
              <w:rPr>
                <w:rFonts w:ascii="仿宋_GB2312" w:eastAsia="仿宋_GB2312" w:hAnsiTheme="majorEastAsia" w:cs="宋体"/>
                <w:bCs/>
                <w:kern w:val="0"/>
                <w:szCs w:val="21"/>
              </w:rPr>
            </w:pPr>
          </w:p>
        </w:tc>
        <w:tc>
          <w:tcPr>
            <w:tcW w:w="3402" w:type="dxa"/>
            <w:gridSpan w:val="2"/>
          </w:tcPr>
          <w:p w14:paraId="1FD2678F" w14:textId="77777777" w:rsidR="00DC08E6" w:rsidRDefault="00E71C55">
            <w:pPr>
              <w:widowControl/>
              <w:rPr>
                <w:rFonts w:ascii="仿宋_GB2312" w:eastAsia="仿宋_GB2312" w:hAnsiTheme="majorEastAsia" w:cs="宋体"/>
                <w:kern w:val="0"/>
                <w:szCs w:val="21"/>
              </w:rPr>
            </w:pPr>
            <w:r>
              <w:rPr>
                <w:rFonts w:ascii="仿宋_GB2312" w:eastAsia="仿宋_GB2312" w:hAnsiTheme="majorEastAsia" w:cs="宋体" w:hint="eastAsia"/>
                <w:kern w:val="0"/>
                <w:szCs w:val="21"/>
              </w:rPr>
              <w:t>英语六级考试累计通过率（%）</w:t>
            </w:r>
          </w:p>
        </w:tc>
        <w:tc>
          <w:tcPr>
            <w:tcW w:w="3827" w:type="dxa"/>
          </w:tcPr>
          <w:p w14:paraId="65DB9258" w14:textId="77777777" w:rsidR="00DC08E6" w:rsidRDefault="00E71C55">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100%</w:t>
            </w:r>
          </w:p>
        </w:tc>
      </w:tr>
    </w:tbl>
    <w:p w14:paraId="53EFF4D1" w14:textId="77777777" w:rsidR="00DC08E6" w:rsidRDefault="00E71C55">
      <w:pPr>
        <w:pStyle w:val="1"/>
        <w:rPr>
          <w:rFonts w:ascii="仿宋_GB2312" w:eastAsia="仿宋_GB2312"/>
          <w:sz w:val="28"/>
          <w:szCs w:val="28"/>
        </w:rPr>
      </w:pPr>
      <w:bookmarkStart w:id="14" w:name="_Toc438480387"/>
      <w:r>
        <w:rPr>
          <w:rFonts w:ascii="仿宋_GB2312" w:eastAsia="仿宋_GB2312" w:hint="eastAsia"/>
          <w:sz w:val="28"/>
          <w:szCs w:val="28"/>
        </w:rPr>
        <w:t>六、毕业生就业创业</w:t>
      </w:r>
      <w:bookmarkEnd w:id="14"/>
    </w:p>
    <w:p w14:paraId="378FE1C0" w14:textId="77777777" w:rsidR="00DC08E6" w:rsidRDefault="00E71C55">
      <w:pPr>
        <w:adjustRightInd w:val="0"/>
        <w:snapToGrid w:val="0"/>
        <w:spacing w:before="100" w:beforeAutospacing="1" w:after="100" w:afterAutospacing="1"/>
        <w:ind w:firstLineChars="200" w:firstLine="480"/>
        <w:rPr>
          <w:rFonts w:ascii="仿宋_GB2312" w:eastAsia="仿宋_GB2312" w:hAnsi="仿宋"/>
          <w:sz w:val="24"/>
        </w:rPr>
      </w:pPr>
      <w:r>
        <w:rPr>
          <w:rFonts w:ascii="仿宋_GB2312" w:eastAsia="仿宋_GB2312" w:hAnsi="仿宋" w:hint="eastAsia"/>
          <w:sz w:val="24"/>
        </w:rPr>
        <w:t>绝大部分学生在国内读研究生或到国外留学读研究生，一部分同学选择直接就业。</w:t>
      </w:r>
    </w:p>
    <w:p w14:paraId="25D444D7" w14:textId="77777777" w:rsidR="00DC08E6" w:rsidRDefault="00E71C55">
      <w:pPr>
        <w:adjustRightInd w:val="0"/>
        <w:snapToGrid w:val="0"/>
        <w:spacing w:before="100" w:beforeAutospacing="1" w:after="100" w:afterAutospacing="1"/>
        <w:ind w:firstLineChars="200" w:firstLine="480"/>
        <w:rPr>
          <w:rFonts w:ascii="仿宋_GB2312" w:eastAsia="仿宋_GB2312" w:hAnsi="仿宋"/>
          <w:sz w:val="24"/>
        </w:rPr>
      </w:pPr>
      <w:r>
        <w:rPr>
          <w:rFonts w:ascii="仿宋_GB2312" w:eastAsia="仿宋_GB2312" w:hAnsi="仿宋" w:hint="eastAsia"/>
          <w:sz w:val="24"/>
        </w:rPr>
        <w:t>本届毕业生没有创业学生。</w:t>
      </w:r>
    </w:p>
    <w:p w14:paraId="5B61A786" w14:textId="77777777" w:rsidR="00DC08E6" w:rsidRDefault="00E71C55">
      <w:pPr>
        <w:pStyle w:val="1"/>
        <w:rPr>
          <w:rFonts w:ascii="仿宋_GB2312" w:eastAsia="仿宋_GB2312"/>
          <w:sz w:val="28"/>
          <w:szCs w:val="28"/>
        </w:rPr>
      </w:pPr>
      <w:bookmarkStart w:id="15" w:name="_Toc438480388"/>
      <w:r>
        <w:rPr>
          <w:rFonts w:ascii="仿宋_GB2312" w:eastAsia="仿宋_GB2312" w:hint="eastAsia"/>
          <w:sz w:val="28"/>
          <w:szCs w:val="28"/>
        </w:rPr>
        <w:t>七、专业发展趋势及建议</w:t>
      </w:r>
      <w:bookmarkEnd w:id="15"/>
      <w:r>
        <w:rPr>
          <w:rFonts w:ascii="仿宋_GB2312" w:eastAsia="仿宋_GB2312" w:hint="eastAsia"/>
          <w:sz w:val="28"/>
          <w:szCs w:val="28"/>
        </w:rPr>
        <w:t xml:space="preserve"> </w:t>
      </w:r>
    </w:p>
    <w:p w14:paraId="4C649B17"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本专业属于经济学基础理论专业，主要探讨经济运行规律，培养的人才有较强的适应性，工作选择后可以结合自己所学理论知识和工作需要进一步学习相关专业知识。因此专业发展趋势很好。</w:t>
      </w:r>
    </w:p>
    <w:p w14:paraId="4A9EB246" w14:textId="77777777" w:rsidR="00DC08E6" w:rsidRDefault="00E71C55">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建议进一步完善课程体系，目前课程设置太过偏向于西方经济学理论素养的培育，即对于个人主义和自由主义为哲学基础的经济学过于偏重，而对于马克思主义经济学理论和方法的学习则缺乏专业性训练，对于思考人类社会发展的一些基本理论素养的培养需要进一步加强。对于服务中国实际的经济学理论及实践学习需要进一步加强。这样才可以使本专业培养的学生真正能够服务于中国特色社会主义的建设。</w:t>
      </w:r>
    </w:p>
    <w:p w14:paraId="4529F701" w14:textId="77777777" w:rsidR="00DC08E6" w:rsidRDefault="00E71C55">
      <w:pPr>
        <w:pStyle w:val="1"/>
        <w:rPr>
          <w:rFonts w:ascii="仿宋_GB2312" w:eastAsia="仿宋_GB2312"/>
          <w:sz w:val="28"/>
          <w:szCs w:val="28"/>
        </w:rPr>
      </w:pPr>
      <w:bookmarkStart w:id="16" w:name="_Toc438480389"/>
      <w:r>
        <w:rPr>
          <w:rFonts w:ascii="仿宋_GB2312" w:eastAsia="仿宋_GB2312" w:hint="eastAsia"/>
          <w:sz w:val="28"/>
          <w:szCs w:val="28"/>
        </w:rPr>
        <w:t>八、存在的问题及整改措施</w:t>
      </w:r>
      <w:bookmarkEnd w:id="16"/>
      <w:r>
        <w:rPr>
          <w:rFonts w:ascii="仿宋_GB2312" w:eastAsia="仿宋_GB2312" w:hint="eastAsia"/>
          <w:sz w:val="28"/>
          <w:szCs w:val="28"/>
        </w:rPr>
        <w:t xml:space="preserve"> </w:t>
      </w:r>
    </w:p>
    <w:p w14:paraId="75F5B774" w14:textId="77777777" w:rsidR="00DC08E6" w:rsidRDefault="00E71C55">
      <w:pPr>
        <w:pStyle w:val="14"/>
        <w:ind w:firstLineChars="200" w:firstLine="480"/>
        <w:rPr>
          <w:sz w:val="24"/>
        </w:rPr>
      </w:pPr>
      <w:r>
        <w:rPr>
          <w:rFonts w:hint="eastAsia"/>
          <w:sz w:val="24"/>
        </w:rPr>
        <w:t>（一）存在的问题</w:t>
      </w:r>
    </w:p>
    <w:p w14:paraId="6E8BD207" w14:textId="77777777" w:rsidR="00DC08E6" w:rsidRDefault="00DC08E6">
      <w:pPr>
        <w:pStyle w:val="14"/>
        <w:ind w:firstLineChars="200" w:firstLine="480"/>
        <w:rPr>
          <w:sz w:val="24"/>
        </w:rPr>
      </w:pPr>
    </w:p>
    <w:p w14:paraId="05053E2C" w14:textId="77777777" w:rsidR="00DC08E6" w:rsidRDefault="00E71C55">
      <w:pPr>
        <w:pStyle w:val="14"/>
        <w:spacing w:line="360" w:lineRule="auto"/>
        <w:ind w:firstLineChars="200" w:firstLine="480"/>
        <w:rPr>
          <w:rFonts w:ascii="仿宋" w:eastAsia="仿宋" w:hAnsi="仿宋"/>
          <w:sz w:val="24"/>
        </w:rPr>
      </w:pPr>
      <w:r>
        <w:rPr>
          <w:rFonts w:ascii="仿宋" w:eastAsia="仿宋" w:hAnsi="仿宋" w:hint="eastAsia"/>
          <w:sz w:val="24"/>
        </w:rPr>
        <w:t xml:space="preserve">第一，课程设置中，专业课的课程设置缺乏对学生在专业训练中进行世界观和价值观的培养，使经济学基础理论的学习与中国特色社会主义人才培养衔接不够。为了使同学们毕业后容易到西方进行深造，也为了使我们的培养与国际接轨，课程设置过于追求与欧美大学的经济学课程设置一致，进而在理论学习上，也只是注重西方经济学理论的学习，而对于马克思主义经济学理论学习课程的开设数量和质量都有待进一步提升，尤其是对反映中国特色的经济学课程则设置较少。  </w:t>
      </w:r>
    </w:p>
    <w:p w14:paraId="352ED98E" w14:textId="77777777" w:rsidR="00DC08E6" w:rsidRDefault="00E71C55">
      <w:pPr>
        <w:spacing w:line="360" w:lineRule="auto"/>
        <w:ind w:firstLineChars="200" w:firstLine="480"/>
        <w:rPr>
          <w:rFonts w:ascii="仿宋" w:eastAsia="仿宋" w:hAnsi="仿宋"/>
          <w:sz w:val="24"/>
        </w:rPr>
      </w:pPr>
      <w:r>
        <w:rPr>
          <w:rFonts w:ascii="仿宋" w:eastAsia="仿宋" w:hAnsi="仿宋" w:hint="eastAsia"/>
          <w:sz w:val="24"/>
        </w:rPr>
        <w:t>第二，过于重视理论的学习而轻视实践的引领，课程设置偏向于理论的学习而轻视对中国</w:t>
      </w:r>
      <w:r>
        <w:rPr>
          <w:rFonts w:ascii="仿宋" w:eastAsia="仿宋" w:hAnsi="仿宋" w:hint="eastAsia"/>
          <w:sz w:val="24"/>
        </w:rPr>
        <w:lastRenderedPageBreak/>
        <w:t>实践的了解和把握；各种讲座的开设也较少从实践环节上引领学生学习用所学理论进行对中国现实社会的分析，理论联系实际的能力不够。</w:t>
      </w:r>
    </w:p>
    <w:p w14:paraId="615CDF92" w14:textId="77777777" w:rsidR="00DC08E6" w:rsidRDefault="00E71C55">
      <w:pPr>
        <w:spacing w:line="360" w:lineRule="auto"/>
        <w:ind w:firstLineChars="200" w:firstLine="480"/>
        <w:rPr>
          <w:rFonts w:ascii="仿宋" w:eastAsia="仿宋" w:hAnsi="仿宋"/>
          <w:sz w:val="24"/>
        </w:rPr>
      </w:pPr>
      <w:r>
        <w:rPr>
          <w:rFonts w:ascii="仿宋" w:eastAsia="仿宋" w:hAnsi="仿宋" w:hint="eastAsia"/>
          <w:sz w:val="24"/>
        </w:rPr>
        <w:t>第三，即使在联系实际的学习中，多是引导学生进行计量检验的学习，多是进行数据的整理，而没有真正引导学生深入实际，调查研究的训练，学生不会在实践中发现问题，找出解决问题的办法。在学风上普遍存在着理论学习与实践脱节的现象。</w:t>
      </w:r>
    </w:p>
    <w:p w14:paraId="42F9CCB7" w14:textId="77777777" w:rsidR="00DC08E6" w:rsidRDefault="00E71C55">
      <w:pPr>
        <w:adjustRightInd w:val="0"/>
        <w:snapToGrid w:val="0"/>
        <w:spacing w:before="100" w:beforeAutospacing="1" w:after="100" w:afterAutospacing="1" w:line="360" w:lineRule="auto"/>
        <w:ind w:firstLineChars="200" w:firstLine="480"/>
        <w:rPr>
          <w:sz w:val="24"/>
        </w:rPr>
      </w:pPr>
      <w:r>
        <w:rPr>
          <w:rFonts w:hint="eastAsia"/>
          <w:sz w:val="24"/>
        </w:rPr>
        <w:t>（二）整改措施</w:t>
      </w:r>
    </w:p>
    <w:p w14:paraId="042F58CF" w14:textId="77777777" w:rsidR="00DC08E6" w:rsidRDefault="00E71C55">
      <w:pPr>
        <w:spacing w:line="360" w:lineRule="auto"/>
        <w:ind w:firstLineChars="200" w:firstLine="480"/>
        <w:rPr>
          <w:rFonts w:ascii="仿宋" w:eastAsia="仿宋" w:hAnsi="仿宋"/>
          <w:sz w:val="24"/>
        </w:rPr>
      </w:pPr>
      <w:r>
        <w:rPr>
          <w:rFonts w:ascii="仿宋" w:eastAsia="仿宋" w:hAnsi="仿宋" w:hint="eastAsia"/>
          <w:sz w:val="24"/>
        </w:rPr>
        <w:t>第一，增大对经济学理论教学中马克思主义理论经济学的开课力度，在师资和教学方法以及教学评估中真正切实推进，以加大学生在经济学学习中的马克思主义经济学的学习力度。</w:t>
      </w:r>
    </w:p>
    <w:p w14:paraId="276EA5E3" w14:textId="77777777" w:rsidR="00DC08E6" w:rsidRDefault="00E71C55">
      <w:pPr>
        <w:spacing w:line="360" w:lineRule="auto"/>
        <w:ind w:firstLineChars="200" w:firstLine="480"/>
        <w:rPr>
          <w:rFonts w:ascii="仿宋" w:eastAsia="仿宋" w:hAnsi="仿宋"/>
          <w:sz w:val="24"/>
        </w:rPr>
      </w:pPr>
      <w:r>
        <w:rPr>
          <w:rFonts w:ascii="仿宋" w:eastAsia="仿宋" w:hAnsi="仿宋" w:hint="eastAsia"/>
          <w:sz w:val="24"/>
        </w:rPr>
        <w:t>第二，加大对中国经济问题的研究，并利用所学的基础理论对中国经济问题进行分析，加大对本科生理论联系实际的学风训练。在课程设置和教学方法上进一步加强。</w:t>
      </w:r>
    </w:p>
    <w:p w14:paraId="5ADEC124" w14:textId="77777777" w:rsidR="00DC08E6" w:rsidRDefault="00E71C55">
      <w:pPr>
        <w:spacing w:line="360" w:lineRule="auto"/>
        <w:ind w:firstLineChars="200" w:firstLine="480"/>
        <w:rPr>
          <w:rFonts w:ascii="仿宋" w:eastAsia="仿宋" w:hAnsi="仿宋"/>
          <w:sz w:val="24"/>
        </w:rPr>
      </w:pPr>
      <w:r>
        <w:rPr>
          <w:rFonts w:ascii="仿宋" w:eastAsia="仿宋" w:hAnsi="仿宋" w:hint="eastAsia"/>
          <w:sz w:val="24"/>
        </w:rPr>
        <w:t>第三，进一步加强经济学专业本科生的理论素养，加大从哲学和人文科学的角度培养学生的逻辑思考能力，在课程设置中，以经济学教学为基础，与其它学科交叉，培养具有经济学思维的人文素养，并在这样的学习中培养学生的世界观和价值观。</w:t>
      </w:r>
    </w:p>
    <w:p w14:paraId="2EA46D74" w14:textId="77777777" w:rsidR="00DC08E6" w:rsidRDefault="00E71C55">
      <w:pPr>
        <w:spacing w:line="360" w:lineRule="auto"/>
        <w:ind w:firstLineChars="200" w:firstLine="480"/>
        <w:rPr>
          <w:rFonts w:ascii="仿宋" w:eastAsia="仿宋" w:hAnsi="仿宋"/>
          <w:sz w:val="24"/>
        </w:rPr>
      </w:pPr>
      <w:r>
        <w:rPr>
          <w:rFonts w:ascii="仿宋" w:eastAsia="仿宋" w:hAnsi="仿宋" w:hint="eastAsia"/>
          <w:sz w:val="24"/>
        </w:rPr>
        <w:t>第四，进一步对实习这一教学环节进行研究，探讨适合于本专业特点的合适的实习方法，使实习环节真正能够起到提高学生理论应用于实际的能力，能够达到让学生了解社会，承担责任的效果。</w:t>
      </w:r>
    </w:p>
    <w:sectPr w:rsidR="00DC08E6">
      <w:pgSz w:w="11906" w:h="16838"/>
      <w:pgMar w:top="1361" w:right="1077" w:bottom="1361"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8A73" w14:textId="77777777" w:rsidR="00406775" w:rsidRDefault="00406775">
      <w:r>
        <w:separator/>
      </w:r>
    </w:p>
  </w:endnote>
  <w:endnote w:type="continuationSeparator" w:id="0">
    <w:p w14:paraId="054A5F10" w14:textId="77777777" w:rsidR="00406775" w:rsidRDefault="0040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198406"/>
    </w:sdtPr>
    <w:sdtEndPr/>
    <w:sdtContent>
      <w:p w14:paraId="6D17E87D" w14:textId="54D6B4E9" w:rsidR="000130D8" w:rsidRDefault="000130D8">
        <w:pPr>
          <w:pStyle w:val="a5"/>
          <w:jc w:val="center"/>
        </w:pPr>
        <w:r>
          <w:fldChar w:fldCharType="begin"/>
        </w:r>
        <w:r>
          <w:instrText>PAGE   \* MERGEFORMAT</w:instrText>
        </w:r>
        <w:r>
          <w:fldChar w:fldCharType="separate"/>
        </w:r>
        <w:r w:rsidR="00152209" w:rsidRPr="00152209">
          <w:rPr>
            <w:noProof/>
            <w:lang w:val="zh-CN"/>
          </w:rPr>
          <w:t>10</w:t>
        </w:r>
        <w:r>
          <w:rPr>
            <w:lang w:val="zh-CN"/>
          </w:rPr>
          <w:fldChar w:fldCharType="end"/>
        </w:r>
      </w:p>
    </w:sdtContent>
  </w:sdt>
  <w:p w14:paraId="493EFD9E" w14:textId="77777777" w:rsidR="000130D8" w:rsidRDefault="00013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083C" w14:textId="77777777" w:rsidR="00406775" w:rsidRDefault="00406775">
      <w:r>
        <w:separator/>
      </w:r>
    </w:p>
  </w:footnote>
  <w:footnote w:type="continuationSeparator" w:id="0">
    <w:p w14:paraId="69ECFAF9" w14:textId="77777777" w:rsidR="00406775" w:rsidRDefault="00406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15E"/>
    <w:rsid w:val="000130D8"/>
    <w:rsid w:val="0002226B"/>
    <w:rsid w:val="00023525"/>
    <w:rsid w:val="00042E41"/>
    <w:rsid w:val="00044FD5"/>
    <w:rsid w:val="00050ECF"/>
    <w:rsid w:val="0005192A"/>
    <w:rsid w:val="00053DB8"/>
    <w:rsid w:val="000605EC"/>
    <w:rsid w:val="000A41CF"/>
    <w:rsid w:val="000B4FA5"/>
    <w:rsid w:val="000D311B"/>
    <w:rsid w:val="000E0E2B"/>
    <w:rsid w:val="000E3B2F"/>
    <w:rsid w:val="000F0979"/>
    <w:rsid w:val="00100485"/>
    <w:rsid w:val="0010389F"/>
    <w:rsid w:val="00104B05"/>
    <w:rsid w:val="001225A5"/>
    <w:rsid w:val="00137791"/>
    <w:rsid w:val="00147130"/>
    <w:rsid w:val="00152209"/>
    <w:rsid w:val="00153EDA"/>
    <w:rsid w:val="001855E8"/>
    <w:rsid w:val="001901B1"/>
    <w:rsid w:val="001A144E"/>
    <w:rsid w:val="001B166F"/>
    <w:rsid w:val="001C6551"/>
    <w:rsid w:val="001E037D"/>
    <w:rsid w:val="001E060C"/>
    <w:rsid w:val="001F3CE8"/>
    <w:rsid w:val="00204AE4"/>
    <w:rsid w:val="002052AB"/>
    <w:rsid w:val="0021137F"/>
    <w:rsid w:val="00226674"/>
    <w:rsid w:val="002331D0"/>
    <w:rsid w:val="002334E1"/>
    <w:rsid w:val="00246A54"/>
    <w:rsid w:val="0025277D"/>
    <w:rsid w:val="002738D0"/>
    <w:rsid w:val="002807AD"/>
    <w:rsid w:val="00281AC6"/>
    <w:rsid w:val="0028207D"/>
    <w:rsid w:val="002853C1"/>
    <w:rsid w:val="002A6C92"/>
    <w:rsid w:val="002B6F92"/>
    <w:rsid w:val="002C2D00"/>
    <w:rsid w:val="002C44BE"/>
    <w:rsid w:val="002D7304"/>
    <w:rsid w:val="002E6CE2"/>
    <w:rsid w:val="002F38C9"/>
    <w:rsid w:val="002F5D4C"/>
    <w:rsid w:val="00310FD4"/>
    <w:rsid w:val="00314B7D"/>
    <w:rsid w:val="00317FAD"/>
    <w:rsid w:val="003211C7"/>
    <w:rsid w:val="003530DE"/>
    <w:rsid w:val="00353E2C"/>
    <w:rsid w:val="00362CBC"/>
    <w:rsid w:val="00372EF0"/>
    <w:rsid w:val="00376A2E"/>
    <w:rsid w:val="00381DBF"/>
    <w:rsid w:val="00384511"/>
    <w:rsid w:val="00384FFD"/>
    <w:rsid w:val="0039563D"/>
    <w:rsid w:val="00395ED9"/>
    <w:rsid w:val="003969B8"/>
    <w:rsid w:val="003B2CF9"/>
    <w:rsid w:val="003B45EF"/>
    <w:rsid w:val="003C595D"/>
    <w:rsid w:val="003E0633"/>
    <w:rsid w:val="003F30F7"/>
    <w:rsid w:val="003F4ED7"/>
    <w:rsid w:val="004032C6"/>
    <w:rsid w:val="00406775"/>
    <w:rsid w:val="00410E3B"/>
    <w:rsid w:val="00412982"/>
    <w:rsid w:val="004219E1"/>
    <w:rsid w:val="004238F6"/>
    <w:rsid w:val="0043467B"/>
    <w:rsid w:val="0043494C"/>
    <w:rsid w:val="00434A16"/>
    <w:rsid w:val="00434F95"/>
    <w:rsid w:val="00477483"/>
    <w:rsid w:val="00481705"/>
    <w:rsid w:val="0048188E"/>
    <w:rsid w:val="004846F3"/>
    <w:rsid w:val="00492656"/>
    <w:rsid w:val="0049449D"/>
    <w:rsid w:val="00496CDA"/>
    <w:rsid w:val="004A6652"/>
    <w:rsid w:val="004C3356"/>
    <w:rsid w:val="004E24F8"/>
    <w:rsid w:val="00501548"/>
    <w:rsid w:val="00520D1A"/>
    <w:rsid w:val="00527AE2"/>
    <w:rsid w:val="005354FF"/>
    <w:rsid w:val="00550885"/>
    <w:rsid w:val="00551A66"/>
    <w:rsid w:val="00563E2C"/>
    <w:rsid w:val="00566783"/>
    <w:rsid w:val="00572230"/>
    <w:rsid w:val="005753B7"/>
    <w:rsid w:val="0058656E"/>
    <w:rsid w:val="005A0525"/>
    <w:rsid w:val="005A39E6"/>
    <w:rsid w:val="005B2C54"/>
    <w:rsid w:val="005C2F75"/>
    <w:rsid w:val="005D585F"/>
    <w:rsid w:val="00607394"/>
    <w:rsid w:val="00637444"/>
    <w:rsid w:val="00643117"/>
    <w:rsid w:val="00674EEA"/>
    <w:rsid w:val="0067660F"/>
    <w:rsid w:val="00680E05"/>
    <w:rsid w:val="006B04BA"/>
    <w:rsid w:val="006B35D1"/>
    <w:rsid w:val="006B4CEC"/>
    <w:rsid w:val="006B7309"/>
    <w:rsid w:val="006C6A2B"/>
    <w:rsid w:val="006C7AD6"/>
    <w:rsid w:val="006D02D3"/>
    <w:rsid w:val="006D7C18"/>
    <w:rsid w:val="0070773D"/>
    <w:rsid w:val="00707F93"/>
    <w:rsid w:val="0071581A"/>
    <w:rsid w:val="00720747"/>
    <w:rsid w:val="00721327"/>
    <w:rsid w:val="00722DC9"/>
    <w:rsid w:val="00727B14"/>
    <w:rsid w:val="0074474A"/>
    <w:rsid w:val="00745246"/>
    <w:rsid w:val="00773FEE"/>
    <w:rsid w:val="00774A35"/>
    <w:rsid w:val="00783C9E"/>
    <w:rsid w:val="0078624C"/>
    <w:rsid w:val="00797DF7"/>
    <w:rsid w:val="007A2DBE"/>
    <w:rsid w:val="007B09D4"/>
    <w:rsid w:val="007B4DEC"/>
    <w:rsid w:val="007B5EE1"/>
    <w:rsid w:val="007D0485"/>
    <w:rsid w:val="007D6844"/>
    <w:rsid w:val="00804A37"/>
    <w:rsid w:val="00810B68"/>
    <w:rsid w:val="008122B0"/>
    <w:rsid w:val="00813FFE"/>
    <w:rsid w:val="00822E4B"/>
    <w:rsid w:val="00823584"/>
    <w:rsid w:val="00832EEF"/>
    <w:rsid w:val="0084205E"/>
    <w:rsid w:val="00847D40"/>
    <w:rsid w:val="008537D1"/>
    <w:rsid w:val="008574EC"/>
    <w:rsid w:val="0086573E"/>
    <w:rsid w:val="00891E81"/>
    <w:rsid w:val="00892EBE"/>
    <w:rsid w:val="00896583"/>
    <w:rsid w:val="008978FD"/>
    <w:rsid w:val="008B50D9"/>
    <w:rsid w:val="008B6469"/>
    <w:rsid w:val="008B6E7B"/>
    <w:rsid w:val="008B7B45"/>
    <w:rsid w:val="008D1417"/>
    <w:rsid w:val="008D4528"/>
    <w:rsid w:val="008E1E55"/>
    <w:rsid w:val="008E412F"/>
    <w:rsid w:val="008F4C43"/>
    <w:rsid w:val="009239F2"/>
    <w:rsid w:val="00931822"/>
    <w:rsid w:val="00955661"/>
    <w:rsid w:val="0096252F"/>
    <w:rsid w:val="00994878"/>
    <w:rsid w:val="009A1CAE"/>
    <w:rsid w:val="009A39E0"/>
    <w:rsid w:val="009B1DE7"/>
    <w:rsid w:val="009D1F61"/>
    <w:rsid w:val="009E21CD"/>
    <w:rsid w:val="009E38CE"/>
    <w:rsid w:val="009E6DDA"/>
    <w:rsid w:val="00A35343"/>
    <w:rsid w:val="00A422F3"/>
    <w:rsid w:val="00A43660"/>
    <w:rsid w:val="00A45AD3"/>
    <w:rsid w:val="00A46421"/>
    <w:rsid w:val="00A52523"/>
    <w:rsid w:val="00A52D3C"/>
    <w:rsid w:val="00A61350"/>
    <w:rsid w:val="00A6249D"/>
    <w:rsid w:val="00A62A8E"/>
    <w:rsid w:val="00A86173"/>
    <w:rsid w:val="00AA16A9"/>
    <w:rsid w:val="00AC0B09"/>
    <w:rsid w:val="00AD02AB"/>
    <w:rsid w:val="00AF3624"/>
    <w:rsid w:val="00AF59AA"/>
    <w:rsid w:val="00AF7872"/>
    <w:rsid w:val="00B00479"/>
    <w:rsid w:val="00B20574"/>
    <w:rsid w:val="00B21881"/>
    <w:rsid w:val="00B25DE6"/>
    <w:rsid w:val="00B3046D"/>
    <w:rsid w:val="00B43D37"/>
    <w:rsid w:val="00B57978"/>
    <w:rsid w:val="00B57DE5"/>
    <w:rsid w:val="00B64328"/>
    <w:rsid w:val="00B95090"/>
    <w:rsid w:val="00BA0CE2"/>
    <w:rsid w:val="00BB0769"/>
    <w:rsid w:val="00BD3625"/>
    <w:rsid w:val="00BE5484"/>
    <w:rsid w:val="00BE6721"/>
    <w:rsid w:val="00C02CB6"/>
    <w:rsid w:val="00C14D2B"/>
    <w:rsid w:val="00C17CB5"/>
    <w:rsid w:val="00C255F2"/>
    <w:rsid w:val="00C2740F"/>
    <w:rsid w:val="00C31AD5"/>
    <w:rsid w:val="00C34721"/>
    <w:rsid w:val="00C35B1F"/>
    <w:rsid w:val="00C57E84"/>
    <w:rsid w:val="00C61AF2"/>
    <w:rsid w:val="00C725B5"/>
    <w:rsid w:val="00C73F3D"/>
    <w:rsid w:val="00C85003"/>
    <w:rsid w:val="00C978C1"/>
    <w:rsid w:val="00CC07A8"/>
    <w:rsid w:val="00CE1B6D"/>
    <w:rsid w:val="00CE27C5"/>
    <w:rsid w:val="00CE4747"/>
    <w:rsid w:val="00CE7CD5"/>
    <w:rsid w:val="00CF5B05"/>
    <w:rsid w:val="00CF63E8"/>
    <w:rsid w:val="00D0160E"/>
    <w:rsid w:val="00D06BE9"/>
    <w:rsid w:val="00D113E2"/>
    <w:rsid w:val="00D16753"/>
    <w:rsid w:val="00D32B04"/>
    <w:rsid w:val="00D34782"/>
    <w:rsid w:val="00D354FA"/>
    <w:rsid w:val="00D37E3B"/>
    <w:rsid w:val="00D45DF5"/>
    <w:rsid w:val="00D47772"/>
    <w:rsid w:val="00D641DA"/>
    <w:rsid w:val="00D64F21"/>
    <w:rsid w:val="00D6772C"/>
    <w:rsid w:val="00D67D62"/>
    <w:rsid w:val="00D710A0"/>
    <w:rsid w:val="00D74532"/>
    <w:rsid w:val="00D76825"/>
    <w:rsid w:val="00D9339D"/>
    <w:rsid w:val="00DA6D63"/>
    <w:rsid w:val="00DA6E2C"/>
    <w:rsid w:val="00DA6EEB"/>
    <w:rsid w:val="00DC08E6"/>
    <w:rsid w:val="00DC352C"/>
    <w:rsid w:val="00DD1DF0"/>
    <w:rsid w:val="00DE1EB4"/>
    <w:rsid w:val="00DE4119"/>
    <w:rsid w:val="00DE6243"/>
    <w:rsid w:val="00DF3E4B"/>
    <w:rsid w:val="00DF6219"/>
    <w:rsid w:val="00E0101C"/>
    <w:rsid w:val="00E13202"/>
    <w:rsid w:val="00E14B3B"/>
    <w:rsid w:val="00E25B44"/>
    <w:rsid w:val="00E25C02"/>
    <w:rsid w:val="00E63EEB"/>
    <w:rsid w:val="00E65404"/>
    <w:rsid w:val="00E6718D"/>
    <w:rsid w:val="00E67E3A"/>
    <w:rsid w:val="00E71C55"/>
    <w:rsid w:val="00E81472"/>
    <w:rsid w:val="00E83C4D"/>
    <w:rsid w:val="00E90A3B"/>
    <w:rsid w:val="00E95699"/>
    <w:rsid w:val="00EA1148"/>
    <w:rsid w:val="00EB218E"/>
    <w:rsid w:val="00EB3788"/>
    <w:rsid w:val="00EB6236"/>
    <w:rsid w:val="00EB671F"/>
    <w:rsid w:val="00EC0613"/>
    <w:rsid w:val="00ED1B95"/>
    <w:rsid w:val="00EF189C"/>
    <w:rsid w:val="00EF525C"/>
    <w:rsid w:val="00EF7E99"/>
    <w:rsid w:val="00F07CDE"/>
    <w:rsid w:val="00F43A47"/>
    <w:rsid w:val="00F46E68"/>
    <w:rsid w:val="00F62B83"/>
    <w:rsid w:val="00F67248"/>
    <w:rsid w:val="00F83DBE"/>
    <w:rsid w:val="00F85C4A"/>
    <w:rsid w:val="00FA4E80"/>
    <w:rsid w:val="00FB05CE"/>
    <w:rsid w:val="00FC3C31"/>
    <w:rsid w:val="00FD6635"/>
    <w:rsid w:val="00FE03D1"/>
    <w:rsid w:val="00FE215E"/>
    <w:rsid w:val="00FE38EA"/>
    <w:rsid w:val="304366FC"/>
    <w:rsid w:val="37227658"/>
    <w:rsid w:val="3F447C0F"/>
    <w:rsid w:val="45574319"/>
    <w:rsid w:val="46B25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36F8F"/>
  <w15:docId w15:val="{295CD81C-6CB8-4B75-853E-97070039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9">
    <w:name w:val="Normal (Web)"/>
    <w:basedOn w:val="a"/>
    <w:qFormat/>
    <w:pPr>
      <w:spacing w:before="100" w:beforeAutospacing="1" w:after="100" w:afterAutospacing="1"/>
      <w:jc w:val="left"/>
    </w:pPr>
    <w:rPr>
      <w:rFonts w:ascii="Calibri" w:hAnsi="Calibri"/>
      <w:kern w:val="0"/>
      <w:sz w:val="24"/>
    </w:rPr>
  </w:style>
  <w:style w:type="character" w:styleId="aa">
    <w:name w:val="Hyperlink"/>
    <w:basedOn w:val="a0"/>
    <w:uiPriority w:val="99"/>
    <w:unhideWhenUsed/>
    <w:qFormat/>
    <w:rPr>
      <w:color w:val="0000FF" w:themeColor="hyperlink"/>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2">
    <w:name w:val="明显参考1"/>
    <w:basedOn w:val="a0"/>
    <w:uiPriority w:val="32"/>
    <w:qFormat/>
    <w:rPr>
      <w:b/>
      <w:bCs/>
      <w:smallCaps/>
      <w:color w:val="4F81BD" w:themeColor="accent1"/>
      <w:spacing w:val="5"/>
    </w:rPr>
  </w:style>
  <w:style w:type="paragraph" w:customStyle="1" w:styleId="13">
    <w:name w:val="列出段落1"/>
    <w:basedOn w:val="a"/>
    <w:uiPriority w:val="34"/>
    <w:qFormat/>
    <w:pPr>
      <w:ind w:firstLineChars="200" w:firstLine="420"/>
    </w:p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paragraph" w:customStyle="1" w:styleId="14">
    <w:name w:val="无间距1"/>
    <w:uiPriority w:val="1"/>
    <w:qFormat/>
    <w:pPr>
      <w:widowControl w:val="0"/>
      <w:jc w:val="both"/>
    </w:pPr>
    <w:rPr>
      <w:rFonts w:ascii="Times New Roman" w:eastAsia="宋体" w:hAnsi="Times New Roman" w:cs="Times New Roman"/>
      <w:kern w:val="2"/>
      <w:sz w:val="21"/>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styleId="ac">
    <w:name w:val="Intense Reference"/>
    <w:basedOn w:val="a0"/>
    <w:uiPriority w:val="32"/>
    <w:qFormat/>
    <w:rsid w:val="00D354F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514B8-A1D8-49C2-9388-92D8BC38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1769</Words>
  <Characters>10084</Characters>
  <Application>Microsoft Office Word</Application>
  <DocSecurity>0</DocSecurity>
  <Lines>84</Lines>
  <Paragraphs>23</Paragraphs>
  <ScaleCrop>false</ScaleCrop>
  <Company>微软中国</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cp:lastModifiedBy>
  <cp:revision>114</cp:revision>
  <dcterms:created xsi:type="dcterms:W3CDTF">2015-12-16T14:25:00Z</dcterms:created>
  <dcterms:modified xsi:type="dcterms:W3CDTF">2016-12-02T00:15:00Z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