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CF63E8"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山东大学</w:t>
      </w:r>
    </w:p>
    <w:p w:rsidR="00B168CD" w:rsidRDefault="00CB2973"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国际经济与贸易</w:t>
      </w:r>
      <w:r w:rsidR="00104B05">
        <w:rPr>
          <w:rFonts w:ascii="微软雅黑" w:eastAsia="微软雅黑" w:hAnsi="微软雅黑" w:hint="eastAsia"/>
          <w:sz w:val="40"/>
          <w:szCs w:val="28"/>
        </w:rPr>
        <w:t>专业人才培养状</w:t>
      </w:r>
      <w:r w:rsidR="00FE215E" w:rsidRPr="0012020B">
        <w:rPr>
          <w:rFonts w:ascii="微软雅黑" w:eastAsia="微软雅黑" w:hAnsi="微软雅黑" w:hint="eastAsia"/>
          <w:sz w:val="40"/>
          <w:szCs w:val="28"/>
        </w:rPr>
        <w:t>况</w:t>
      </w:r>
      <w:r w:rsidR="00317FAD">
        <w:rPr>
          <w:rFonts w:ascii="微软雅黑" w:eastAsia="微软雅黑" w:hAnsi="微软雅黑" w:hint="eastAsia"/>
          <w:sz w:val="40"/>
          <w:szCs w:val="28"/>
        </w:rPr>
        <w:t>年度</w:t>
      </w:r>
      <w:r w:rsidR="00104B05">
        <w:rPr>
          <w:rFonts w:ascii="微软雅黑" w:eastAsia="微软雅黑" w:hAnsi="微软雅黑" w:hint="eastAsia"/>
          <w:sz w:val="40"/>
          <w:szCs w:val="28"/>
        </w:rPr>
        <w:t>报告</w:t>
      </w:r>
    </w:p>
    <w:p w:rsidR="00B168CD" w:rsidRDefault="00FE215E" w:rsidP="00FE215E">
      <w:pPr>
        <w:adjustRightInd w:val="0"/>
        <w:snapToGrid w:val="0"/>
        <w:jc w:val="center"/>
        <w:rPr>
          <w:rFonts w:ascii="微软雅黑" w:eastAsia="微软雅黑" w:hAnsi="微软雅黑"/>
          <w:sz w:val="40"/>
          <w:szCs w:val="28"/>
        </w:rPr>
      </w:pPr>
      <w:r>
        <w:rPr>
          <w:rFonts w:ascii="微软雅黑" w:eastAsia="微软雅黑" w:hAnsi="微软雅黑" w:hint="eastAsia"/>
          <w:sz w:val="40"/>
          <w:szCs w:val="28"/>
        </w:rPr>
        <w:t>（201</w:t>
      </w:r>
      <w:r w:rsidR="0067485D">
        <w:rPr>
          <w:rFonts w:ascii="微软雅黑" w:eastAsia="微软雅黑" w:hAnsi="微软雅黑" w:hint="eastAsia"/>
          <w:sz w:val="40"/>
          <w:szCs w:val="28"/>
        </w:rPr>
        <w:t>6</w:t>
      </w:r>
      <w:r w:rsidR="00317FAD">
        <w:rPr>
          <w:rFonts w:ascii="微软雅黑" w:eastAsia="微软雅黑" w:hAnsi="微软雅黑" w:hint="eastAsia"/>
          <w:sz w:val="40"/>
          <w:szCs w:val="28"/>
        </w:rPr>
        <w:t>年</w:t>
      </w:r>
      <w:r>
        <w:rPr>
          <w:rFonts w:ascii="微软雅黑" w:eastAsia="微软雅黑" w:hAnsi="微软雅黑" w:hint="eastAsia"/>
          <w:sz w:val="40"/>
          <w:szCs w:val="28"/>
        </w:rPr>
        <w:t>）</w:t>
      </w: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Default="00B168CD" w:rsidP="00FE215E">
      <w:pPr>
        <w:adjustRightInd w:val="0"/>
        <w:snapToGrid w:val="0"/>
        <w:jc w:val="center"/>
        <w:rPr>
          <w:rFonts w:ascii="微软雅黑" w:eastAsia="微软雅黑" w:hAnsi="微软雅黑"/>
          <w:sz w:val="40"/>
          <w:szCs w:val="28"/>
        </w:rPr>
      </w:pPr>
    </w:p>
    <w:p w:rsidR="00B168CD" w:rsidRPr="000F0ACB" w:rsidRDefault="00B168CD" w:rsidP="00B168CD">
      <w:pPr>
        <w:adjustRightInd w:val="0"/>
        <w:snapToGrid w:val="0"/>
        <w:jc w:val="center"/>
        <w:rPr>
          <w:rFonts w:ascii="黑体" w:eastAsia="黑体" w:hAnsi="黑体"/>
          <w:sz w:val="32"/>
          <w:szCs w:val="32"/>
        </w:rPr>
      </w:pPr>
      <w:r w:rsidRPr="000F0ACB">
        <w:rPr>
          <w:rFonts w:ascii="黑体" w:eastAsia="黑体" w:hAnsi="黑体" w:hint="eastAsia"/>
          <w:sz w:val="32"/>
          <w:szCs w:val="32"/>
        </w:rPr>
        <w:t>经济学院</w:t>
      </w:r>
    </w:p>
    <w:p w:rsidR="00B168CD" w:rsidRPr="000F0ACB" w:rsidRDefault="00B168CD" w:rsidP="00B168CD">
      <w:pPr>
        <w:adjustRightInd w:val="0"/>
        <w:snapToGrid w:val="0"/>
        <w:jc w:val="center"/>
        <w:rPr>
          <w:rFonts w:ascii="黑体" w:eastAsia="黑体" w:hAnsi="黑体"/>
          <w:sz w:val="32"/>
          <w:szCs w:val="32"/>
        </w:rPr>
      </w:pPr>
      <w:r w:rsidRPr="000F0ACB">
        <w:rPr>
          <w:rFonts w:ascii="黑体" w:eastAsia="黑体" w:hAnsi="黑体" w:hint="eastAsia"/>
          <w:sz w:val="32"/>
          <w:szCs w:val="32"/>
        </w:rPr>
        <w:t>201</w:t>
      </w:r>
      <w:r>
        <w:rPr>
          <w:rFonts w:ascii="黑体" w:eastAsia="黑体" w:hAnsi="黑体" w:hint="eastAsia"/>
          <w:sz w:val="32"/>
          <w:szCs w:val="32"/>
        </w:rPr>
        <w:t>6</w:t>
      </w:r>
      <w:r w:rsidRPr="000F0ACB">
        <w:rPr>
          <w:rFonts w:ascii="黑体" w:eastAsia="黑体" w:hAnsi="黑体" w:hint="eastAsia"/>
          <w:sz w:val="32"/>
          <w:szCs w:val="32"/>
        </w:rPr>
        <w:t>年1</w:t>
      </w:r>
      <w:r>
        <w:rPr>
          <w:rFonts w:ascii="黑体" w:eastAsia="黑体" w:hAnsi="黑体" w:hint="eastAsia"/>
          <w:sz w:val="32"/>
          <w:szCs w:val="32"/>
        </w:rPr>
        <w:t>1</w:t>
      </w:r>
      <w:r w:rsidRPr="000F0ACB">
        <w:rPr>
          <w:rFonts w:ascii="黑体" w:eastAsia="黑体" w:hAnsi="黑体" w:hint="eastAsia"/>
          <w:sz w:val="32"/>
          <w:szCs w:val="32"/>
        </w:rPr>
        <w:t>月</w:t>
      </w:r>
      <w:r>
        <w:rPr>
          <w:rFonts w:ascii="黑体" w:eastAsia="黑体" w:hAnsi="黑体" w:hint="eastAsia"/>
          <w:sz w:val="32"/>
          <w:szCs w:val="32"/>
        </w:rPr>
        <w:t>2</w:t>
      </w:r>
      <w:r w:rsidR="00EA7D2E">
        <w:rPr>
          <w:rFonts w:ascii="黑体" w:eastAsia="黑体" w:hAnsi="黑体"/>
          <w:sz w:val="32"/>
          <w:szCs w:val="32"/>
        </w:rPr>
        <w:t>1</w:t>
      </w:r>
      <w:bookmarkStart w:id="0" w:name="_GoBack"/>
      <w:bookmarkEnd w:id="0"/>
      <w:r w:rsidRPr="000F0ACB">
        <w:rPr>
          <w:rFonts w:ascii="黑体" w:eastAsia="黑体" w:hAnsi="黑体" w:hint="eastAsia"/>
          <w:sz w:val="32"/>
          <w:szCs w:val="32"/>
        </w:rPr>
        <w:t>日</w:t>
      </w:r>
    </w:p>
    <w:p w:rsidR="003915C5" w:rsidRDefault="00B168CD">
      <w:pPr>
        <w:widowControl/>
        <w:jc w:val="left"/>
        <w:rPr>
          <w:rFonts w:ascii="微软雅黑" w:eastAsia="微软雅黑" w:hAnsi="微软雅黑"/>
          <w:sz w:val="40"/>
          <w:szCs w:val="28"/>
        </w:rPr>
      </w:pPr>
      <w:r>
        <w:rPr>
          <w:rFonts w:ascii="微软雅黑" w:eastAsia="微软雅黑" w:hAnsi="微软雅黑"/>
          <w:sz w:val="40"/>
          <w:szCs w:val="28"/>
        </w:rPr>
        <w:br w:type="page"/>
      </w:r>
    </w:p>
    <w:sdt>
      <w:sdtPr>
        <w:rPr>
          <w:rFonts w:ascii="Times New Roman" w:eastAsia="宋体" w:hAnsi="Times New Roman" w:cs="Times New Roman"/>
          <w:color w:val="auto"/>
          <w:kern w:val="2"/>
          <w:sz w:val="21"/>
          <w:szCs w:val="24"/>
          <w:lang w:val="zh-CN"/>
        </w:rPr>
        <w:id w:val="-853806252"/>
        <w:docPartObj>
          <w:docPartGallery w:val="Table of Contents"/>
          <w:docPartUnique/>
        </w:docPartObj>
      </w:sdtPr>
      <w:sdtEndPr>
        <w:rPr>
          <w:b/>
          <w:bCs/>
        </w:rPr>
      </w:sdtEndPr>
      <w:sdtContent>
        <w:p w:rsidR="003915C5" w:rsidRDefault="003915C5">
          <w:pPr>
            <w:pStyle w:val="TOC"/>
          </w:pPr>
          <w:r>
            <w:rPr>
              <w:lang w:val="zh-CN"/>
            </w:rPr>
            <w:t>目录</w:t>
          </w:r>
        </w:p>
        <w:p w:rsidR="00705A05" w:rsidRDefault="003915C5" w:rsidP="00705A05">
          <w:pPr>
            <w:pStyle w:val="11"/>
            <w:tabs>
              <w:tab w:val="right" w:leader="dot" w:pos="9742"/>
            </w:tabs>
            <w:spacing w:line="36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68034462" w:history="1">
            <w:r w:rsidR="00705A05" w:rsidRPr="00A42E4A">
              <w:rPr>
                <w:rStyle w:val="aa"/>
                <w:rFonts w:ascii="仿宋_GB2312" w:eastAsia="仿宋_GB2312" w:hint="eastAsia"/>
                <w:noProof/>
              </w:rPr>
              <w:t>一、人才培养目标</w:t>
            </w:r>
            <w:r w:rsidR="00705A05">
              <w:rPr>
                <w:noProof/>
                <w:webHidden/>
              </w:rPr>
              <w:tab/>
            </w:r>
            <w:r w:rsidR="00705A05">
              <w:rPr>
                <w:noProof/>
                <w:webHidden/>
              </w:rPr>
              <w:fldChar w:fldCharType="begin"/>
            </w:r>
            <w:r w:rsidR="00705A05">
              <w:rPr>
                <w:noProof/>
                <w:webHidden/>
              </w:rPr>
              <w:instrText xml:space="preserve"> PAGEREF _Toc468034462 \h </w:instrText>
            </w:r>
            <w:r w:rsidR="00705A05">
              <w:rPr>
                <w:noProof/>
                <w:webHidden/>
              </w:rPr>
            </w:r>
            <w:r w:rsidR="00705A05">
              <w:rPr>
                <w:noProof/>
                <w:webHidden/>
              </w:rPr>
              <w:fldChar w:fldCharType="separate"/>
            </w:r>
            <w:r w:rsidR="00705A05">
              <w:rPr>
                <w:noProof/>
                <w:webHidden/>
              </w:rPr>
              <w:t>3</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3" w:history="1">
            <w:r w:rsidR="00705A05" w:rsidRPr="00A42E4A">
              <w:rPr>
                <w:rStyle w:val="aa"/>
                <w:rFonts w:ascii="仿宋_GB2312" w:eastAsia="仿宋_GB2312" w:hint="eastAsia"/>
                <w:noProof/>
              </w:rPr>
              <w:t>二、培养能力</w:t>
            </w:r>
            <w:r w:rsidR="00705A05">
              <w:rPr>
                <w:noProof/>
                <w:webHidden/>
              </w:rPr>
              <w:tab/>
            </w:r>
            <w:r w:rsidR="00705A05">
              <w:rPr>
                <w:noProof/>
                <w:webHidden/>
              </w:rPr>
              <w:fldChar w:fldCharType="begin"/>
            </w:r>
            <w:r w:rsidR="00705A05">
              <w:rPr>
                <w:noProof/>
                <w:webHidden/>
              </w:rPr>
              <w:instrText xml:space="preserve"> PAGEREF _Toc468034463 \h </w:instrText>
            </w:r>
            <w:r w:rsidR="00705A05">
              <w:rPr>
                <w:noProof/>
                <w:webHidden/>
              </w:rPr>
            </w:r>
            <w:r w:rsidR="00705A05">
              <w:rPr>
                <w:noProof/>
                <w:webHidden/>
              </w:rPr>
              <w:fldChar w:fldCharType="separate"/>
            </w:r>
            <w:r w:rsidR="00705A05">
              <w:rPr>
                <w:noProof/>
                <w:webHidden/>
              </w:rPr>
              <w:t>3</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4" w:history="1">
            <w:r w:rsidR="00705A05" w:rsidRPr="00A42E4A">
              <w:rPr>
                <w:rStyle w:val="aa"/>
                <w:rFonts w:ascii="仿宋_GB2312" w:eastAsia="仿宋_GB2312" w:hint="eastAsia"/>
                <w:noProof/>
              </w:rPr>
              <w:t>三、培养条件</w:t>
            </w:r>
            <w:r w:rsidR="00705A05">
              <w:rPr>
                <w:noProof/>
                <w:webHidden/>
              </w:rPr>
              <w:tab/>
            </w:r>
            <w:r w:rsidR="00705A05">
              <w:rPr>
                <w:noProof/>
                <w:webHidden/>
              </w:rPr>
              <w:fldChar w:fldCharType="begin"/>
            </w:r>
            <w:r w:rsidR="00705A05">
              <w:rPr>
                <w:noProof/>
                <w:webHidden/>
              </w:rPr>
              <w:instrText xml:space="preserve"> PAGEREF _Toc468034464 \h </w:instrText>
            </w:r>
            <w:r w:rsidR="00705A05">
              <w:rPr>
                <w:noProof/>
                <w:webHidden/>
              </w:rPr>
            </w:r>
            <w:r w:rsidR="00705A05">
              <w:rPr>
                <w:noProof/>
                <w:webHidden/>
              </w:rPr>
              <w:fldChar w:fldCharType="separate"/>
            </w:r>
            <w:r w:rsidR="00705A05">
              <w:rPr>
                <w:noProof/>
                <w:webHidden/>
              </w:rPr>
              <w:t>6</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5" w:history="1">
            <w:r w:rsidR="00705A05" w:rsidRPr="00A42E4A">
              <w:rPr>
                <w:rStyle w:val="aa"/>
                <w:rFonts w:ascii="仿宋_GB2312" w:eastAsia="仿宋_GB2312" w:hint="eastAsia"/>
                <w:noProof/>
              </w:rPr>
              <w:t>四、培养机制与特色</w:t>
            </w:r>
            <w:r w:rsidR="00705A05">
              <w:rPr>
                <w:noProof/>
                <w:webHidden/>
              </w:rPr>
              <w:tab/>
            </w:r>
            <w:r w:rsidR="00705A05">
              <w:rPr>
                <w:noProof/>
                <w:webHidden/>
              </w:rPr>
              <w:fldChar w:fldCharType="begin"/>
            </w:r>
            <w:r w:rsidR="00705A05">
              <w:rPr>
                <w:noProof/>
                <w:webHidden/>
              </w:rPr>
              <w:instrText xml:space="preserve"> PAGEREF _Toc468034465 \h </w:instrText>
            </w:r>
            <w:r w:rsidR="00705A05">
              <w:rPr>
                <w:noProof/>
                <w:webHidden/>
              </w:rPr>
            </w:r>
            <w:r w:rsidR="00705A05">
              <w:rPr>
                <w:noProof/>
                <w:webHidden/>
              </w:rPr>
              <w:fldChar w:fldCharType="separate"/>
            </w:r>
            <w:r w:rsidR="00705A05">
              <w:rPr>
                <w:noProof/>
                <w:webHidden/>
              </w:rPr>
              <w:t>10</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6" w:history="1">
            <w:r w:rsidR="00705A05" w:rsidRPr="00A42E4A">
              <w:rPr>
                <w:rStyle w:val="aa"/>
                <w:rFonts w:ascii="仿宋_GB2312" w:eastAsia="仿宋_GB2312" w:hint="eastAsia"/>
                <w:noProof/>
              </w:rPr>
              <w:t>五、培养质量</w:t>
            </w:r>
            <w:r w:rsidR="00705A05">
              <w:rPr>
                <w:noProof/>
                <w:webHidden/>
              </w:rPr>
              <w:tab/>
            </w:r>
            <w:r w:rsidR="00705A05">
              <w:rPr>
                <w:noProof/>
                <w:webHidden/>
              </w:rPr>
              <w:fldChar w:fldCharType="begin"/>
            </w:r>
            <w:r w:rsidR="00705A05">
              <w:rPr>
                <w:noProof/>
                <w:webHidden/>
              </w:rPr>
              <w:instrText xml:space="preserve"> PAGEREF _Toc468034466 \h </w:instrText>
            </w:r>
            <w:r w:rsidR="00705A05">
              <w:rPr>
                <w:noProof/>
                <w:webHidden/>
              </w:rPr>
            </w:r>
            <w:r w:rsidR="00705A05">
              <w:rPr>
                <w:noProof/>
                <w:webHidden/>
              </w:rPr>
              <w:fldChar w:fldCharType="separate"/>
            </w:r>
            <w:r w:rsidR="00705A05">
              <w:rPr>
                <w:noProof/>
                <w:webHidden/>
              </w:rPr>
              <w:t>13</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7" w:history="1">
            <w:r w:rsidR="00705A05" w:rsidRPr="00A42E4A">
              <w:rPr>
                <w:rStyle w:val="aa"/>
                <w:rFonts w:ascii="仿宋_GB2312" w:eastAsia="仿宋_GB2312" w:hint="eastAsia"/>
                <w:noProof/>
              </w:rPr>
              <w:t>六、毕业生就业创业</w:t>
            </w:r>
            <w:r w:rsidR="00705A05">
              <w:rPr>
                <w:noProof/>
                <w:webHidden/>
              </w:rPr>
              <w:tab/>
            </w:r>
            <w:r w:rsidR="00705A05">
              <w:rPr>
                <w:noProof/>
                <w:webHidden/>
              </w:rPr>
              <w:fldChar w:fldCharType="begin"/>
            </w:r>
            <w:r w:rsidR="00705A05">
              <w:rPr>
                <w:noProof/>
                <w:webHidden/>
              </w:rPr>
              <w:instrText xml:space="preserve"> PAGEREF _Toc468034467 \h </w:instrText>
            </w:r>
            <w:r w:rsidR="00705A05">
              <w:rPr>
                <w:noProof/>
                <w:webHidden/>
              </w:rPr>
            </w:r>
            <w:r w:rsidR="00705A05">
              <w:rPr>
                <w:noProof/>
                <w:webHidden/>
              </w:rPr>
              <w:fldChar w:fldCharType="separate"/>
            </w:r>
            <w:r w:rsidR="00705A05">
              <w:rPr>
                <w:noProof/>
                <w:webHidden/>
              </w:rPr>
              <w:t>15</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8" w:history="1">
            <w:r w:rsidR="00705A05" w:rsidRPr="00A42E4A">
              <w:rPr>
                <w:rStyle w:val="aa"/>
                <w:rFonts w:ascii="仿宋_GB2312" w:eastAsia="仿宋_GB2312" w:hint="eastAsia"/>
                <w:noProof/>
              </w:rPr>
              <w:t>七、专业发展趋势及建议</w:t>
            </w:r>
            <w:r w:rsidR="00705A05">
              <w:rPr>
                <w:noProof/>
                <w:webHidden/>
              </w:rPr>
              <w:tab/>
            </w:r>
            <w:r w:rsidR="00705A05">
              <w:rPr>
                <w:noProof/>
                <w:webHidden/>
              </w:rPr>
              <w:fldChar w:fldCharType="begin"/>
            </w:r>
            <w:r w:rsidR="00705A05">
              <w:rPr>
                <w:noProof/>
                <w:webHidden/>
              </w:rPr>
              <w:instrText xml:space="preserve"> PAGEREF _Toc468034468 \h </w:instrText>
            </w:r>
            <w:r w:rsidR="00705A05">
              <w:rPr>
                <w:noProof/>
                <w:webHidden/>
              </w:rPr>
            </w:r>
            <w:r w:rsidR="00705A05">
              <w:rPr>
                <w:noProof/>
                <w:webHidden/>
              </w:rPr>
              <w:fldChar w:fldCharType="separate"/>
            </w:r>
            <w:r w:rsidR="00705A05">
              <w:rPr>
                <w:noProof/>
                <w:webHidden/>
              </w:rPr>
              <w:t>15</w:t>
            </w:r>
            <w:r w:rsidR="00705A05">
              <w:rPr>
                <w:noProof/>
                <w:webHidden/>
              </w:rPr>
              <w:fldChar w:fldCharType="end"/>
            </w:r>
          </w:hyperlink>
        </w:p>
        <w:p w:rsidR="00705A05" w:rsidRDefault="00BA0204" w:rsidP="00705A05">
          <w:pPr>
            <w:pStyle w:val="11"/>
            <w:tabs>
              <w:tab w:val="right" w:leader="dot" w:pos="9742"/>
            </w:tabs>
            <w:spacing w:line="360" w:lineRule="auto"/>
            <w:rPr>
              <w:rFonts w:asciiTheme="minorHAnsi" w:eastAsiaTheme="minorEastAsia" w:hAnsiTheme="minorHAnsi" w:cstheme="minorBidi"/>
              <w:noProof/>
              <w:szCs w:val="22"/>
            </w:rPr>
          </w:pPr>
          <w:hyperlink w:anchor="_Toc468034469" w:history="1">
            <w:r w:rsidR="00705A05" w:rsidRPr="00A42E4A">
              <w:rPr>
                <w:rStyle w:val="aa"/>
                <w:rFonts w:ascii="仿宋_GB2312" w:eastAsia="仿宋_GB2312" w:hint="eastAsia"/>
                <w:noProof/>
              </w:rPr>
              <w:t>八、存在的问题及整改措施</w:t>
            </w:r>
            <w:r w:rsidR="00705A05">
              <w:rPr>
                <w:noProof/>
                <w:webHidden/>
              </w:rPr>
              <w:tab/>
            </w:r>
            <w:r w:rsidR="00705A05">
              <w:rPr>
                <w:noProof/>
                <w:webHidden/>
              </w:rPr>
              <w:fldChar w:fldCharType="begin"/>
            </w:r>
            <w:r w:rsidR="00705A05">
              <w:rPr>
                <w:noProof/>
                <w:webHidden/>
              </w:rPr>
              <w:instrText xml:space="preserve"> PAGEREF _Toc468034469 \h </w:instrText>
            </w:r>
            <w:r w:rsidR="00705A05">
              <w:rPr>
                <w:noProof/>
                <w:webHidden/>
              </w:rPr>
            </w:r>
            <w:r w:rsidR="00705A05">
              <w:rPr>
                <w:noProof/>
                <w:webHidden/>
              </w:rPr>
              <w:fldChar w:fldCharType="separate"/>
            </w:r>
            <w:r w:rsidR="00705A05">
              <w:rPr>
                <w:noProof/>
                <w:webHidden/>
              </w:rPr>
              <w:t>16</w:t>
            </w:r>
            <w:r w:rsidR="00705A05">
              <w:rPr>
                <w:noProof/>
                <w:webHidden/>
              </w:rPr>
              <w:fldChar w:fldCharType="end"/>
            </w:r>
          </w:hyperlink>
        </w:p>
        <w:p w:rsidR="003915C5" w:rsidRDefault="003915C5" w:rsidP="00705A05">
          <w:pPr>
            <w:spacing w:line="360" w:lineRule="auto"/>
          </w:pPr>
          <w:r>
            <w:rPr>
              <w:b/>
              <w:bCs/>
              <w:lang w:val="zh-CN"/>
            </w:rPr>
            <w:fldChar w:fldCharType="end"/>
          </w:r>
        </w:p>
      </w:sdtContent>
    </w:sdt>
    <w:p w:rsidR="000647FB" w:rsidRDefault="000647FB">
      <w:pPr>
        <w:widowControl/>
        <w:jc w:val="left"/>
        <w:rPr>
          <w:rFonts w:ascii="微软雅黑" w:eastAsia="微软雅黑" w:hAnsi="微软雅黑"/>
          <w:sz w:val="40"/>
          <w:szCs w:val="28"/>
        </w:rPr>
      </w:pPr>
      <w:r>
        <w:rPr>
          <w:rFonts w:ascii="微软雅黑" w:eastAsia="微软雅黑" w:hAnsi="微软雅黑"/>
          <w:sz w:val="40"/>
          <w:szCs w:val="28"/>
        </w:rPr>
        <w:br w:type="page"/>
      </w:r>
    </w:p>
    <w:p w:rsidR="00B168CD" w:rsidRDefault="00B168CD">
      <w:pPr>
        <w:widowControl/>
        <w:jc w:val="left"/>
        <w:rPr>
          <w:rFonts w:ascii="微软雅黑" w:eastAsia="微软雅黑" w:hAnsi="微软雅黑"/>
          <w:sz w:val="40"/>
          <w:szCs w:val="28"/>
        </w:rPr>
      </w:pPr>
    </w:p>
    <w:p w:rsidR="00FE215E" w:rsidRPr="0012020B" w:rsidRDefault="00FE215E" w:rsidP="00FE215E">
      <w:pPr>
        <w:adjustRightInd w:val="0"/>
        <w:snapToGrid w:val="0"/>
        <w:jc w:val="center"/>
        <w:rPr>
          <w:rFonts w:ascii="微软雅黑" w:eastAsia="微软雅黑" w:hAnsi="微软雅黑"/>
          <w:sz w:val="40"/>
          <w:szCs w:val="28"/>
        </w:rPr>
      </w:pPr>
    </w:p>
    <w:p w:rsidR="00FE215E" w:rsidRPr="00F40D58" w:rsidRDefault="00FE215E" w:rsidP="00F40D58">
      <w:pPr>
        <w:pStyle w:val="1"/>
        <w:rPr>
          <w:rFonts w:ascii="仿宋_GB2312" w:eastAsia="仿宋_GB2312"/>
          <w:sz w:val="28"/>
          <w:szCs w:val="28"/>
        </w:rPr>
      </w:pPr>
      <w:bookmarkStart w:id="1" w:name="_Toc468034462"/>
      <w:r w:rsidRPr="00F40D58">
        <w:rPr>
          <w:rFonts w:ascii="仿宋_GB2312" w:eastAsia="仿宋_GB2312" w:hint="eastAsia"/>
          <w:sz w:val="28"/>
          <w:szCs w:val="28"/>
        </w:rPr>
        <w:t>一、人才培养目标</w:t>
      </w:r>
      <w:bookmarkEnd w:id="1"/>
    </w:p>
    <w:p w:rsidR="00A90934" w:rsidRDefault="00A90934" w:rsidP="00CB2973">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国际经济与贸易系以培养“具有良好政治思想素质、专业素质、文化素质、身心素质、适应社会需要的国际经济与贸易专业人才”作为本科层次人才培养的基本目标。</w:t>
      </w:r>
    </w:p>
    <w:p w:rsidR="00FE215E" w:rsidRPr="00057683" w:rsidRDefault="00A90934" w:rsidP="00CB2973">
      <w:pPr>
        <w:adjustRightInd w:val="0"/>
        <w:snapToGrid w:val="0"/>
        <w:spacing w:before="100" w:beforeAutospacing="1" w:after="100" w:afterAutospacing="1" w:line="360" w:lineRule="auto"/>
        <w:ind w:firstLineChars="200" w:firstLine="480"/>
        <w:rPr>
          <w:rFonts w:ascii="仿宋" w:eastAsia="仿宋" w:hAnsi="仿宋"/>
          <w:sz w:val="24"/>
        </w:rPr>
      </w:pPr>
      <w:r>
        <w:rPr>
          <w:rFonts w:ascii="仿宋" w:eastAsia="仿宋" w:hAnsi="仿宋" w:hint="eastAsia"/>
          <w:sz w:val="24"/>
        </w:rPr>
        <w:t>同时，根据当前社会经济发展需要，满足社会对综合素质高、适应力强的复合型经济人才的需要，及时调整人才培养思路，采取“宽口径、厚基础、高素质、重创新、适应能力强”的本科人才培养模式。</w:t>
      </w:r>
    </w:p>
    <w:p w:rsidR="00FE215E" w:rsidRPr="00F40D58" w:rsidRDefault="00FE215E" w:rsidP="00F40D58">
      <w:pPr>
        <w:pStyle w:val="1"/>
        <w:rPr>
          <w:rFonts w:ascii="仿宋_GB2312" w:eastAsia="仿宋_GB2312"/>
          <w:sz w:val="28"/>
          <w:szCs w:val="28"/>
        </w:rPr>
      </w:pPr>
      <w:bookmarkStart w:id="2" w:name="_Toc468034463"/>
      <w:r w:rsidRPr="00F40D58">
        <w:rPr>
          <w:rFonts w:ascii="仿宋_GB2312" w:eastAsia="仿宋_GB2312" w:hint="eastAsia"/>
          <w:sz w:val="28"/>
          <w:szCs w:val="28"/>
        </w:rPr>
        <w:t>二、培养能力</w:t>
      </w:r>
      <w:bookmarkEnd w:id="2"/>
    </w:p>
    <w:p w:rsidR="00FE215E" w:rsidRPr="00DA6E2C"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DA6E2C">
        <w:rPr>
          <w:rFonts w:ascii="仿宋_GB2312" w:eastAsia="仿宋_GB2312" w:hAnsi="黑体" w:hint="eastAsia"/>
          <w:b/>
          <w:sz w:val="24"/>
        </w:rPr>
        <w:t>（一）专业设置情况</w:t>
      </w:r>
    </w:p>
    <w:p w:rsidR="00B2496D" w:rsidRDefault="00716F66" w:rsidP="00CB2973">
      <w:pPr>
        <w:adjustRightInd w:val="0"/>
        <w:snapToGrid w:val="0"/>
        <w:spacing w:before="100" w:beforeAutospacing="1" w:after="100" w:afterAutospacing="1" w:line="360" w:lineRule="auto"/>
        <w:ind w:firstLineChars="200" w:firstLine="480"/>
        <w:rPr>
          <w:rFonts w:ascii="仿宋" w:eastAsia="仿宋" w:hAnsi="仿宋"/>
          <w:sz w:val="24"/>
        </w:rPr>
      </w:pPr>
      <w:r w:rsidRPr="00CB2973">
        <w:rPr>
          <w:rFonts w:ascii="仿宋" w:eastAsia="仿宋" w:hAnsi="仿宋" w:hint="eastAsia"/>
          <w:sz w:val="24"/>
        </w:rPr>
        <w:t>国际经济与贸易专业为山东大学校级品牌特色专业</w:t>
      </w:r>
      <w:r w:rsidR="00B2496D" w:rsidRPr="00CB2973">
        <w:rPr>
          <w:rFonts w:ascii="仿宋" w:eastAsia="仿宋" w:hAnsi="仿宋" w:hint="eastAsia"/>
          <w:sz w:val="24"/>
        </w:rPr>
        <w:t>，已</w:t>
      </w:r>
      <w:r w:rsidRPr="00CB2973">
        <w:rPr>
          <w:rFonts w:ascii="仿宋" w:eastAsia="仿宋" w:hAnsi="仿宋" w:hint="eastAsia"/>
          <w:sz w:val="24"/>
        </w:rPr>
        <w:t>建成国家</w:t>
      </w:r>
      <w:r w:rsidR="00B2496D" w:rsidRPr="00CB2973">
        <w:rPr>
          <w:rFonts w:ascii="仿宋" w:eastAsia="仿宋" w:hAnsi="仿宋" w:hint="eastAsia"/>
          <w:sz w:val="24"/>
        </w:rPr>
        <w:t>及省级</w:t>
      </w:r>
      <w:r w:rsidRPr="00CB2973">
        <w:rPr>
          <w:rFonts w:ascii="仿宋" w:eastAsia="仿宋" w:hAnsi="仿宋" w:hint="eastAsia"/>
          <w:sz w:val="24"/>
        </w:rPr>
        <w:t>精品课程</w:t>
      </w:r>
      <w:r w:rsidR="00B2496D" w:rsidRPr="00CB2973">
        <w:rPr>
          <w:rFonts w:ascii="仿宋" w:eastAsia="仿宋" w:hAnsi="仿宋" w:hint="eastAsia"/>
          <w:sz w:val="24"/>
        </w:rPr>
        <w:t>多项。2009年国际贸易学入选国家精品课程；2012年国际投资学入选山东省高等学校精品课程；2011年国际经济与贸易概论入选校级通识教育核心课程；2013年10月国际贸易学课程入选学校精品资源共享课程。</w:t>
      </w:r>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（二）在校生规模</w:t>
      </w:r>
    </w:p>
    <w:p w:rsidR="00FE215E" w:rsidRPr="0020042E" w:rsidRDefault="00FE215E" w:rsidP="00FE215E">
      <w:pPr>
        <w:adjustRightInd w:val="0"/>
        <w:snapToGrid w:val="0"/>
        <w:spacing w:before="100" w:beforeAutospacing="1" w:after="100" w:afterAutospacing="1"/>
        <w:ind w:firstLineChars="177" w:firstLine="425"/>
        <w:rPr>
          <w:rFonts w:ascii="仿宋" w:eastAsia="仿宋" w:hAnsi="仿宋"/>
          <w:sz w:val="24"/>
        </w:rPr>
      </w:pPr>
      <w:r w:rsidRPr="0020042E">
        <w:rPr>
          <w:rFonts w:ascii="仿宋" w:eastAsia="仿宋" w:hAnsi="仿宋" w:hint="eastAsia"/>
          <w:sz w:val="24"/>
        </w:rPr>
        <w:t>截止</w:t>
      </w:r>
      <w:r w:rsidR="005728EC" w:rsidRPr="0020042E">
        <w:rPr>
          <w:rFonts w:ascii="仿宋" w:eastAsia="仿宋" w:hAnsi="仿宋" w:hint="eastAsia"/>
          <w:sz w:val="24"/>
        </w:rPr>
        <w:t>201</w:t>
      </w:r>
      <w:r w:rsidR="0020042E" w:rsidRPr="0020042E">
        <w:rPr>
          <w:rFonts w:ascii="仿宋" w:eastAsia="仿宋" w:hAnsi="仿宋" w:hint="eastAsia"/>
          <w:sz w:val="24"/>
        </w:rPr>
        <w:t>6</w:t>
      </w:r>
      <w:r w:rsidR="005728EC" w:rsidRPr="0020042E">
        <w:rPr>
          <w:rFonts w:ascii="仿宋" w:eastAsia="仿宋" w:hAnsi="仿宋" w:hint="eastAsia"/>
          <w:sz w:val="24"/>
        </w:rPr>
        <w:t>年</w:t>
      </w:r>
      <w:r w:rsidRPr="0020042E">
        <w:rPr>
          <w:rFonts w:ascii="仿宋" w:eastAsia="仿宋" w:hAnsi="仿宋" w:hint="eastAsia"/>
          <w:sz w:val="24"/>
        </w:rPr>
        <w:t xml:space="preserve"> </w:t>
      </w:r>
      <w:r w:rsidRPr="0020042E">
        <w:rPr>
          <w:rFonts w:ascii="仿宋" w:eastAsia="仿宋" w:hAnsi="仿宋"/>
          <w:sz w:val="24"/>
        </w:rPr>
        <w:t>11月底</w:t>
      </w:r>
      <w:r w:rsidRPr="0020042E">
        <w:rPr>
          <w:rFonts w:ascii="仿宋" w:eastAsia="仿宋" w:hAnsi="仿宋" w:hint="eastAsia"/>
          <w:sz w:val="24"/>
        </w:rPr>
        <w:t>，</w:t>
      </w:r>
      <w:r w:rsidR="005728EC" w:rsidRPr="0020042E">
        <w:rPr>
          <w:rFonts w:ascii="仿宋" w:eastAsia="仿宋" w:hAnsi="仿宋" w:hint="eastAsia"/>
          <w:sz w:val="24"/>
        </w:rPr>
        <w:t>本专业</w:t>
      </w:r>
      <w:r w:rsidRPr="0020042E">
        <w:rPr>
          <w:rFonts w:ascii="仿宋" w:eastAsia="仿宋" w:hAnsi="仿宋" w:hint="eastAsia"/>
          <w:sz w:val="24"/>
        </w:rPr>
        <w:t>共有本科在校生</w:t>
      </w:r>
      <w:r w:rsidR="00227702">
        <w:rPr>
          <w:rFonts w:ascii="仿宋" w:eastAsia="仿宋" w:hAnsi="仿宋" w:hint="eastAsia"/>
          <w:sz w:val="24"/>
        </w:rPr>
        <w:t>82</w:t>
      </w:r>
      <w:r w:rsidR="00CB2973" w:rsidRPr="0020042E">
        <w:rPr>
          <w:rFonts w:ascii="仿宋" w:eastAsia="仿宋" w:hAnsi="仿宋" w:hint="eastAsia"/>
          <w:sz w:val="24"/>
        </w:rPr>
        <w:t>人。</w:t>
      </w:r>
    </w:p>
    <w:tbl>
      <w:tblPr>
        <w:tblStyle w:val="a5"/>
        <w:tblW w:w="0" w:type="auto"/>
        <w:tblInd w:w="421" w:type="dxa"/>
        <w:tblLook w:val="04A0" w:firstRow="1" w:lastRow="0" w:firstColumn="1" w:lastColumn="0" w:noHBand="0" w:noVBand="1"/>
      </w:tblPr>
      <w:tblGrid>
        <w:gridCol w:w="1164"/>
        <w:gridCol w:w="1164"/>
        <w:gridCol w:w="1165"/>
        <w:gridCol w:w="1164"/>
        <w:gridCol w:w="1164"/>
        <w:gridCol w:w="1165"/>
        <w:gridCol w:w="1164"/>
        <w:gridCol w:w="1165"/>
      </w:tblGrid>
      <w:tr w:rsidR="00FE215E" w:rsidRPr="0020042E" w:rsidTr="00080D6A">
        <w:tc>
          <w:tcPr>
            <w:tcW w:w="6986" w:type="dxa"/>
            <w:gridSpan w:val="6"/>
            <w:vAlign w:val="center"/>
          </w:tcPr>
          <w:p w:rsidR="00FE215E" w:rsidRPr="0020042E"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20042E">
              <w:rPr>
                <w:rFonts w:ascii="仿宋_GB2312" w:eastAsia="仿宋_GB2312" w:hAnsiTheme="majorEastAsia" w:hint="eastAsia"/>
                <w:szCs w:val="21"/>
              </w:rPr>
              <w:t>在校生数（人）</w:t>
            </w:r>
          </w:p>
        </w:tc>
        <w:tc>
          <w:tcPr>
            <w:tcW w:w="2329" w:type="dxa"/>
            <w:gridSpan w:val="2"/>
            <w:vAlign w:val="center"/>
          </w:tcPr>
          <w:p w:rsidR="00FE215E" w:rsidRPr="0020042E"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20042E">
              <w:rPr>
                <w:rFonts w:ascii="仿宋_GB2312" w:eastAsia="仿宋_GB2312" w:hAnsiTheme="majorEastAsia" w:hint="eastAsia"/>
                <w:szCs w:val="21"/>
              </w:rPr>
              <w:t>转专业</w:t>
            </w:r>
          </w:p>
        </w:tc>
      </w:tr>
      <w:tr w:rsidR="00FE215E" w:rsidRPr="0020042E" w:rsidTr="00080D6A">
        <w:tc>
          <w:tcPr>
            <w:tcW w:w="1164" w:type="dxa"/>
            <w:vAlign w:val="center"/>
          </w:tcPr>
          <w:p w:rsidR="00FE215E" w:rsidRPr="0020042E" w:rsidRDefault="00FE215E" w:rsidP="001901B1">
            <w:pPr>
              <w:adjustRightInd w:val="0"/>
              <w:snapToGrid w:val="0"/>
              <w:spacing w:before="100" w:beforeAutospacing="1" w:after="100" w:afterAutospacing="1"/>
              <w:ind w:firstLineChars="177" w:firstLine="372"/>
              <w:rPr>
                <w:rFonts w:ascii="仿宋_GB2312" w:eastAsia="仿宋_GB2312" w:hAnsiTheme="majorEastAsia"/>
                <w:szCs w:val="21"/>
              </w:rPr>
            </w:pPr>
            <w:r w:rsidRPr="0020042E">
              <w:rPr>
                <w:rFonts w:ascii="仿宋_GB2312" w:eastAsia="仿宋_GB2312" w:hAnsiTheme="majorEastAsia" w:hint="eastAsia"/>
                <w:szCs w:val="21"/>
              </w:rPr>
              <w:t>总计</w:t>
            </w:r>
          </w:p>
        </w:tc>
        <w:tc>
          <w:tcPr>
            <w:tcW w:w="1164"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一年级</w:t>
            </w:r>
          </w:p>
        </w:tc>
        <w:tc>
          <w:tcPr>
            <w:tcW w:w="1165"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二年级</w:t>
            </w:r>
          </w:p>
        </w:tc>
        <w:tc>
          <w:tcPr>
            <w:tcW w:w="1164"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三年级</w:t>
            </w:r>
          </w:p>
        </w:tc>
        <w:tc>
          <w:tcPr>
            <w:tcW w:w="1164"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四年级</w:t>
            </w:r>
          </w:p>
        </w:tc>
        <w:tc>
          <w:tcPr>
            <w:tcW w:w="1165"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五年级及以上</w:t>
            </w:r>
          </w:p>
        </w:tc>
        <w:tc>
          <w:tcPr>
            <w:tcW w:w="1164"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F0101A">
              <w:rPr>
                <w:rFonts w:ascii="仿宋_GB2312" w:eastAsia="仿宋_GB2312" w:hAnsiTheme="majorEastAsia" w:hint="eastAsia"/>
                <w:szCs w:val="21"/>
              </w:rPr>
              <w:t>转入人数</w:t>
            </w:r>
          </w:p>
        </w:tc>
        <w:tc>
          <w:tcPr>
            <w:tcW w:w="1165" w:type="dxa"/>
            <w:vAlign w:val="center"/>
          </w:tcPr>
          <w:p w:rsidR="00FE215E" w:rsidRPr="0020042E" w:rsidRDefault="00FE215E" w:rsidP="009B1DE7">
            <w:pPr>
              <w:adjustRightInd w:val="0"/>
              <w:snapToGrid w:val="0"/>
              <w:spacing w:before="100" w:beforeAutospacing="1" w:after="100" w:afterAutospacing="1"/>
              <w:rPr>
                <w:rFonts w:ascii="仿宋_GB2312" w:eastAsia="仿宋_GB2312" w:hAnsiTheme="majorEastAsia"/>
                <w:szCs w:val="21"/>
              </w:rPr>
            </w:pPr>
            <w:r w:rsidRPr="0020042E">
              <w:rPr>
                <w:rFonts w:ascii="仿宋_GB2312" w:eastAsia="仿宋_GB2312" w:hAnsiTheme="majorEastAsia" w:hint="eastAsia"/>
                <w:szCs w:val="21"/>
              </w:rPr>
              <w:t>转出人数</w:t>
            </w:r>
          </w:p>
        </w:tc>
      </w:tr>
      <w:tr w:rsidR="00FE215E" w:rsidTr="00080D6A">
        <w:tc>
          <w:tcPr>
            <w:tcW w:w="1164" w:type="dxa"/>
            <w:vAlign w:val="center"/>
          </w:tcPr>
          <w:p w:rsidR="00FE215E" w:rsidRPr="0020042E" w:rsidRDefault="00FE215E" w:rsidP="00080D6A">
            <w:pPr>
              <w:adjustRightInd w:val="0"/>
              <w:snapToGrid w:val="0"/>
              <w:jc w:val="center"/>
              <w:rPr>
                <w:rFonts w:ascii="仿宋" w:eastAsia="仿宋" w:hAnsi="仿宋"/>
                <w:sz w:val="24"/>
              </w:rPr>
            </w:pPr>
          </w:p>
        </w:tc>
        <w:tc>
          <w:tcPr>
            <w:tcW w:w="1164" w:type="dxa"/>
            <w:vAlign w:val="center"/>
          </w:tcPr>
          <w:p w:rsidR="00FE215E" w:rsidRPr="0020042E" w:rsidRDefault="00FE215E" w:rsidP="00080D6A">
            <w:pPr>
              <w:adjustRightInd w:val="0"/>
              <w:snapToGrid w:val="0"/>
              <w:jc w:val="center"/>
              <w:rPr>
                <w:rFonts w:ascii="仿宋" w:eastAsia="仿宋" w:hAnsi="仿宋"/>
                <w:sz w:val="24"/>
              </w:rPr>
            </w:pPr>
          </w:p>
        </w:tc>
        <w:tc>
          <w:tcPr>
            <w:tcW w:w="1165" w:type="dxa"/>
            <w:vAlign w:val="center"/>
          </w:tcPr>
          <w:p w:rsidR="00FE215E" w:rsidRPr="0020042E" w:rsidRDefault="0020042E" w:rsidP="00080D6A">
            <w:pPr>
              <w:adjustRightInd w:val="0"/>
              <w:snapToGrid w:val="0"/>
              <w:jc w:val="center"/>
              <w:rPr>
                <w:rFonts w:ascii="仿宋" w:eastAsia="仿宋" w:hAnsi="仿宋"/>
                <w:sz w:val="24"/>
              </w:rPr>
            </w:pPr>
            <w:r w:rsidRPr="0020042E">
              <w:rPr>
                <w:rFonts w:ascii="仿宋" w:eastAsia="仿宋" w:hAnsi="仿宋" w:hint="eastAsia"/>
                <w:sz w:val="24"/>
              </w:rPr>
              <w:t>30</w:t>
            </w:r>
          </w:p>
        </w:tc>
        <w:tc>
          <w:tcPr>
            <w:tcW w:w="1164" w:type="dxa"/>
            <w:vAlign w:val="center"/>
          </w:tcPr>
          <w:p w:rsidR="00FE215E" w:rsidRPr="0020042E" w:rsidRDefault="0020042E" w:rsidP="00080D6A">
            <w:pPr>
              <w:adjustRightInd w:val="0"/>
              <w:snapToGrid w:val="0"/>
              <w:jc w:val="center"/>
              <w:rPr>
                <w:rFonts w:ascii="仿宋" w:eastAsia="仿宋" w:hAnsi="仿宋"/>
                <w:sz w:val="24"/>
              </w:rPr>
            </w:pPr>
            <w:r w:rsidRPr="0020042E">
              <w:rPr>
                <w:rFonts w:ascii="仿宋" w:eastAsia="仿宋" w:hAnsi="仿宋" w:hint="eastAsia"/>
                <w:sz w:val="24"/>
              </w:rPr>
              <w:t>3</w:t>
            </w:r>
            <w:r w:rsidR="00D762BD">
              <w:rPr>
                <w:rFonts w:ascii="仿宋" w:eastAsia="仿宋" w:hAnsi="仿宋" w:hint="eastAsia"/>
                <w:sz w:val="24"/>
              </w:rPr>
              <w:t>1</w:t>
            </w:r>
          </w:p>
        </w:tc>
        <w:tc>
          <w:tcPr>
            <w:tcW w:w="1164" w:type="dxa"/>
            <w:vAlign w:val="center"/>
          </w:tcPr>
          <w:p w:rsidR="00FE215E" w:rsidRPr="0020042E" w:rsidRDefault="00CF58E3" w:rsidP="00080D6A">
            <w:pPr>
              <w:adjustRightInd w:val="0"/>
              <w:snapToGrid w:val="0"/>
              <w:jc w:val="center"/>
              <w:rPr>
                <w:rFonts w:ascii="仿宋" w:eastAsia="仿宋" w:hAnsi="仿宋"/>
                <w:sz w:val="24"/>
              </w:rPr>
            </w:pPr>
            <w:r w:rsidRPr="0020042E">
              <w:rPr>
                <w:rFonts w:ascii="仿宋" w:eastAsia="仿宋" w:hAnsi="仿宋" w:hint="eastAsia"/>
                <w:sz w:val="24"/>
              </w:rPr>
              <w:t>2</w:t>
            </w:r>
            <w:r w:rsidR="0020042E" w:rsidRPr="0020042E">
              <w:rPr>
                <w:rFonts w:ascii="仿宋" w:eastAsia="仿宋" w:hAnsi="仿宋" w:hint="eastAsia"/>
                <w:sz w:val="24"/>
              </w:rPr>
              <w:t>1</w:t>
            </w:r>
          </w:p>
        </w:tc>
        <w:tc>
          <w:tcPr>
            <w:tcW w:w="1165" w:type="dxa"/>
            <w:vAlign w:val="center"/>
          </w:tcPr>
          <w:p w:rsidR="00FE215E" w:rsidRPr="0020042E" w:rsidRDefault="00FE215E" w:rsidP="00080D6A">
            <w:pPr>
              <w:adjustRightInd w:val="0"/>
              <w:snapToGrid w:val="0"/>
              <w:jc w:val="center"/>
              <w:rPr>
                <w:rFonts w:ascii="仿宋" w:eastAsia="仿宋" w:hAnsi="仿宋"/>
                <w:sz w:val="24"/>
              </w:rPr>
            </w:pPr>
          </w:p>
        </w:tc>
        <w:tc>
          <w:tcPr>
            <w:tcW w:w="1164" w:type="dxa"/>
            <w:vAlign w:val="center"/>
          </w:tcPr>
          <w:p w:rsidR="00FE215E" w:rsidRDefault="00F0101A" w:rsidP="00080D6A">
            <w:pPr>
              <w:adjustRightInd w:val="0"/>
              <w:snapToGrid w:val="0"/>
              <w:jc w:val="center"/>
              <w:rPr>
                <w:rFonts w:ascii="仿宋" w:eastAsia="仿宋" w:hAnsi="仿宋"/>
                <w:sz w:val="24"/>
              </w:rPr>
            </w:pPr>
            <w:r>
              <w:rPr>
                <w:rFonts w:ascii="仿宋" w:eastAsia="仿宋" w:hAnsi="仿宋" w:hint="eastAsia"/>
                <w:sz w:val="24"/>
              </w:rPr>
              <w:t>45</w:t>
            </w:r>
          </w:p>
        </w:tc>
        <w:tc>
          <w:tcPr>
            <w:tcW w:w="1165" w:type="dxa"/>
            <w:vAlign w:val="center"/>
          </w:tcPr>
          <w:p w:rsidR="00FE215E" w:rsidRDefault="00D762BD" w:rsidP="00080D6A">
            <w:pPr>
              <w:adjustRightInd w:val="0"/>
              <w:snapToGrid w:val="0"/>
              <w:jc w:val="center"/>
              <w:rPr>
                <w:rFonts w:ascii="仿宋" w:eastAsia="仿宋" w:hAnsi="仿宋"/>
                <w:sz w:val="24"/>
              </w:rPr>
            </w:pPr>
            <w:r>
              <w:rPr>
                <w:rFonts w:ascii="仿宋" w:eastAsia="仿宋" w:hAnsi="仿宋" w:hint="eastAsia"/>
                <w:sz w:val="24"/>
              </w:rPr>
              <w:t>0</w:t>
            </w:r>
          </w:p>
        </w:tc>
      </w:tr>
    </w:tbl>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（三）课程设置情况</w:t>
      </w:r>
    </w:p>
    <w:p w:rsidR="00FE215E" w:rsidRPr="000E3B2F" w:rsidRDefault="00FE215E" w:rsidP="000E3B2F">
      <w:pPr>
        <w:adjustRightInd w:val="0"/>
        <w:snapToGrid w:val="0"/>
        <w:spacing w:before="100" w:beforeAutospacing="1" w:after="100" w:afterAutospacing="1"/>
        <w:ind w:firstLineChars="177" w:firstLine="425"/>
        <w:rPr>
          <w:rFonts w:ascii="仿宋_GB2312" w:eastAsia="仿宋_GB2312" w:hAnsiTheme="majorEastAsia"/>
          <w:sz w:val="24"/>
        </w:rPr>
      </w:pPr>
      <w:r w:rsidRPr="000E3B2F">
        <w:rPr>
          <w:rFonts w:ascii="仿宋_GB2312" w:eastAsia="仿宋_GB2312" w:hAnsiTheme="majorEastAsia" w:hint="eastAsia"/>
          <w:sz w:val="24"/>
        </w:rPr>
        <w:t>1、培养方案学时与学分</w:t>
      </w:r>
    </w:p>
    <w:tbl>
      <w:tblPr>
        <w:tblW w:w="4693" w:type="pct"/>
        <w:tblInd w:w="392" w:type="dxa"/>
        <w:tblLook w:val="04A0" w:firstRow="1" w:lastRow="0" w:firstColumn="1" w:lastColumn="0" w:noHBand="0" w:noVBand="1"/>
      </w:tblPr>
      <w:tblGrid>
        <w:gridCol w:w="1126"/>
        <w:gridCol w:w="846"/>
        <w:gridCol w:w="1840"/>
        <w:gridCol w:w="848"/>
        <w:gridCol w:w="989"/>
        <w:gridCol w:w="987"/>
        <w:gridCol w:w="989"/>
        <w:gridCol w:w="867"/>
        <w:gridCol w:w="864"/>
      </w:tblGrid>
      <w:tr w:rsidR="00A46421" w:rsidRPr="00470527" w:rsidTr="00A46421">
        <w:trPr>
          <w:trHeight w:val="555"/>
        </w:trPr>
        <w:tc>
          <w:tcPr>
            <w:tcW w:w="6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lastRenderedPageBreak/>
              <w:t>课程性质</w:t>
            </w: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课程类别</w:t>
            </w:r>
          </w:p>
        </w:tc>
        <w:tc>
          <w:tcPr>
            <w:tcW w:w="987"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学分</w:t>
            </w:r>
          </w:p>
        </w:tc>
        <w:tc>
          <w:tcPr>
            <w:tcW w:w="1061"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ind w:firstLineChars="177" w:firstLine="372"/>
              <w:rPr>
                <w:rFonts w:ascii="仿宋_GB2312" w:eastAsia="仿宋_GB2312" w:hAnsiTheme="majorEastAsia"/>
                <w:szCs w:val="21"/>
              </w:rPr>
            </w:pPr>
            <w:r w:rsidRPr="00707F93">
              <w:rPr>
                <w:rFonts w:ascii="仿宋_GB2312" w:eastAsia="仿宋_GB2312" w:hAnsiTheme="majorEastAsia" w:hint="eastAsia"/>
                <w:szCs w:val="21"/>
              </w:rPr>
              <w:t>学时</w:t>
            </w:r>
          </w:p>
        </w:tc>
        <w:tc>
          <w:tcPr>
            <w:tcW w:w="906"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362CBC">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占总学分百分比</w:t>
            </w:r>
          </w:p>
        </w:tc>
      </w:tr>
      <w:tr w:rsidR="00A46421" w:rsidRPr="00470527" w:rsidTr="00A46421">
        <w:trPr>
          <w:trHeight w:val="480"/>
        </w:trPr>
        <w:tc>
          <w:tcPr>
            <w:tcW w:w="605"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必修课</w:t>
            </w: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通识教育必修课程</w:t>
            </w:r>
          </w:p>
        </w:tc>
        <w:tc>
          <w:tcPr>
            <w:tcW w:w="456"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113</w:t>
            </w: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29</w:t>
            </w:r>
          </w:p>
        </w:tc>
        <w:tc>
          <w:tcPr>
            <w:tcW w:w="530"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76.35%</w:t>
            </w: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19.59%</w:t>
            </w:r>
          </w:p>
        </w:tc>
      </w:tr>
      <w:tr w:rsidR="00A46421" w:rsidRPr="00470527" w:rsidTr="00A46421">
        <w:trPr>
          <w:trHeight w:val="510"/>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学科基础平台课程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31</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20.59%</w:t>
            </w:r>
          </w:p>
        </w:tc>
      </w:tr>
      <w:tr w:rsidR="00A46421" w:rsidRPr="00470527" w:rsidTr="00A46421">
        <w:trPr>
          <w:trHeight w:val="450"/>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专业基础课程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27</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18.24%</w:t>
            </w:r>
          </w:p>
        </w:tc>
      </w:tr>
      <w:tr w:rsidR="00A46421" w:rsidRPr="00470527" w:rsidTr="00A46421">
        <w:trPr>
          <w:trHeight w:val="555"/>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专业必修课程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20</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13.51%</w:t>
            </w:r>
          </w:p>
        </w:tc>
      </w:tr>
      <w:tr w:rsidR="00A46421" w:rsidRPr="00470527" w:rsidTr="00A46421">
        <w:trPr>
          <w:trHeight w:val="525"/>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455" w:type="pct"/>
            <w:vMerge w:val="restart"/>
            <w:tcBorders>
              <w:top w:val="nil"/>
              <w:left w:val="single" w:sz="8" w:space="0" w:color="auto"/>
              <w:bottom w:val="single" w:sz="8" w:space="0" w:color="000000"/>
              <w:right w:val="single" w:sz="8" w:space="0" w:color="auto"/>
            </w:tcBorders>
            <w:shd w:val="clear" w:color="auto" w:fill="auto"/>
            <w:vAlign w:val="center"/>
            <w:hideMark/>
          </w:tcPr>
          <w:p w:rsidR="00A46421"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实践</w:t>
            </w:r>
          </w:p>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环节</w:t>
            </w:r>
          </w:p>
        </w:tc>
        <w:tc>
          <w:tcPr>
            <w:tcW w:w="985" w:type="pct"/>
            <w:tcBorders>
              <w:top w:val="nil"/>
              <w:left w:val="nil"/>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不含实验课程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6</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4.05%</w:t>
            </w:r>
          </w:p>
        </w:tc>
      </w:tr>
      <w:tr w:rsidR="00A46421" w:rsidRPr="00470527" w:rsidTr="00A46421">
        <w:trPr>
          <w:trHeight w:val="495"/>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45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985" w:type="pct"/>
            <w:tcBorders>
              <w:top w:val="nil"/>
              <w:left w:val="nil"/>
              <w:bottom w:val="single" w:sz="8" w:space="0" w:color="auto"/>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含实验课程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r>
      <w:tr w:rsidR="00A46421" w:rsidRPr="00470527" w:rsidTr="00A46421">
        <w:trPr>
          <w:trHeight w:val="420"/>
        </w:trPr>
        <w:tc>
          <w:tcPr>
            <w:tcW w:w="605"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选修课</w:t>
            </w: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通识教育核心课程</w:t>
            </w:r>
          </w:p>
        </w:tc>
        <w:tc>
          <w:tcPr>
            <w:tcW w:w="456"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35</w:t>
            </w: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10</w:t>
            </w:r>
          </w:p>
        </w:tc>
        <w:tc>
          <w:tcPr>
            <w:tcW w:w="530"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val="restart"/>
            <w:tcBorders>
              <w:top w:val="nil"/>
              <w:left w:val="single" w:sz="8" w:space="0" w:color="auto"/>
              <w:bottom w:val="single" w:sz="8" w:space="0" w:color="000000"/>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23.65%</w:t>
            </w: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6.76%</w:t>
            </w:r>
          </w:p>
        </w:tc>
      </w:tr>
      <w:tr w:rsidR="00A46421" w:rsidRPr="00470527" w:rsidTr="00A46421">
        <w:trPr>
          <w:trHeight w:val="420"/>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通识教育选修课程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3</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2.03%</w:t>
            </w:r>
          </w:p>
        </w:tc>
      </w:tr>
      <w:tr w:rsidR="00A46421" w:rsidRPr="00470527" w:rsidTr="00A46421">
        <w:trPr>
          <w:trHeight w:val="435"/>
        </w:trPr>
        <w:tc>
          <w:tcPr>
            <w:tcW w:w="605" w:type="pct"/>
            <w:vMerge/>
            <w:tcBorders>
              <w:top w:val="nil"/>
              <w:left w:val="single" w:sz="8" w:space="0" w:color="auto"/>
              <w:bottom w:val="single" w:sz="8" w:space="0" w:color="000000"/>
              <w:right w:val="single" w:sz="8" w:space="0" w:color="auto"/>
            </w:tcBorders>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p>
        </w:tc>
        <w:tc>
          <w:tcPr>
            <w:tcW w:w="1440"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专业选修课程</w:t>
            </w:r>
          </w:p>
        </w:tc>
        <w:tc>
          <w:tcPr>
            <w:tcW w:w="45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22</w:t>
            </w:r>
          </w:p>
        </w:tc>
        <w:tc>
          <w:tcPr>
            <w:tcW w:w="530"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531" w:type="pct"/>
            <w:tcBorders>
              <w:top w:val="nil"/>
              <w:left w:val="nil"/>
              <w:bottom w:val="single" w:sz="8" w:space="0" w:color="auto"/>
              <w:right w:val="single" w:sz="8" w:space="0" w:color="auto"/>
            </w:tcBorders>
            <w:shd w:val="clear" w:color="auto" w:fill="auto"/>
            <w:vAlign w:val="center"/>
            <w:hideMark/>
          </w:tcPr>
          <w:p w:rsidR="00DF3E4B" w:rsidRPr="00470527" w:rsidRDefault="00DF3E4B" w:rsidP="00080D6A">
            <w:pPr>
              <w:widowControl/>
              <w:jc w:val="center"/>
              <w:rPr>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hideMark/>
          </w:tcPr>
          <w:p w:rsidR="00DF3E4B" w:rsidRPr="00470527" w:rsidRDefault="00DF3E4B" w:rsidP="00080D6A">
            <w:pPr>
              <w:widowControl/>
              <w:jc w:val="left"/>
              <w:rPr>
                <w:color w:val="000000"/>
                <w:kern w:val="0"/>
                <w:szCs w:val="21"/>
              </w:rPr>
            </w:pPr>
          </w:p>
        </w:tc>
        <w:tc>
          <w:tcPr>
            <w:tcW w:w="440" w:type="pct"/>
            <w:tcBorders>
              <w:top w:val="nil"/>
              <w:left w:val="nil"/>
              <w:bottom w:val="single" w:sz="8" w:space="0" w:color="auto"/>
              <w:right w:val="single" w:sz="8" w:space="0" w:color="auto"/>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14.86%</w:t>
            </w:r>
          </w:p>
        </w:tc>
      </w:tr>
      <w:tr w:rsidR="00A46421" w:rsidRPr="00470527" w:rsidTr="00A46421">
        <w:trPr>
          <w:trHeight w:val="510"/>
        </w:trPr>
        <w:tc>
          <w:tcPr>
            <w:tcW w:w="20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F3E4B" w:rsidRPr="00707F93" w:rsidRDefault="00DF3E4B" w:rsidP="00707F93">
            <w:pPr>
              <w:adjustRightInd w:val="0"/>
              <w:snapToGrid w:val="0"/>
              <w:spacing w:before="100" w:beforeAutospacing="1" w:after="100" w:afterAutospacing="1"/>
              <w:rPr>
                <w:rFonts w:ascii="仿宋_GB2312" w:eastAsia="仿宋_GB2312" w:hAnsiTheme="majorEastAsia"/>
                <w:szCs w:val="21"/>
              </w:rPr>
            </w:pPr>
            <w:r w:rsidRPr="00707F93">
              <w:rPr>
                <w:rFonts w:ascii="仿宋_GB2312" w:eastAsia="仿宋_GB2312" w:hAnsiTheme="majorEastAsia" w:hint="eastAsia"/>
                <w:szCs w:val="21"/>
              </w:rPr>
              <w:t>毕业要求总合计</w:t>
            </w:r>
          </w:p>
        </w:tc>
        <w:tc>
          <w:tcPr>
            <w:tcW w:w="987"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148</w:t>
            </w:r>
          </w:p>
        </w:tc>
        <w:tc>
          <w:tcPr>
            <w:tcW w:w="1061"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DF3E4B" w:rsidP="00080D6A">
            <w:pPr>
              <w:widowControl/>
              <w:jc w:val="center"/>
              <w:rPr>
                <w:color w:val="000000"/>
                <w:kern w:val="0"/>
                <w:szCs w:val="21"/>
              </w:rPr>
            </w:pPr>
          </w:p>
        </w:tc>
        <w:tc>
          <w:tcPr>
            <w:tcW w:w="906" w:type="pct"/>
            <w:gridSpan w:val="2"/>
            <w:tcBorders>
              <w:top w:val="single" w:sz="8" w:space="0" w:color="auto"/>
              <w:left w:val="nil"/>
              <w:bottom w:val="single" w:sz="8" w:space="0" w:color="auto"/>
              <w:right w:val="single" w:sz="8" w:space="0" w:color="000000"/>
            </w:tcBorders>
            <w:shd w:val="clear" w:color="auto" w:fill="auto"/>
            <w:vAlign w:val="center"/>
            <w:hideMark/>
          </w:tcPr>
          <w:p w:rsidR="00DF3E4B" w:rsidRPr="00470527" w:rsidRDefault="00E336E6" w:rsidP="00080D6A">
            <w:pPr>
              <w:widowControl/>
              <w:jc w:val="center"/>
              <w:rPr>
                <w:color w:val="000000"/>
                <w:kern w:val="0"/>
                <w:szCs w:val="21"/>
              </w:rPr>
            </w:pPr>
            <w:r>
              <w:rPr>
                <w:rFonts w:hint="eastAsia"/>
                <w:color w:val="000000"/>
                <w:kern w:val="0"/>
                <w:szCs w:val="21"/>
              </w:rPr>
              <w:t>100%</w:t>
            </w:r>
          </w:p>
        </w:tc>
      </w:tr>
    </w:tbl>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2</w:t>
      </w:r>
      <w:r w:rsidR="000605EC" w:rsidRPr="00994878">
        <w:rPr>
          <w:rFonts w:ascii="仿宋_GB2312" w:eastAsia="仿宋_GB2312" w:hAnsiTheme="majorEastAsia" w:hint="eastAsia"/>
          <w:sz w:val="24"/>
        </w:rPr>
        <w:t>、实验</w:t>
      </w:r>
    </w:p>
    <w:tbl>
      <w:tblPr>
        <w:tblW w:w="0" w:type="auto"/>
        <w:jc w:val="center"/>
        <w:tblLook w:val="04A0" w:firstRow="1" w:lastRow="0" w:firstColumn="1" w:lastColumn="0" w:noHBand="0" w:noVBand="1"/>
      </w:tblPr>
      <w:tblGrid>
        <w:gridCol w:w="1609"/>
        <w:gridCol w:w="674"/>
        <w:gridCol w:w="1985"/>
        <w:gridCol w:w="425"/>
        <w:gridCol w:w="1985"/>
        <w:gridCol w:w="2551"/>
      </w:tblGrid>
      <w:tr w:rsidR="00901145" w:rsidRPr="00303BC0" w:rsidTr="0065266C">
        <w:trPr>
          <w:trHeight w:val="433"/>
          <w:jc w:val="center"/>
        </w:trPr>
        <w:tc>
          <w:tcPr>
            <w:tcW w:w="16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有实验的课程（门）</w:t>
            </w:r>
          </w:p>
        </w:tc>
        <w:tc>
          <w:tcPr>
            <w:tcW w:w="3084" w:type="dxa"/>
            <w:gridSpan w:val="3"/>
            <w:tcBorders>
              <w:top w:val="single" w:sz="8" w:space="0" w:color="auto"/>
              <w:left w:val="nil"/>
              <w:bottom w:val="single" w:sz="8" w:space="0" w:color="auto"/>
              <w:right w:val="single" w:sz="8" w:space="0" w:color="000000"/>
            </w:tcBorders>
            <w:shd w:val="clear" w:color="auto" w:fill="auto"/>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独立设置的实验课程（门）</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综合性、设计性实验教学课程（门）</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实验开出率</w:t>
            </w:r>
          </w:p>
        </w:tc>
      </w:tr>
      <w:tr w:rsidR="00901145" w:rsidRPr="00303BC0" w:rsidTr="0065266C">
        <w:trPr>
          <w:trHeight w:val="284"/>
          <w:jc w:val="center"/>
        </w:trPr>
        <w:tc>
          <w:tcPr>
            <w:tcW w:w="1609" w:type="dxa"/>
            <w:tcBorders>
              <w:top w:val="nil"/>
              <w:left w:val="single" w:sz="8" w:space="0" w:color="auto"/>
              <w:bottom w:val="single" w:sz="8" w:space="0" w:color="auto"/>
              <w:right w:val="single" w:sz="8" w:space="0" w:color="auto"/>
            </w:tcBorders>
            <w:shd w:val="clear" w:color="auto" w:fill="auto"/>
            <w:vAlign w:val="center"/>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w:t>
            </w:r>
            <w:r>
              <w:rPr>
                <w:rFonts w:eastAsia="仿宋_GB2312" w:hint="eastAsia"/>
                <w:color w:val="000000"/>
                <w:kern w:val="0"/>
                <w:szCs w:val="21"/>
              </w:rPr>
              <w:t>6</w:t>
            </w:r>
          </w:p>
        </w:tc>
        <w:tc>
          <w:tcPr>
            <w:tcW w:w="3084" w:type="dxa"/>
            <w:gridSpan w:val="3"/>
            <w:tcBorders>
              <w:top w:val="single" w:sz="8" w:space="0" w:color="auto"/>
              <w:left w:val="nil"/>
              <w:bottom w:val="single" w:sz="8" w:space="0" w:color="auto"/>
              <w:right w:val="single" w:sz="8" w:space="0" w:color="000000"/>
            </w:tcBorders>
            <w:shd w:val="clear" w:color="auto" w:fill="auto"/>
            <w:vAlign w:val="center"/>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0</w:t>
            </w:r>
          </w:p>
        </w:tc>
        <w:tc>
          <w:tcPr>
            <w:tcW w:w="1985" w:type="dxa"/>
            <w:tcBorders>
              <w:top w:val="single" w:sz="8" w:space="0" w:color="auto"/>
              <w:left w:val="nil"/>
              <w:bottom w:val="single" w:sz="8" w:space="0" w:color="auto"/>
              <w:right w:val="single" w:sz="8" w:space="0" w:color="000000"/>
            </w:tcBorders>
            <w:shd w:val="clear" w:color="auto" w:fill="auto"/>
            <w:vAlign w:val="center"/>
            <w:hideMark/>
          </w:tcPr>
          <w:p w:rsidR="00901145" w:rsidRPr="00303BC0" w:rsidRDefault="00901145" w:rsidP="0065266C">
            <w:pPr>
              <w:widowControl/>
              <w:rPr>
                <w:rFonts w:eastAsia="仿宋_GB2312"/>
                <w:color w:val="000000"/>
                <w:kern w:val="0"/>
                <w:szCs w:val="21"/>
              </w:rPr>
            </w:pPr>
            <w:r w:rsidRPr="00D451AD">
              <w:rPr>
                <w:rFonts w:eastAsia="仿宋_GB2312"/>
                <w:color w:val="000000"/>
                <w:kern w:val="0"/>
                <w:szCs w:val="21"/>
              </w:rPr>
              <w:t>10</w:t>
            </w:r>
          </w:p>
        </w:tc>
        <w:tc>
          <w:tcPr>
            <w:tcW w:w="2551" w:type="dxa"/>
            <w:tcBorders>
              <w:top w:val="nil"/>
              <w:left w:val="nil"/>
              <w:bottom w:val="single" w:sz="8" w:space="0" w:color="auto"/>
              <w:right w:val="single" w:sz="8" w:space="0" w:color="auto"/>
            </w:tcBorders>
            <w:shd w:val="clear" w:color="auto" w:fill="auto"/>
            <w:vAlign w:val="center"/>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922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实验课程一览表</w:t>
            </w:r>
          </w:p>
        </w:tc>
      </w:tr>
      <w:tr w:rsidR="00901145" w:rsidRPr="00303BC0" w:rsidTr="0065266C">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实验类型</w:t>
            </w:r>
          </w:p>
        </w:tc>
        <w:tc>
          <w:tcPr>
            <w:tcW w:w="1985" w:type="dxa"/>
            <w:tcBorders>
              <w:top w:val="single" w:sz="8" w:space="0" w:color="auto"/>
              <w:left w:val="nil"/>
              <w:bottom w:val="single" w:sz="8" w:space="0" w:color="auto"/>
              <w:right w:val="single" w:sz="8" w:space="0" w:color="000000"/>
            </w:tcBorders>
            <w:shd w:val="clear" w:color="auto" w:fill="auto"/>
            <w:hideMark/>
          </w:tcPr>
          <w:p w:rsidR="00901145" w:rsidRPr="00303BC0" w:rsidRDefault="00901145" w:rsidP="0065266C">
            <w:pPr>
              <w:widowControl/>
              <w:jc w:val="center"/>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课程名称</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1145" w:rsidRPr="00303BC0" w:rsidRDefault="00901145" w:rsidP="0065266C">
            <w:pPr>
              <w:widowControl/>
              <w:jc w:val="center"/>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实验开出率</w:t>
            </w:r>
          </w:p>
        </w:tc>
      </w:tr>
      <w:tr w:rsidR="00901145" w:rsidRPr="00303BC0" w:rsidTr="0065266C">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有实验的课程</w:t>
            </w:r>
          </w:p>
        </w:tc>
        <w:tc>
          <w:tcPr>
            <w:tcW w:w="1985" w:type="dxa"/>
            <w:tcBorders>
              <w:top w:val="single" w:sz="8" w:space="0" w:color="auto"/>
              <w:left w:val="nil"/>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应用软件选讲</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会计电算化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99"/>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计量经济学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99"/>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计算机文化基础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99"/>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auto"/>
            </w:tcBorders>
            <w:shd w:val="clear" w:color="auto" w:fill="auto"/>
            <w:noWrap/>
            <w:vAlign w:val="center"/>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计算机数据库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single" w:sz="8" w:space="0" w:color="auto"/>
              <w:left w:val="nil"/>
              <w:bottom w:val="single" w:sz="8" w:space="0" w:color="auto"/>
              <w:right w:val="single" w:sz="8" w:space="0" w:color="000000"/>
            </w:tcBorders>
            <w:shd w:val="clear" w:color="auto" w:fill="auto"/>
            <w:noWrap/>
            <w:hideMark/>
          </w:tcPr>
          <w:p w:rsidR="00901145" w:rsidRPr="00303BC0" w:rsidRDefault="00901145" w:rsidP="0065266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Pr>
                <w:rFonts w:eastAsia="仿宋_GB2312" w:hint="eastAsia"/>
                <w:color w:val="000000"/>
                <w:kern w:val="0"/>
                <w:szCs w:val="21"/>
              </w:rPr>
              <w:t>100%</w:t>
            </w:r>
          </w:p>
        </w:tc>
      </w:tr>
      <w:tr w:rsidR="00901145" w:rsidRPr="00303BC0" w:rsidTr="0065266C">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single" w:sz="8" w:space="0" w:color="auto"/>
              <w:left w:val="nil"/>
              <w:bottom w:val="single" w:sz="8" w:space="0" w:color="auto"/>
              <w:right w:val="single" w:sz="8" w:space="0" w:color="000000"/>
            </w:tcBorders>
            <w:shd w:val="clear" w:color="auto" w:fill="auto"/>
            <w:noWrap/>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证券投资学</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电子商务</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贸易谈判</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政府预算管理</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计算金融</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外贸函电</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税法</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会计学基础</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中级财务会计</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宋体" w:hAnsi="宋体" w:cs="宋体"/>
                <w:color w:val="000000"/>
                <w:kern w:val="0"/>
                <w:sz w:val="22"/>
                <w:szCs w:val="22"/>
              </w:rPr>
            </w:pPr>
            <w:r w:rsidRPr="00303BC0">
              <w:rPr>
                <w:rFonts w:ascii="宋体" w:hAnsi="宋体" w:cs="宋体" w:hint="eastAsia"/>
                <w:color w:val="000000"/>
                <w:kern w:val="0"/>
                <w:sz w:val="22"/>
                <w:szCs w:val="22"/>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财务管理</w:t>
            </w:r>
            <w:r w:rsidRPr="00303BC0">
              <w:rPr>
                <w:rFonts w:ascii="宋体" w:hAnsi="宋体" w:cs="宋体" w:hint="eastAsia"/>
                <w:color w:val="000000"/>
                <w:kern w:val="0"/>
                <w:sz w:val="22"/>
                <w:szCs w:val="22"/>
              </w:rPr>
              <w:t xml:space="preserve">　</w:t>
            </w:r>
          </w:p>
        </w:tc>
        <w:tc>
          <w:tcPr>
            <w:tcW w:w="4961" w:type="dxa"/>
            <w:gridSpan w:val="3"/>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trHeight w:val="284"/>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独立设置的实验课程</w:t>
            </w:r>
          </w:p>
        </w:tc>
        <w:tc>
          <w:tcPr>
            <w:tcW w:w="1985" w:type="dxa"/>
            <w:tcBorders>
              <w:top w:val="single" w:sz="8" w:space="0" w:color="auto"/>
              <w:left w:val="nil"/>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无</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 xml:space="preserve">　</w:t>
            </w:r>
          </w:p>
        </w:tc>
      </w:tr>
      <w:tr w:rsidR="00901145" w:rsidRPr="00303BC0" w:rsidTr="0065266C">
        <w:trPr>
          <w:trHeight w:val="687"/>
          <w:jc w:val="center"/>
        </w:trPr>
        <w:tc>
          <w:tcPr>
            <w:tcW w:w="2283" w:type="dxa"/>
            <w:gridSpan w:val="2"/>
            <w:tcBorders>
              <w:top w:val="single" w:sz="8" w:space="0" w:color="auto"/>
              <w:left w:val="single" w:sz="8" w:space="0" w:color="auto"/>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lastRenderedPageBreak/>
              <w:t>综合性、设计性实验教学课程</w:t>
            </w:r>
          </w:p>
        </w:tc>
        <w:tc>
          <w:tcPr>
            <w:tcW w:w="1985" w:type="dxa"/>
            <w:tcBorders>
              <w:top w:val="single" w:sz="8" w:space="0" w:color="auto"/>
              <w:left w:val="nil"/>
              <w:bottom w:val="single" w:sz="8" w:space="0" w:color="auto"/>
              <w:right w:val="single" w:sz="8" w:space="0" w:color="000000"/>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会计电算化</w:t>
            </w:r>
          </w:p>
        </w:tc>
        <w:tc>
          <w:tcPr>
            <w:tcW w:w="4961" w:type="dxa"/>
            <w:gridSpan w:val="3"/>
            <w:tcBorders>
              <w:top w:val="single" w:sz="8" w:space="0" w:color="auto"/>
              <w:left w:val="nil"/>
              <w:bottom w:val="single" w:sz="8" w:space="0" w:color="auto"/>
              <w:right w:val="single" w:sz="8" w:space="0" w:color="auto"/>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r>
      <w:tr w:rsidR="00901145" w:rsidRPr="00303BC0" w:rsidTr="0065266C">
        <w:trPr>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计量经济学　</w:t>
            </w:r>
          </w:p>
        </w:tc>
        <w:tc>
          <w:tcPr>
            <w:tcW w:w="2410" w:type="dxa"/>
            <w:gridSpan w:val="2"/>
            <w:tcBorders>
              <w:top w:val="nil"/>
              <w:left w:val="nil"/>
              <w:bottom w:val="single" w:sz="8" w:space="0" w:color="auto"/>
              <w:right w:val="nil"/>
            </w:tcBorders>
            <w:shd w:val="clear" w:color="auto" w:fill="auto"/>
            <w:hideMark/>
          </w:tcPr>
          <w:p w:rsidR="00901145" w:rsidRPr="00303BC0" w:rsidRDefault="00901145" w:rsidP="0065266C">
            <w:pPr>
              <w:widowControl/>
              <w:rPr>
                <w:rFonts w:eastAsia="仿宋_GB2312"/>
                <w:color w:val="000000"/>
                <w:kern w:val="0"/>
                <w:szCs w:val="21"/>
              </w:rPr>
            </w:pPr>
            <w:r w:rsidRPr="00303BC0">
              <w:rPr>
                <w:rFonts w:eastAsia="仿宋_GB2312"/>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1145" w:rsidRPr="00303BC0" w:rsidTr="0065266C">
        <w:trPr>
          <w:trHeight w:val="377"/>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证券投资学　</w:t>
            </w:r>
          </w:p>
        </w:tc>
        <w:tc>
          <w:tcPr>
            <w:tcW w:w="2410" w:type="dxa"/>
            <w:gridSpan w:val="2"/>
            <w:tcBorders>
              <w:top w:val="nil"/>
              <w:left w:val="nil"/>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1145" w:rsidRPr="00303BC0" w:rsidTr="0065266C">
        <w:trPr>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统计学</w:t>
            </w:r>
          </w:p>
        </w:tc>
        <w:tc>
          <w:tcPr>
            <w:tcW w:w="2410" w:type="dxa"/>
            <w:gridSpan w:val="2"/>
            <w:tcBorders>
              <w:top w:val="nil"/>
              <w:left w:val="nil"/>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p>
        </w:tc>
      </w:tr>
      <w:tr w:rsidR="00901145" w:rsidRPr="00303BC0" w:rsidTr="0065266C">
        <w:trPr>
          <w:jc w:val="center"/>
        </w:trPr>
        <w:tc>
          <w:tcPr>
            <w:tcW w:w="1609" w:type="dxa"/>
            <w:tcBorders>
              <w:top w:val="nil"/>
              <w:left w:val="single" w:sz="8" w:space="0" w:color="auto"/>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single" w:sz="8" w:space="0" w:color="auto"/>
              <w:right w:val="single" w:sz="8" w:space="0" w:color="auto"/>
            </w:tcBorders>
            <w:shd w:val="clear" w:color="auto" w:fill="auto"/>
            <w:noWrap/>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电子商务　</w:t>
            </w:r>
          </w:p>
        </w:tc>
        <w:tc>
          <w:tcPr>
            <w:tcW w:w="2410" w:type="dxa"/>
            <w:gridSpan w:val="2"/>
            <w:tcBorders>
              <w:top w:val="nil"/>
              <w:left w:val="nil"/>
              <w:bottom w:val="single" w:sz="8" w:space="0" w:color="auto"/>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single" w:sz="8" w:space="0" w:color="auto"/>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1145" w:rsidRPr="00303BC0" w:rsidTr="0065266C">
        <w:trPr>
          <w:jc w:val="center"/>
        </w:trPr>
        <w:tc>
          <w:tcPr>
            <w:tcW w:w="1609" w:type="dxa"/>
            <w:tcBorders>
              <w:top w:val="nil"/>
              <w:left w:val="single" w:sz="8" w:space="0" w:color="auto"/>
              <w:bottom w:val="nil"/>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674" w:type="dxa"/>
            <w:tcBorders>
              <w:top w:val="nil"/>
              <w:left w:val="nil"/>
              <w:bottom w:val="nil"/>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c>
          <w:tcPr>
            <w:tcW w:w="1985" w:type="dxa"/>
            <w:tcBorders>
              <w:top w:val="nil"/>
              <w:left w:val="nil"/>
              <w:bottom w:val="nil"/>
              <w:right w:val="single" w:sz="8" w:space="0" w:color="auto"/>
            </w:tcBorders>
            <w:shd w:val="clear" w:color="auto" w:fill="auto"/>
            <w:noWrap/>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贸易谈判　</w:t>
            </w:r>
          </w:p>
        </w:tc>
        <w:tc>
          <w:tcPr>
            <w:tcW w:w="2410" w:type="dxa"/>
            <w:gridSpan w:val="2"/>
            <w:tcBorders>
              <w:top w:val="nil"/>
              <w:left w:val="nil"/>
              <w:bottom w:val="nil"/>
              <w:right w:val="nil"/>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100%</w:t>
            </w:r>
          </w:p>
        </w:tc>
        <w:tc>
          <w:tcPr>
            <w:tcW w:w="2551" w:type="dxa"/>
            <w:tcBorders>
              <w:top w:val="nil"/>
              <w:left w:val="nil"/>
              <w:bottom w:val="nil"/>
              <w:right w:val="single" w:sz="8" w:space="0" w:color="auto"/>
            </w:tcBorders>
            <w:shd w:val="clear" w:color="auto" w:fill="auto"/>
            <w:hideMark/>
          </w:tcPr>
          <w:p w:rsidR="00901145" w:rsidRPr="00303BC0" w:rsidRDefault="00901145" w:rsidP="0065266C">
            <w:pPr>
              <w:widowControl/>
              <w:rPr>
                <w:rFonts w:ascii="仿宋_GB2312" w:eastAsia="仿宋_GB2312" w:hAnsi="宋体" w:cs="宋体"/>
                <w:color w:val="000000"/>
                <w:kern w:val="0"/>
                <w:szCs w:val="21"/>
              </w:rPr>
            </w:pPr>
            <w:r w:rsidRPr="00303BC0">
              <w:rPr>
                <w:rFonts w:ascii="仿宋_GB2312" w:eastAsia="仿宋_GB2312" w:hAnsi="宋体" w:cs="宋体" w:hint="eastAsia"/>
                <w:color w:val="000000"/>
                <w:kern w:val="0"/>
                <w:szCs w:val="21"/>
              </w:rPr>
              <w:t xml:space="preserve">　</w:t>
            </w:r>
          </w:p>
        </w:tc>
      </w:tr>
      <w:tr w:rsidR="00901145" w:rsidRPr="00303BC0" w:rsidTr="0065266C">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政府预算管理</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1145" w:rsidRPr="00303BC0" w:rsidTr="0065266C">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计算金融</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1145" w:rsidRPr="00303BC0" w:rsidTr="0065266C">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外贸函电</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r w:rsidR="00901145" w:rsidRPr="00303BC0" w:rsidTr="0065266C">
        <w:trPr>
          <w:jc w:val="center"/>
        </w:trPr>
        <w:tc>
          <w:tcPr>
            <w:tcW w:w="2283" w:type="dxa"/>
            <w:gridSpan w:val="2"/>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tcPr>
          <w:p w:rsidR="00901145" w:rsidRPr="00303BC0" w:rsidRDefault="00901145" w:rsidP="0065266C">
            <w:pPr>
              <w:widowControl/>
              <w:rPr>
                <w:rFonts w:ascii="宋体" w:hAnsi="宋体" w:cs="宋体"/>
                <w:color w:val="000000"/>
                <w:kern w:val="0"/>
                <w:sz w:val="22"/>
                <w:szCs w:val="22"/>
              </w:rPr>
            </w:pPr>
            <w:r w:rsidRPr="00303BC0">
              <w:rPr>
                <w:rFonts w:ascii="仿宋_GB2312" w:eastAsia="仿宋_GB2312" w:hAnsi="宋体" w:cs="宋体" w:hint="eastAsia"/>
                <w:color w:val="000000"/>
                <w:kern w:val="0"/>
                <w:szCs w:val="21"/>
              </w:rPr>
              <w:t>税法</w:t>
            </w:r>
            <w:r w:rsidRPr="00303BC0">
              <w:rPr>
                <w:rFonts w:ascii="宋体" w:hAnsi="宋体" w:cs="宋体" w:hint="eastAsia"/>
                <w:color w:val="000000"/>
                <w:kern w:val="0"/>
                <w:sz w:val="22"/>
                <w:szCs w:val="22"/>
              </w:rPr>
              <w:t xml:space="preserve">　</w:t>
            </w:r>
          </w:p>
        </w:tc>
        <w:tc>
          <w:tcPr>
            <w:tcW w:w="4961" w:type="dxa"/>
            <w:gridSpan w:val="3"/>
            <w:tcBorders>
              <w:top w:val="single" w:sz="8" w:space="0" w:color="auto"/>
              <w:left w:val="single" w:sz="8" w:space="0" w:color="auto"/>
              <w:bottom w:val="single" w:sz="8" w:space="0" w:color="auto"/>
              <w:right w:val="single" w:sz="8" w:space="0" w:color="auto"/>
            </w:tcBorders>
            <w:shd w:val="clear" w:color="auto" w:fill="auto"/>
          </w:tcPr>
          <w:p w:rsidR="00901145" w:rsidRPr="00303BC0" w:rsidRDefault="00901145" w:rsidP="0065266C">
            <w:pPr>
              <w:widowControl/>
              <w:rPr>
                <w:rFonts w:ascii="仿宋_GB2312" w:eastAsia="仿宋_GB2312" w:hAnsi="宋体" w:cs="宋体"/>
                <w:color w:val="000000"/>
                <w:kern w:val="0"/>
                <w:szCs w:val="21"/>
              </w:rPr>
            </w:pPr>
            <w:r w:rsidRPr="00303BC0">
              <w:rPr>
                <w:rFonts w:eastAsia="仿宋_GB2312"/>
                <w:color w:val="000000"/>
                <w:kern w:val="0"/>
                <w:szCs w:val="21"/>
              </w:rPr>
              <w:t>100%</w:t>
            </w:r>
          </w:p>
        </w:tc>
      </w:tr>
    </w:tbl>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994878">
        <w:rPr>
          <w:rFonts w:ascii="仿宋_GB2312" w:eastAsia="仿宋_GB2312" w:hAnsiTheme="majorEastAsia" w:hint="eastAsia"/>
          <w:sz w:val="24"/>
        </w:rPr>
        <w:t>3、精品课程、</w:t>
      </w:r>
      <w:r w:rsidR="008E412F" w:rsidRPr="00994878">
        <w:rPr>
          <w:rFonts w:ascii="仿宋_GB2312" w:eastAsia="仿宋_GB2312" w:hAnsiTheme="majorEastAsia"/>
          <w:sz w:val="24"/>
        </w:rPr>
        <w:t>精品视频公开课</w:t>
      </w:r>
      <w:r w:rsidR="008E412F" w:rsidRPr="00994878">
        <w:rPr>
          <w:rFonts w:ascii="仿宋_GB2312" w:eastAsia="仿宋_GB2312" w:hAnsiTheme="majorEastAsia" w:hint="eastAsia"/>
          <w:sz w:val="24"/>
        </w:rPr>
        <w:t>、精品资源共享课、</w:t>
      </w:r>
      <w:r w:rsidRPr="00994878">
        <w:rPr>
          <w:rFonts w:ascii="仿宋_GB2312" w:eastAsia="仿宋_GB2312" w:hAnsiTheme="majorEastAsia" w:hint="eastAsia"/>
          <w:sz w:val="24"/>
        </w:rPr>
        <w:t>双语课程、</w:t>
      </w:r>
      <w:r w:rsidR="0039563D" w:rsidRPr="00994878">
        <w:rPr>
          <w:rFonts w:ascii="仿宋_GB2312" w:eastAsia="仿宋_GB2312" w:hAnsiTheme="majorEastAsia" w:hint="eastAsia"/>
          <w:sz w:val="24"/>
        </w:rPr>
        <w:t>慕课</w:t>
      </w:r>
      <w:r w:rsidR="00F07CDE" w:rsidRPr="00994878">
        <w:rPr>
          <w:rFonts w:ascii="仿宋_GB2312" w:eastAsia="仿宋_GB2312" w:hAnsiTheme="majorEastAsia" w:hint="eastAsia"/>
          <w:sz w:val="24"/>
        </w:rPr>
        <w:t>等课程</w:t>
      </w:r>
      <w:r w:rsidRPr="00994878">
        <w:rPr>
          <w:rFonts w:ascii="仿宋_GB2312" w:eastAsia="仿宋_GB2312" w:hAnsiTheme="majorEastAsia" w:hint="eastAsia"/>
          <w:sz w:val="24"/>
        </w:rPr>
        <w:t>建设情况</w:t>
      </w:r>
    </w:p>
    <w:p w:rsidR="00FE215E" w:rsidRPr="005728EC" w:rsidRDefault="00CF58E3" w:rsidP="005728EC">
      <w:pPr>
        <w:adjustRightInd w:val="0"/>
        <w:snapToGrid w:val="0"/>
        <w:spacing w:before="100" w:beforeAutospacing="1" w:after="100" w:afterAutospacing="1" w:line="360" w:lineRule="auto"/>
        <w:ind w:firstLineChars="177" w:firstLine="425"/>
        <w:rPr>
          <w:rFonts w:ascii="仿宋" w:eastAsia="仿宋" w:hAnsi="仿宋"/>
          <w:sz w:val="24"/>
        </w:rPr>
      </w:pPr>
      <w:r w:rsidRPr="00CB2973">
        <w:rPr>
          <w:rFonts w:ascii="仿宋" w:eastAsia="仿宋" w:hAnsi="仿宋" w:hint="eastAsia"/>
          <w:sz w:val="24"/>
        </w:rPr>
        <w:t>国际经济与贸易专业已建成国家及省级精品课程</w:t>
      </w:r>
      <w:r w:rsidR="005728EC">
        <w:rPr>
          <w:rFonts w:ascii="仿宋" w:eastAsia="仿宋" w:hAnsi="仿宋" w:hint="eastAsia"/>
          <w:sz w:val="24"/>
        </w:rPr>
        <w:t>多项，</w:t>
      </w:r>
      <w:r w:rsidRPr="00CB2973">
        <w:rPr>
          <w:rFonts w:ascii="仿宋" w:eastAsia="仿宋" w:hAnsi="仿宋" w:hint="eastAsia"/>
          <w:sz w:val="24"/>
        </w:rPr>
        <w:t>2009年国际贸易学入选国家精品课程；2012年国际投资学入选山东省高等学校精品课程；2011年国际经济与贸易概论入选校级通识教育核心课程；2013年10</w:t>
      </w:r>
      <w:r w:rsidR="005728EC">
        <w:rPr>
          <w:rFonts w:ascii="仿宋" w:eastAsia="仿宋" w:hAnsi="仿宋" w:hint="eastAsia"/>
          <w:sz w:val="24"/>
        </w:rPr>
        <w:t>月国际贸易学课程入选学校精品资源共享课程。</w:t>
      </w:r>
      <w:r w:rsidR="005728EC">
        <w:rPr>
          <w:rFonts w:ascii="仿宋" w:eastAsia="仿宋" w:hAnsi="仿宋"/>
          <w:sz w:val="24"/>
        </w:rPr>
        <w:t>本专业设有国际经济学</w:t>
      </w:r>
      <w:r w:rsidR="005728EC">
        <w:rPr>
          <w:rFonts w:ascii="仿宋" w:eastAsia="仿宋" w:hAnsi="仿宋" w:hint="eastAsia"/>
          <w:sz w:val="24"/>
        </w:rPr>
        <w:t>、</w:t>
      </w:r>
      <w:r w:rsidR="005728EC">
        <w:rPr>
          <w:rFonts w:ascii="仿宋" w:eastAsia="仿宋" w:hAnsi="仿宋"/>
          <w:sz w:val="24"/>
        </w:rPr>
        <w:t>国际商务英语</w:t>
      </w:r>
      <w:r w:rsidR="005728EC">
        <w:rPr>
          <w:rFonts w:ascii="仿宋" w:eastAsia="仿宋" w:hAnsi="仿宋" w:hint="eastAsia"/>
          <w:sz w:val="24"/>
        </w:rPr>
        <w:t>等多门</w:t>
      </w:r>
      <w:r w:rsidR="005728EC">
        <w:rPr>
          <w:rFonts w:ascii="仿宋" w:eastAsia="仿宋" w:hAnsi="仿宋"/>
          <w:sz w:val="24"/>
        </w:rPr>
        <w:t>全英及双语教学课程</w:t>
      </w:r>
      <w:r w:rsidR="005728EC">
        <w:rPr>
          <w:rFonts w:ascii="仿宋" w:eastAsia="仿宋" w:hAnsi="仿宋" w:hint="eastAsia"/>
          <w:sz w:val="24"/>
        </w:rPr>
        <w:t>。</w:t>
      </w:r>
    </w:p>
    <w:p w:rsidR="00FE215E" w:rsidRPr="00994878" w:rsidRDefault="00FE215E" w:rsidP="00994878">
      <w:pPr>
        <w:adjustRightInd w:val="0"/>
        <w:snapToGrid w:val="0"/>
        <w:spacing w:before="100" w:beforeAutospacing="1" w:after="100" w:afterAutospacing="1"/>
        <w:ind w:firstLineChars="177" w:firstLine="425"/>
        <w:rPr>
          <w:rFonts w:ascii="仿宋_GB2312" w:eastAsia="仿宋_GB2312" w:hAnsiTheme="majorEastAsia"/>
          <w:sz w:val="24"/>
        </w:rPr>
      </w:pPr>
      <w:r w:rsidRPr="00523E5A">
        <w:rPr>
          <w:rFonts w:ascii="仿宋_GB2312" w:eastAsia="仿宋_GB2312" w:hAnsiTheme="majorEastAsia" w:hint="eastAsia"/>
          <w:sz w:val="24"/>
        </w:rPr>
        <w:t>4、课外科技文化活动</w:t>
      </w:r>
    </w:p>
    <w:tbl>
      <w:tblPr>
        <w:tblStyle w:val="a5"/>
        <w:tblW w:w="9355" w:type="dxa"/>
        <w:tblInd w:w="421" w:type="dxa"/>
        <w:tblLook w:val="04A0" w:firstRow="1" w:lastRow="0" w:firstColumn="1" w:lastColumn="0" w:noHBand="0" w:noVBand="1"/>
      </w:tblPr>
      <w:tblGrid>
        <w:gridCol w:w="2835"/>
        <w:gridCol w:w="3969"/>
        <w:gridCol w:w="2551"/>
      </w:tblGrid>
      <w:tr w:rsidR="00FE215E" w:rsidRPr="004C7C72" w:rsidTr="00080D6A">
        <w:trPr>
          <w:trHeight w:val="315"/>
        </w:trPr>
        <w:tc>
          <w:tcPr>
            <w:tcW w:w="6804" w:type="dxa"/>
            <w:gridSpan w:val="2"/>
            <w:hideMark/>
          </w:tcPr>
          <w:p w:rsidR="00FE215E" w:rsidRPr="00C02CB6" w:rsidRDefault="00FE215E" w:rsidP="00C02CB6">
            <w:pPr>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项目</w:t>
            </w:r>
          </w:p>
        </w:tc>
        <w:tc>
          <w:tcPr>
            <w:tcW w:w="2551" w:type="dxa"/>
          </w:tcPr>
          <w:p w:rsidR="00FE215E" w:rsidRPr="00C02CB6" w:rsidRDefault="00FE215E" w:rsidP="00C02CB6">
            <w:pPr>
              <w:widowControl/>
              <w:adjustRightInd w:val="0"/>
              <w:snapToGrid w:val="0"/>
              <w:spacing w:before="100" w:beforeAutospacing="1" w:after="100" w:afterAutospacing="1"/>
              <w:jc w:val="center"/>
              <w:rPr>
                <w:rFonts w:ascii="仿宋_GB2312" w:eastAsia="仿宋_GB2312" w:hAnsiTheme="majorEastAsia"/>
                <w:szCs w:val="21"/>
              </w:rPr>
            </w:pPr>
            <w:r w:rsidRPr="00C02CB6">
              <w:rPr>
                <w:rFonts w:ascii="仿宋_GB2312" w:eastAsia="仿宋_GB2312" w:hAnsiTheme="majorEastAsia" w:hint="eastAsia"/>
                <w:szCs w:val="21"/>
              </w:rPr>
              <w:t>数量</w:t>
            </w:r>
          </w:p>
        </w:tc>
      </w:tr>
      <w:tr w:rsidR="00EF640A" w:rsidRPr="004C7C72" w:rsidTr="00080D6A">
        <w:trPr>
          <w:trHeight w:val="315"/>
        </w:trPr>
        <w:tc>
          <w:tcPr>
            <w:tcW w:w="2835" w:type="dxa"/>
            <w:vMerge w:val="restart"/>
            <w:vAlign w:val="center"/>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文化、学术讲座数</w:t>
            </w:r>
          </w:p>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（个）</w:t>
            </w:r>
          </w:p>
        </w:tc>
        <w:tc>
          <w:tcPr>
            <w:tcW w:w="3969" w:type="dxa"/>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25</w:t>
            </w:r>
          </w:p>
        </w:tc>
      </w:tr>
      <w:tr w:rsidR="00EF640A" w:rsidRPr="004C7C72" w:rsidTr="00080D6A">
        <w:trPr>
          <w:trHeight w:val="315"/>
        </w:trPr>
        <w:tc>
          <w:tcPr>
            <w:tcW w:w="2835" w:type="dxa"/>
            <w:vMerge/>
            <w:vAlign w:val="center"/>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p>
        </w:tc>
        <w:tc>
          <w:tcPr>
            <w:tcW w:w="3969" w:type="dxa"/>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其中：校级</w:t>
            </w:r>
          </w:p>
        </w:tc>
        <w:tc>
          <w:tcPr>
            <w:tcW w:w="2551" w:type="dxa"/>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4</w:t>
            </w:r>
          </w:p>
        </w:tc>
      </w:tr>
      <w:tr w:rsidR="00EF640A" w:rsidRPr="004C7C72" w:rsidTr="00080D6A">
        <w:trPr>
          <w:trHeight w:val="315"/>
        </w:trPr>
        <w:tc>
          <w:tcPr>
            <w:tcW w:w="2835" w:type="dxa"/>
            <w:vMerge/>
            <w:vAlign w:val="center"/>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p>
        </w:tc>
        <w:tc>
          <w:tcPr>
            <w:tcW w:w="3969" w:type="dxa"/>
          </w:tcPr>
          <w:p w:rsidR="00EF640A" w:rsidRPr="00C02CB6" w:rsidRDefault="00EF640A" w:rsidP="00EF640A">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院级</w:t>
            </w:r>
          </w:p>
        </w:tc>
        <w:tc>
          <w:tcPr>
            <w:tcW w:w="2551" w:type="dxa"/>
          </w:tcPr>
          <w:p w:rsidR="00EF640A" w:rsidRPr="00C02CB6" w:rsidRDefault="00EF640A" w:rsidP="00EF640A">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21</w:t>
            </w:r>
          </w:p>
        </w:tc>
      </w:tr>
      <w:tr w:rsidR="00FE215E" w:rsidRPr="004C7C72" w:rsidTr="00080D6A">
        <w:trPr>
          <w:trHeight w:val="315"/>
        </w:trPr>
        <w:tc>
          <w:tcPr>
            <w:tcW w:w="2835" w:type="dxa"/>
            <w:vMerge w:val="restart"/>
            <w:vAlign w:val="center"/>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本科生课外科技、文化活动项目（个）</w:t>
            </w:r>
          </w:p>
        </w:tc>
        <w:tc>
          <w:tcPr>
            <w:tcW w:w="3969" w:type="dxa"/>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总数</w:t>
            </w:r>
          </w:p>
        </w:tc>
        <w:tc>
          <w:tcPr>
            <w:tcW w:w="2551" w:type="dxa"/>
          </w:tcPr>
          <w:p w:rsidR="00FE215E" w:rsidRPr="00C02CB6" w:rsidRDefault="00CF58E3" w:rsidP="00C02CB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w:t>
            </w:r>
          </w:p>
        </w:tc>
      </w:tr>
      <w:tr w:rsidR="00FE215E" w:rsidRPr="004C7C72" w:rsidTr="00080D6A">
        <w:trPr>
          <w:trHeight w:val="315"/>
        </w:trPr>
        <w:tc>
          <w:tcPr>
            <w:tcW w:w="2835" w:type="dxa"/>
            <w:vMerge/>
            <w:hideMark/>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r w:rsidRPr="00C02CB6">
              <w:rPr>
                <w:rFonts w:ascii="仿宋_GB2312" w:eastAsia="仿宋_GB2312" w:hAnsiTheme="majorEastAsia" w:hint="eastAsia"/>
                <w:szCs w:val="21"/>
              </w:rPr>
              <w:t>其中：国家大学生创新性试验计划项目</w:t>
            </w:r>
          </w:p>
        </w:tc>
        <w:tc>
          <w:tcPr>
            <w:tcW w:w="2551" w:type="dxa"/>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p>
        </w:tc>
      </w:tr>
      <w:tr w:rsidR="00FE215E" w:rsidRPr="004C7C72" w:rsidTr="00080D6A">
        <w:trPr>
          <w:trHeight w:val="315"/>
        </w:trPr>
        <w:tc>
          <w:tcPr>
            <w:tcW w:w="2835" w:type="dxa"/>
            <w:vMerge/>
            <w:hideMark/>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FE215E" w:rsidRPr="00C02CB6" w:rsidRDefault="00FE215E" w:rsidP="00C02CB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省部级项目</w:t>
            </w:r>
          </w:p>
        </w:tc>
        <w:tc>
          <w:tcPr>
            <w:tcW w:w="2551" w:type="dxa"/>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p>
        </w:tc>
      </w:tr>
      <w:tr w:rsidR="00FE215E" w:rsidRPr="004C7C72" w:rsidTr="00080D6A">
        <w:trPr>
          <w:trHeight w:val="315"/>
        </w:trPr>
        <w:tc>
          <w:tcPr>
            <w:tcW w:w="2835" w:type="dxa"/>
            <w:vMerge/>
            <w:hideMark/>
          </w:tcPr>
          <w:p w:rsidR="00FE215E" w:rsidRPr="00C02CB6" w:rsidRDefault="00FE215E" w:rsidP="00C02CB6">
            <w:pPr>
              <w:adjustRightInd w:val="0"/>
              <w:snapToGrid w:val="0"/>
              <w:spacing w:before="100" w:beforeAutospacing="1" w:after="100" w:afterAutospacing="1"/>
              <w:rPr>
                <w:rFonts w:ascii="仿宋_GB2312" w:eastAsia="仿宋_GB2312" w:hAnsiTheme="majorEastAsia"/>
                <w:szCs w:val="21"/>
              </w:rPr>
            </w:pPr>
          </w:p>
        </w:tc>
        <w:tc>
          <w:tcPr>
            <w:tcW w:w="3969" w:type="dxa"/>
          </w:tcPr>
          <w:p w:rsidR="00FE215E" w:rsidRPr="00C02CB6" w:rsidRDefault="00FE215E" w:rsidP="00C02CB6">
            <w:pPr>
              <w:adjustRightInd w:val="0"/>
              <w:snapToGrid w:val="0"/>
              <w:spacing w:before="100" w:beforeAutospacing="1" w:after="100" w:afterAutospacing="1"/>
              <w:ind w:firstLineChars="300" w:firstLine="630"/>
              <w:rPr>
                <w:rFonts w:ascii="仿宋_GB2312" w:eastAsia="仿宋_GB2312" w:hAnsiTheme="majorEastAsia"/>
                <w:szCs w:val="21"/>
              </w:rPr>
            </w:pPr>
            <w:r w:rsidRPr="00C02CB6">
              <w:rPr>
                <w:rFonts w:ascii="仿宋_GB2312" w:eastAsia="仿宋_GB2312" w:hAnsiTheme="majorEastAsia" w:hint="eastAsia"/>
                <w:szCs w:val="21"/>
              </w:rPr>
              <w:t>学校项目</w:t>
            </w:r>
          </w:p>
        </w:tc>
        <w:tc>
          <w:tcPr>
            <w:tcW w:w="2551" w:type="dxa"/>
          </w:tcPr>
          <w:p w:rsidR="00FE215E" w:rsidRPr="00C02CB6" w:rsidRDefault="00CF58E3" w:rsidP="00C02CB6">
            <w:pPr>
              <w:adjustRightInd w:val="0"/>
              <w:snapToGrid w:val="0"/>
              <w:spacing w:before="100" w:beforeAutospacing="1" w:after="100" w:afterAutospacing="1"/>
              <w:rPr>
                <w:rFonts w:ascii="仿宋_GB2312" w:eastAsia="仿宋_GB2312" w:hAnsiTheme="majorEastAsia"/>
                <w:szCs w:val="21"/>
              </w:rPr>
            </w:pPr>
            <w:r>
              <w:rPr>
                <w:rFonts w:ascii="仿宋_GB2312" w:eastAsia="仿宋_GB2312" w:hAnsiTheme="majorEastAsia" w:hint="eastAsia"/>
                <w:szCs w:val="21"/>
              </w:rPr>
              <w:t>1</w:t>
            </w:r>
          </w:p>
        </w:tc>
      </w:tr>
    </w:tbl>
    <w:p w:rsidR="00FE215E" w:rsidRPr="00CB2973" w:rsidRDefault="0025277D" w:rsidP="00CB2973">
      <w:pPr>
        <w:adjustRightInd w:val="0"/>
        <w:snapToGrid w:val="0"/>
        <w:ind w:firstLineChars="177" w:firstLine="425"/>
        <w:rPr>
          <w:rFonts w:ascii="仿宋_GB2312" w:eastAsia="仿宋_GB2312" w:hAnsi="仿宋"/>
          <w:sz w:val="24"/>
        </w:rPr>
      </w:pPr>
      <w:r w:rsidRPr="00720747">
        <w:rPr>
          <w:rFonts w:ascii="仿宋_GB2312" w:eastAsia="仿宋_GB2312" w:hAnsi="仿宋" w:hint="eastAsia"/>
          <w:sz w:val="24"/>
        </w:rPr>
        <w:t>说明：统计时间为</w:t>
      </w:r>
      <w:r w:rsidR="00FE215E" w:rsidRPr="00720747">
        <w:rPr>
          <w:rFonts w:ascii="仿宋_GB2312" w:eastAsia="仿宋_GB2312" w:hAnsi="仿宋" w:hint="eastAsia"/>
          <w:sz w:val="24"/>
        </w:rPr>
        <w:t>201</w:t>
      </w:r>
      <w:r w:rsidR="0067485D">
        <w:rPr>
          <w:rFonts w:ascii="仿宋_GB2312" w:eastAsia="仿宋_GB2312" w:hAnsi="仿宋" w:hint="eastAsia"/>
          <w:sz w:val="24"/>
        </w:rPr>
        <w:t>5</w:t>
      </w:r>
      <w:r w:rsidR="00FE215E" w:rsidRPr="00720747">
        <w:rPr>
          <w:rFonts w:ascii="仿宋_GB2312" w:eastAsia="仿宋_GB2312" w:hAnsi="仿宋" w:hint="eastAsia"/>
          <w:sz w:val="24"/>
        </w:rPr>
        <w:t>年9月-201</w:t>
      </w:r>
      <w:r w:rsidR="0067485D">
        <w:rPr>
          <w:rFonts w:ascii="仿宋_GB2312" w:eastAsia="仿宋_GB2312" w:hAnsi="仿宋" w:hint="eastAsia"/>
          <w:sz w:val="24"/>
        </w:rPr>
        <w:t>6</w:t>
      </w:r>
      <w:r w:rsidR="00FE215E" w:rsidRPr="00720747">
        <w:rPr>
          <w:rFonts w:ascii="仿宋_GB2312" w:eastAsia="仿宋_GB2312" w:hAnsi="仿宋" w:hint="eastAsia"/>
          <w:sz w:val="24"/>
        </w:rPr>
        <w:t>年</w:t>
      </w:r>
      <w:r w:rsidR="0067485D">
        <w:rPr>
          <w:rFonts w:ascii="仿宋_GB2312" w:eastAsia="仿宋_GB2312" w:hAnsi="仿宋" w:hint="eastAsia"/>
          <w:sz w:val="24"/>
        </w:rPr>
        <w:t>11</w:t>
      </w:r>
      <w:r w:rsidR="00FE215E" w:rsidRPr="00720747">
        <w:rPr>
          <w:rFonts w:ascii="仿宋_GB2312" w:eastAsia="仿宋_GB2312" w:hAnsi="仿宋" w:hint="eastAsia"/>
          <w:sz w:val="24"/>
        </w:rPr>
        <w:t>月</w:t>
      </w:r>
      <w:r w:rsidR="00CB2973">
        <w:rPr>
          <w:rFonts w:ascii="仿宋_GB2312" w:eastAsia="仿宋_GB2312" w:hAnsi="仿宋" w:hint="eastAsia"/>
          <w:sz w:val="24"/>
        </w:rPr>
        <w:t>。</w:t>
      </w:r>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（四）创新创业教育情况</w:t>
      </w:r>
    </w:p>
    <w:p w:rsidR="00BA79AD" w:rsidRPr="00DC2438" w:rsidRDefault="00BA79AD" w:rsidP="00BA79AD">
      <w:pPr>
        <w:adjustRightInd w:val="0"/>
        <w:snapToGrid w:val="0"/>
        <w:spacing w:line="360" w:lineRule="auto"/>
        <w:ind w:firstLineChars="200" w:firstLine="482"/>
        <w:rPr>
          <w:rFonts w:ascii="仿宋" w:eastAsia="仿宋" w:hAnsi="仿宋"/>
          <w:b/>
          <w:sz w:val="24"/>
        </w:rPr>
      </w:pPr>
      <w:bookmarkStart w:id="3" w:name="_Toc432618801"/>
      <w:r w:rsidRPr="00DC2438">
        <w:rPr>
          <w:rFonts w:ascii="仿宋" w:eastAsia="仿宋" w:hAnsi="仿宋" w:hint="eastAsia"/>
          <w:b/>
          <w:sz w:val="24"/>
        </w:rPr>
        <w:t>1.科研创新训练</w:t>
      </w:r>
      <w:bookmarkEnd w:id="3"/>
    </w:p>
    <w:p w:rsidR="00BA79AD" w:rsidRPr="00046373" w:rsidRDefault="00BA79AD" w:rsidP="00BA79AD">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特别重视学生的创新教育，特别是科研创新训练。目前，我院拥有青年志愿者协会、经济学爱好者协会，理财协会，创意公益社等社团组织。我院学生创办的《基石》、《经院风》、《经通信息》等学生刊物，在学校各种学生刊物中，质量和知名度都较高。</w:t>
      </w:r>
    </w:p>
    <w:p w:rsidR="00BA79AD" w:rsidRPr="00DC2438" w:rsidRDefault="00BA79AD" w:rsidP="00BA79AD">
      <w:pPr>
        <w:adjustRightInd w:val="0"/>
        <w:snapToGrid w:val="0"/>
        <w:spacing w:line="360" w:lineRule="auto"/>
        <w:ind w:firstLineChars="200" w:firstLine="482"/>
        <w:rPr>
          <w:rFonts w:ascii="仿宋" w:eastAsia="仿宋" w:hAnsi="仿宋"/>
          <w:b/>
          <w:sz w:val="24"/>
        </w:rPr>
      </w:pPr>
      <w:bookmarkStart w:id="4" w:name="_Toc432618802"/>
      <w:r w:rsidRPr="00DC2438">
        <w:rPr>
          <w:rFonts w:ascii="仿宋" w:eastAsia="仿宋" w:hAnsi="仿宋" w:hint="eastAsia"/>
          <w:b/>
          <w:sz w:val="24"/>
        </w:rPr>
        <w:t>2.创业训练</w:t>
      </w:r>
      <w:bookmarkEnd w:id="4"/>
    </w:p>
    <w:p w:rsidR="00BA79AD" w:rsidRPr="00046373" w:rsidRDefault="00BA79AD" w:rsidP="00BA79AD">
      <w:pPr>
        <w:adjustRightInd w:val="0"/>
        <w:snapToGrid w:val="0"/>
        <w:spacing w:line="360" w:lineRule="auto"/>
        <w:ind w:firstLineChars="200" w:firstLine="480"/>
        <w:rPr>
          <w:rFonts w:ascii="仿宋" w:eastAsia="仿宋" w:hAnsi="仿宋"/>
          <w:sz w:val="24"/>
        </w:rPr>
      </w:pPr>
      <w:r w:rsidRPr="00046373">
        <w:rPr>
          <w:rFonts w:ascii="仿宋" w:eastAsia="仿宋" w:hAnsi="仿宋"/>
          <w:sz w:val="24"/>
        </w:rPr>
        <w:t>学院鼓励学生参与各类创业训练和比赛。</w:t>
      </w:r>
      <w:r w:rsidRPr="00046373">
        <w:rPr>
          <w:rFonts w:ascii="仿宋" w:eastAsia="仿宋" w:hAnsi="仿宋" w:hint="eastAsia"/>
          <w:sz w:val="24"/>
        </w:rPr>
        <w:t>201</w:t>
      </w:r>
      <w:r>
        <w:rPr>
          <w:rFonts w:ascii="仿宋" w:eastAsia="仿宋" w:hAnsi="仿宋" w:hint="eastAsia"/>
          <w:sz w:val="24"/>
        </w:rPr>
        <w:t>6</w:t>
      </w:r>
      <w:r w:rsidRPr="00046373">
        <w:rPr>
          <w:rFonts w:ascii="仿宋" w:eastAsia="仿宋" w:hAnsi="仿宋" w:hint="eastAsia"/>
          <w:sz w:val="24"/>
        </w:rPr>
        <w:t>年，我院学生参加挑战杯创业大赛，并获</w:t>
      </w:r>
      <w:r w:rsidRPr="00046373">
        <w:rPr>
          <w:rFonts w:ascii="仿宋" w:eastAsia="仿宋" w:hAnsi="仿宋" w:hint="eastAsia"/>
          <w:sz w:val="24"/>
        </w:rPr>
        <w:lastRenderedPageBreak/>
        <w:t>国家金奖，也极大地鼓舞了学生参与创业训练的兴趣和积极性。</w:t>
      </w:r>
    </w:p>
    <w:p w:rsidR="00BA79AD" w:rsidRPr="00DC2438" w:rsidRDefault="00BA79AD" w:rsidP="00BA79AD">
      <w:pPr>
        <w:adjustRightInd w:val="0"/>
        <w:snapToGrid w:val="0"/>
        <w:spacing w:line="360" w:lineRule="auto"/>
        <w:ind w:firstLineChars="200" w:firstLine="482"/>
        <w:rPr>
          <w:rFonts w:ascii="仿宋" w:eastAsia="仿宋" w:hAnsi="仿宋"/>
          <w:b/>
          <w:sz w:val="24"/>
        </w:rPr>
      </w:pPr>
      <w:bookmarkStart w:id="5" w:name="_Toc432618803"/>
      <w:r w:rsidRPr="00DC2438">
        <w:rPr>
          <w:rFonts w:ascii="仿宋" w:eastAsia="仿宋" w:hAnsi="仿宋" w:hint="eastAsia"/>
          <w:b/>
          <w:sz w:val="24"/>
        </w:rPr>
        <w:t>3.社会实践</w:t>
      </w:r>
      <w:bookmarkEnd w:id="5"/>
    </w:p>
    <w:p w:rsidR="00BA79AD" w:rsidRPr="00046373" w:rsidRDefault="00BA79AD" w:rsidP="00BA79AD">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经济学院一直鼓励学生参与社会实践，将理论与现实更好的结合起来，实现知行合一。</w:t>
      </w:r>
      <w:r w:rsidRPr="00046373">
        <w:rPr>
          <w:rFonts w:ascii="仿宋" w:eastAsia="仿宋" w:hAnsi="仿宋"/>
          <w:sz w:val="24"/>
        </w:rPr>
        <w:t>暑期社会实践活动是符合学校“三跨四经历”人才培养模式相关精神和工作要求的一项重要内容。经济学院高度重视这项活动，</w:t>
      </w:r>
      <w:r w:rsidRPr="00046373">
        <w:rPr>
          <w:rFonts w:ascii="仿宋" w:eastAsia="仿宋" w:hAnsi="仿宋" w:hint="eastAsia"/>
          <w:sz w:val="24"/>
        </w:rPr>
        <w:t>每年学院都会组织15支左右的暑期社会实践团队，让众多学生借此机会走向社会，了解社会，认识社会，同时强调</w:t>
      </w:r>
      <w:r w:rsidRPr="00046373">
        <w:rPr>
          <w:rFonts w:ascii="仿宋" w:eastAsia="仿宋" w:hAnsi="仿宋"/>
          <w:sz w:val="24"/>
        </w:rPr>
        <w:t>强调注重学生安全，深入调查研究，提高实践质量，真正解决问题。</w:t>
      </w:r>
    </w:p>
    <w:p w:rsidR="00BA79AD" w:rsidRPr="00106951" w:rsidRDefault="00BA79AD" w:rsidP="00BA79AD">
      <w:pPr>
        <w:adjustRightInd w:val="0"/>
        <w:snapToGrid w:val="0"/>
        <w:spacing w:line="360" w:lineRule="auto"/>
        <w:ind w:firstLineChars="200" w:firstLine="480"/>
        <w:rPr>
          <w:rFonts w:ascii="仿宋" w:eastAsia="仿宋" w:hAnsi="仿宋"/>
          <w:sz w:val="24"/>
        </w:rPr>
      </w:pPr>
      <w:r w:rsidRPr="00046373">
        <w:rPr>
          <w:rFonts w:ascii="仿宋" w:eastAsia="仿宋" w:hAnsi="仿宋" w:hint="eastAsia"/>
          <w:sz w:val="24"/>
        </w:rPr>
        <w:t>此外，学院还与众多社会实践基地合作，让学生利用暑假时间走进实践基地，进行实习实训，以更好地促进学生成长。</w:t>
      </w:r>
    </w:p>
    <w:p w:rsidR="00FE215E" w:rsidRPr="00BA79AD" w:rsidRDefault="00FE215E" w:rsidP="00FE215E">
      <w:pPr>
        <w:adjustRightInd w:val="0"/>
        <w:snapToGrid w:val="0"/>
        <w:spacing w:before="100" w:beforeAutospacing="1" w:after="100" w:afterAutospacing="1"/>
        <w:ind w:firstLineChars="200" w:firstLine="480"/>
        <w:rPr>
          <w:rFonts w:ascii="仿宋" w:eastAsia="仿宋" w:hAnsi="仿宋"/>
          <w:sz w:val="24"/>
        </w:rPr>
      </w:pPr>
    </w:p>
    <w:p w:rsidR="00FE215E" w:rsidRPr="00F40D58" w:rsidRDefault="00FE215E" w:rsidP="00F40D58">
      <w:pPr>
        <w:pStyle w:val="1"/>
        <w:rPr>
          <w:rFonts w:ascii="仿宋_GB2312" w:eastAsia="仿宋_GB2312"/>
          <w:sz w:val="28"/>
          <w:szCs w:val="28"/>
        </w:rPr>
      </w:pPr>
      <w:bookmarkStart w:id="6" w:name="_Toc468034464"/>
      <w:r w:rsidRPr="00F40D58">
        <w:rPr>
          <w:rFonts w:ascii="仿宋_GB2312" w:eastAsia="仿宋_GB2312" w:hint="eastAsia"/>
          <w:sz w:val="28"/>
          <w:szCs w:val="28"/>
        </w:rPr>
        <w:t>三、培养条件</w:t>
      </w:r>
      <w:bookmarkEnd w:id="6"/>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（一）教学经费投入</w:t>
      </w:r>
    </w:p>
    <w:p w:rsidR="00F01FE0" w:rsidRPr="00451969" w:rsidRDefault="00F01FE0" w:rsidP="00F01FE0">
      <w:pPr>
        <w:adjustRightInd w:val="0"/>
        <w:snapToGrid w:val="0"/>
        <w:spacing w:before="100" w:beforeAutospacing="1" w:after="100" w:afterAutospacing="1" w:line="360" w:lineRule="auto"/>
        <w:ind w:firstLineChars="200" w:firstLine="500"/>
        <w:rPr>
          <w:rStyle w:val="a6"/>
          <w:rFonts w:ascii="仿宋" w:eastAsia="仿宋" w:hAnsi="仿宋"/>
          <w:b w:val="0"/>
          <w:bCs w:val="0"/>
          <w:smallCaps w:val="0"/>
          <w:color w:val="000000" w:themeColor="text1"/>
          <w:sz w:val="24"/>
        </w:rPr>
      </w:pPr>
      <w:r w:rsidRPr="00451969">
        <w:rPr>
          <w:rStyle w:val="a6"/>
          <w:rFonts w:ascii="仿宋" w:eastAsia="仿宋" w:hAnsi="仿宋" w:hint="eastAsia"/>
          <w:b w:val="0"/>
          <w:color w:val="000000" w:themeColor="text1"/>
          <w:sz w:val="24"/>
        </w:rPr>
        <w:t>2014年至2016 年，学校分别投入本科教学日常运行经费180 万、190万、150万。2016年，投入本科教学综合改革项目经费20 万元。</w:t>
      </w:r>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（二）教学设备</w:t>
      </w:r>
    </w:p>
    <w:p w:rsidR="00990177" w:rsidRPr="00990177" w:rsidRDefault="00990177" w:rsidP="00990177">
      <w:pPr>
        <w:adjustRightInd w:val="0"/>
        <w:snapToGrid w:val="0"/>
        <w:spacing w:before="100" w:beforeAutospacing="1" w:after="100" w:afterAutospacing="1" w:line="360" w:lineRule="auto"/>
        <w:ind w:firstLineChars="200" w:firstLine="500"/>
        <w:rPr>
          <w:rStyle w:val="a6"/>
          <w:rFonts w:ascii="仿宋" w:eastAsia="仿宋" w:hAnsi="仿宋"/>
          <w:b w:val="0"/>
          <w:bCs w:val="0"/>
          <w:smallCaps w:val="0"/>
          <w:color w:val="auto"/>
          <w:sz w:val="24"/>
        </w:rPr>
      </w:pPr>
      <w:r w:rsidRPr="00990177">
        <w:rPr>
          <w:rStyle w:val="a6"/>
          <w:rFonts w:ascii="仿宋" w:eastAsia="仿宋" w:hAnsi="仿宋" w:hint="eastAsia"/>
          <w:b w:val="0"/>
          <w:bCs w:val="0"/>
          <w:smallCaps w:val="0"/>
          <w:color w:val="auto"/>
          <w:sz w:val="24"/>
        </w:rPr>
        <w:t>截止 201</w:t>
      </w:r>
      <w:r w:rsidR="00F01FE0">
        <w:rPr>
          <w:rStyle w:val="a6"/>
          <w:rFonts w:ascii="仿宋" w:eastAsia="仿宋" w:hAnsi="仿宋"/>
          <w:b w:val="0"/>
          <w:bCs w:val="0"/>
          <w:smallCaps w:val="0"/>
          <w:color w:val="auto"/>
          <w:sz w:val="24"/>
        </w:rPr>
        <w:t>6</w:t>
      </w:r>
      <w:r w:rsidRPr="00990177">
        <w:rPr>
          <w:rStyle w:val="a6"/>
          <w:rFonts w:ascii="仿宋" w:eastAsia="仿宋" w:hAnsi="仿宋" w:hint="eastAsia"/>
          <w:b w:val="0"/>
          <w:bCs w:val="0"/>
          <w:smallCaps w:val="0"/>
          <w:color w:val="auto"/>
          <w:sz w:val="24"/>
        </w:rPr>
        <w:t>年 1</w:t>
      </w:r>
      <w:r w:rsidR="00F01FE0">
        <w:rPr>
          <w:rStyle w:val="a6"/>
          <w:rFonts w:ascii="仿宋" w:eastAsia="仿宋" w:hAnsi="仿宋"/>
          <w:b w:val="0"/>
          <w:bCs w:val="0"/>
          <w:smallCaps w:val="0"/>
          <w:color w:val="auto"/>
          <w:sz w:val="24"/>
        </w:rPr>
        <w:t>1</w:t>
      </w:r>
      <w:r w:rsidRPr="00990177">
        <w:rPr>
          <w:rStyle w:val="a6"/>
          <w:rFonts w:ascii="仿宋" w:eastAsia="仿宋" w:hAnsi="仿宋" w:hint="eastAsia"/>
          <w:b w:val="0"/>
          <w:bCs w:val="0"/>
          <w:smallCaps w:val="0"/>
          <w:color w:val="auto"/>
          <w:sz w:val="24"/>
        </w:rPr>
        <w:t xml:space="preserve"> 月，经济学院共有教学及辅助用房及行政办公用房面积 3760㎡（含租用鲁能科技楼 A 座 202 ㎡），折合生均教学行政用房 3.07 ㎡。</w:t>
      </w:r>
    </w:p>
    <w:p w:rsidR="00D21DD3" w:rsidRPr="00117051" w:rsidRDefault="00D21DD3" w:rsidP="00D21DD3">
      <w:pPr>
        <w:adjustRightInd w:val="0"/>
        <w:snapToGrid w:val="0"/>
        <w:spacing w:before="100" w:beforeAutospacing="1" w:after="100" w:afterAutospacing="1" w:line="360" w:lineRule="auto"/>
        <w:ind w:firstLineChars="200" w:firstLine="500"/>
        <w:rPr>
          <w:rStyle w:val="a6"/>
          <w:rFonts w:ascii="仿宋" w:eastAsia="仿宋" w:hAnsi="仿宋"/>
          <w:b w:val="0"/>
          <w:bCs w:val="0"/>
          <w:smallCaps w:val="0"/>
          <w:color w:val="000000" w:themeColor="text1"/>
          <w:sz w:val="24"/>
        </w:rPr>
      </w:pPr>
      <w:r w:rsidRPr="00117051">
        <w:rPr>
          <w:rStyle w:val="a6"/>
          <w:rFonts w:ascii="仿宋" w:eastAsia="仿宋" w:hAnsi="仿宋" w:hint="eastAsia"/>
          <w:b w:val="0"/>
          <w:color w:val="000000" w:themeColor="text1"/>
          <w:sz w:val="24"/>
        </w:rPr>
        <w:t>经济学院共有经济学专门实验室 350 ㎡，生均实验室面积 0.27 ㎡。</w:t>
      </w:r>
    </w:p>
    <w:p w:rsidR="00D21DD3" w:rsidRPr="00117051" w:rsidRDefault="00D21DD3" w:rsidP="00D21DD3">
      <w:pPr>
        <w:adjustRightInd w:val="0"/>
        <w:snapToGrid w:val="0"/>
        <w:spacing w:before="100" w:beforeAutospacing="1" w:after="100" w:afterAutospacing="1" w:line="360" w:lineRule="auto"/>
        <w:ind w:firstLineChars="200" w:firstLine="500"/>
        <w:rPr>
          <w:rStyle w:val="a6"/>
          <w:rFonts w:ascii="仿宋" w:eastAsia="仿宋" w:hAnsi="仿宋"/>
          <w:b w:val="0"/>
          <w:bCs w:val="0"/>
          <w:smallCaps w:val="0"/>
          <w:color w:val="000000" w:themeColor="text1"/>
          <w:sz w:val="24"/>
        </w:rPr>
      </w:pPr>
      <w:r w:rsidRPr="00117051">
        <w:rPr>
          <w:rStyle w:val="a6"/>
          <w:rFonts w:ascii="仿宋" w:eastAsia="仿宋" w:hAnsi="仿宋" w:hint="eastAsia"/>
          <w:b w:val="0"/>
          <w:color w:val="000000" w:themeColor="text1"/>
          <w:sz w:val="24"/>
        </w:rPr>
        <w:t>学院现有的单价1000元以上的设备清单如下：</w:t>
      </w:r>
    </w:p>
    <w:tbl>
      <w:tblPr>
        <w:tblStyle w:val="a5"/>
        <w:tblW w:w="10389" w:type="dxa"/>
        <w:tblLook w:val="04A0" w:firstRow="1" w:lastRow="0" w:firstColumn="1" w:lastColumn="0" w:noHBand="0" w:noVBand="1"/>
      </w:tblPr>
      <w:tblGrid>
        <w:gridCol w:w="2802"/>
        <w:gridCol w:w="2643"/>
        <w:gridCol w:w="759"/>
        <w:gridCol w:w="3054"/>
        <w:gridCol w:w="1131"/>
      </w:tblGrid>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仪器名称</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型号</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数量</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厂家</w:t>
            </w:r>
          </w:p>
        </w:tc>
        <w:tc>
          <w:tcPr>
            <w:tcW w:w="1131"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购置日期</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服务器虚拟化管理软件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VMware</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VMware 虚拟化软件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Vsphare5.1</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美国</w:t>
            </w:r>
            <w:r w:rsidRPr="00DC2438">
              <w:rPr>
                <w:rFonts w:eastAsia="仿宋_GB2312"/>
                <w:color w:val="000000"/>
                <w:kern w:val="0"/>
                <w:szCs w:val="21"/>
              </w:rPr>
              <w:t>VMware</w:t>
            </w:r>
            <w:r w:rsidRPr="00DC2438">
              <w:rPr>
                <w:rFonts w:eastAsia="仿宋_GB2312"/>
                <w:color w:val="000000"/>
                <w:kern w:val="0"/>
                <w:szCs w:val="21"/>
              </w:rPr>
              <w:t>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证券投资模拟教学软件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上海大智慧世华公司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电子教室软件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B/S</w:t>
            </w:r>
            <w:r w:rsidRPr="00DC2438">
              <w:rPr>
                <w:rFonts w:eastAsia="仿宋_GB2312"/>
                <w:color w:val="000000"/>
                <w:kern w:val="0"/>
                <w:szCs w:val="21"/>
              </w:rPr>
              <w:t>结构</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南京欧巴马科技</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国际商务谈判教学平台软件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B/S V2.0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西安腾业信息技术有限公司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财政学教学软件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GSOFT</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杭州新中大软件股份有限公司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银行会计教学软件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厦门网中网</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厦门网中网软件有限公司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lastRenderedPageBreak/>
              <w:t>会计电算化教学软件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UF-ERP872</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用友新道科技有限公司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优质课程资源管理平台</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北京翰博尔信息技术有限公司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课件实时录制系统</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v2.0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北京翰博尔信息技术有限公司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门禁管理软件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山东德仁天沐科贸有限公司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实验教学管理软件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通用型</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山东德仁天沐科贸有限公司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交流稳压电源(含磁饱)</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JJW-5000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温州松特电器有限公司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不间断电源</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山特</w:t>
            </w:r>
            <w:r w:rsidRPr="00DC2438">
              <w:rPr>
                <w:rFonts w:eastAsia="仿宋_GB2312"/>
                <w:color w:val="000000"/>
                <w:kern w:val="0"/>
                <w:szCs w:val="21"/>
              </w:rPr>
              <w:t>C3KS</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深圳山特电子有限公司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投影机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XR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夏普</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空调</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kfr-60gw/v</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青岛海尔公司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分体天井式空调</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KFR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珠海格力电器股份有限公司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服务器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Np370hr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山东浪潮</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专用服务器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PowerEdge R910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DELL计算机服务器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R910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GX280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3</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Optiplex755</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7</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optiplex790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5</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2011</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DELL计算机(一体机)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ONE2020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20</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灵越</w:t>
            </w:r>
            <w:r w:rsidRPr="00DC2438">
              <w:rPr>
                <w:rFonts w:eastAsia="仿宋_GB2312"/>
                <w:color w:val="000000"/>
                <w:kern w:val="0"/>
                <w:szCs w:val="21"/>
              </w:rPr>
              <w:t>2020-R376</w:t>
            </w:r>
            <w:r w:rsidRPr="00DC2438">
              <w:rPr>
                <w:rFonts w:eastAsia="仿宋_GB2312"/>
                <w:color w:val="000000"/>
                <w:kern w:val="0"/>
                <w:szCs w:val="21"/>
              </w:rPr>
              <w:t>一体机</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16</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微型电子计算机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PowerEdge730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ATEN KVM切换器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Cs1308</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美国迪进公司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磁盘阵列</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ps4100e</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w:t>
            </w:r>
            <w:r w:rsidRPr="00DC2438">
              <w:rPr>
                <w:rFonts w:eastAsia="仿宋_GB2312"/>
                <w:color w:val="000000"/>
                <w:kern w:val="0"/>
                <w:szCs w:val="21"/>
              </w:rPr>
              <w:t>DELL</w:t>
            </w:r>
            <w:r w:rsidRPr="00DC2438">
              <w:rPr>
                <w:rFonts w:eastAsia="仿宋_GB2312"/>
                <w:color w:val="000000"/>
                <w:kern w:val="0"/>
                <w:szCs w:val="21"/>
              </w:rPr>
              <w:t>计算机公司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磁盘存储器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AX4-5</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EMC</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2012</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网络视频存储器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HS6000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深圳黄河</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HP1010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惠普公司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打印机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Hp5100le</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上海惠普公司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激光打印机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HP1008</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中国惠普有限公司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2008</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集线器</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GL-MJ501</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山东格林电子有限公司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USB交换机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 xml:space="preserve">ANY WHERE </w:t>
            </w:r>
            <w:r w:rsidRPr="00DC2438">
              <w:rPr>
                <w:rFonts w:eastAsia="仿宋_GB2312"/>
                <w:color w:val="000000"/>
                <w:kern w:val="0"/>
                <w:szCs w:val="21"/>
              </w:rPr>
              <w:t>迪进</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美国迪进公司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高清摄像机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EVI-HDI</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索尼（中国）有限公司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网络红外半球摄像头</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HH9802C-MPC-WDRD-TR</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深圳黄河电子有限公司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2014</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电子交换机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N2024</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其他计算机软件</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金融仿真教学</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小型工作站计算机</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专用机</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戈尔特西斯科技（济南）有限公司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微机工作站</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T1700</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10</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戴尔（中国）有限公司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2015</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液晶电视</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LED55K</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海信公司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2013</w:t>
            </w:r>
          </w:p>
        </w:tc>
      </w:tr>
      <w:tr w:rsidR="00D21DD3" w:rsidRPr="00DC2438" w:rsidTr="0065266C">
        <w:trPr>
          <w:trHeight w:val="270"/>
        </w:trPr>
        <w:tc>
          <w:tcPr>
            <w:tcW w:w="2802" w:type="dxa"/>
            <w:noWrap/>
            <w:hideMark/>
          </w:tcPr>
          <w:p w:rsidR="00D21DD3" w:rsidRPr="00DC2438" w:rsidRDefault="00D21DD3" w:rsidP="0065266C">
            <w:pPr>
              <w:widowControl/>
              <w:jc w:val="left"/>
              <w:rPr>
                <w:rFonts w:ascii="仿宋_GB2312" w:eastAsia="仿宋_GB2312" w:hAnsi="宋体" w:cs="宋体"/>
                <w:color w:val="000000"/>
                <w:kern w:val="0"/>
                <w:szCs w:val="21"/>
              </w:rPr>
            </w:pPr>
            <w:r w:rsidRPr="00DC2438">
              <w:rPr>
                <w:rFonts w:ascii="仿宋_GB2312" w:eastAsia="仿宋_GB2312" w:hAnsi="宋体" w:cs="宋体" w:hint="eastAsia"/>
                <w:color w:val="000000"/>
                <w:kern w:val="0"/>
                <w:szCs w:val="21"/>
              </w:rPr>
              <w:t>多媒体教学系统</w:t>
            </w:r>
          </w:p>
        </w:tc>
        <w:tc>
          <w:tcPr>
            <w:tcW w:w="2643"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TH-4158D</w:t>
            </w:r>
          </w:p>
        </w:tc>
        <w:tc>
          <w:tcPr>
            <w:tcW w:w="759" w:type="dxa"/>
            <w:noWrap/>
            <w:hideMark/>
          </w:tcPr>
          <w:p w:rsidR="00D21DD3" w:rsidRPr="00DC2438" w:rsidRDefault="00D21DD3" w:rsidP="0065266C">
            <w:pPr>
              <w:widowControl/>
              <w:jc w:val="center"/>
              <w:rPr>
                <w:rFonts w:eastAsia="仿宋_GB2312"/>
                <w:color w:val="000000"/>
                <w:kern w:val="0"/>
                <w:szCs w:val="21"/>
              </w:rPr>
            </w:pPr>
            <w:r w:rsidRPr="00DC2438">
              <w:rPr>
                <w:rFonts w:eastAsia="仿宋_GB2312"/>
                <w:color w:val="000000"/>
                <w:kern w:val="0"/>
                <w:szCs w:val="21"/>
              </w:rPr>
              <w:t>1</w:t>
            </w:r>
          </w:p>
        </w:tc>
        <w:tc>
          <w:tcPr>
            <w:tcW w:w="3054" w:type="dxa"/>
            <w:noWrap/>
            <w:hideMark/>
          </w:tcPr>
          <w:p w:rsidR="00D21DD3" w:rsidRPr="00DC2438" w:rsidRDefault="00D21DD3" w:rsidP="0065266C">
            <w:pPr>
              <w:widowControl/>
              <w:jc w:val="left"/>
              <w:rPr>
                <w:rFonts w:eastAsia="仿宋_GB2312"/>
                <w:color w:val="000000"/>
                <w:kern w:val="0"/>
                <w:szCs w:val="21"/>
              </w:rPr>
            </w:pPr>
            <w:r w:rsidRPr="00DC2438">
              <w:rPr>
                <w:rFonts w:eastAsia="仿宋_GB2312"/>
                <w:color w:val="000000"/>
                <w:kern w:val="0"/>
                <w:szCs w:val="21"/>
              </w:rPr>
              <w:t>易创公司</w:t>
            </w:r>
          </w:p>
        </w:tc>
        <w:tc>
          <w:tcPr>
            <w:tcW w:w="1131" w:type="dxa"/>
            <w:noWrap/>
            <w:hideMark/>
          </w:tcPr>
          <w:p w:rsidR="00D21DD3" w:rsidRPr="00DC2438" w:rsidRDefault="00D21DD3" w:rsidP="0065266C">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2005</w:t>
            </w:r>
          </w:p>
        </w:tc>
      </w:tr>
    </w:tbl>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（三）教师队伍建设</w:t>
      </w:r>
    </w:p>
    <w:p w:rsidR="00FE215E" w:rsidRPr="00990177" w:rsidRDefault="00FE215E" w:rsidP="00990177">
      <w:pPr>
        <w:adjustRightInd w:val="0"/>
        <w:snapToGrid w:val="0"/>
        <w:spacing w:before="100" w:beforeAutospacing="1" w:after="100" w:afterAutospacing="1"/>
        <w:ind w:firstLineChars="270" w:firstLine="651"/>
        <w:rPr>
          <w:rFonts w:ascii="仿宋_GB2312" w:eastAsia="仿宋_GB2312" w:hAnsi="黑体"/>
          <w:b/>
          <w:sz w:val="24"/>
        </w:rPr>
      </w:pPr>
      <w:r w:rsidRPr="00990177">
        <w:rPr>
          <w:rFonts w:ascii="仿宋_GB2312" w:eastAsia="仿宋_GB2312" w:hAnsi="黑体" w:hint="eastAsia"/>
          <w:b/>
          <w:sz w:val="24"/>
        </w:rPr>
        <w:t>1、师资队伍数量及结构</w:t>
      </w:r>
    </w:p>
    <w:p w:rsidR="00FE215E" w:rsidRPr="00990177" w:rsidRDefault="00FE215E" w:rsidP="00EB671F">
      <w:pPr>
        <w:adjustRightInd w:val="0"/>
        <w:snapToGrid w:val="0"/>
        <w:spacing w:before="100" w:beforeAutospacing="1" w:after="100" w:afterAutospacing="1"/>
        <w:ind w:firstLineChars="200" w:firstLine="500"/>
        <w:rPr>
          <w:rStyle w:val="a6"/>
          <w:rFonts w:ascii="仿宋" w:eastAsia="仿宋" w:hAnsi="仿宋"/>
          <w:b w:val="0"/>
          <w:color w:val="auto"/>
          <w:sz w:val="24"/>
        </w:rPr>
      </w:pPr>
      <w:r w:rsidRPr="00990177">
        <w:rPr>
          <w:rStyle w:val="a6"/>
          <w:rFonts w:ascii="仿宋" w:eastAsia="仿宋" w:hAnsi="仿宋" w:hint="eastAsia"/>
          <w:b w:val="0"/>
          <w:color w:val="auto"/>
          <w:sz w:val="24"/>
        </w:rPr>
        <w:lastRenderedPageBreak/>
        <w:t>截至</w:t>
      </w:r>
      <w:r w:rsidRPr="00990177">
        <w:rPr>
          <w:rStyle w:val="a6"/>
          <w:rFonts w:ascii="仿宋" w:eastAsia="仿宋" w:hAnsi="仿宋"/>
          <w:b w:val="0"/>
          <w:color w:val="auto"/>
          <w:sz w:val="24"/>
        </w:rPr>
        <w:t>11月底</w:t>
      </w:r>
      <w:r w:rsidRPr="00990177">
        <w:rPr>
          <w:rStyle w:val="a6"/>
          <w:rFonts w:ascii="仿宋" w:eastAsia="仿宋" w:hAnsi="仿宋" w:hint="eastAsia"/>
          <w:b w:val="0"/>
          <w:color w:val="auto"/>
          <w:sz w:val="24"/>
        </w:rPr>
        <w:t>,在职专任教师共</w:t>
      </w:r>
      <w:r w:rsidR="00CB2973" w:rsidRPr="00990177">
        <w:rPr>
          <w:rStyle w:val="a6"/>
          <w:rFonts w:ascii="仿宋" w:eastAsia="仿宋" w:hAnsi="仿宋" w:hint="eastAsia"/>
          <w:b w:val="0"/>
          <w:color w:val="auto"/>
          <w:sz w:val="24"/>
        </w:rPr>
        <w:t>14人。</w:t>
      </w:r>
    </w:p>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（1）职称结构</w:t>
      </w:r>
    </w:p>
    <w:tbl>
      <w:tblPr>
        <w:tblStyle w:val="a5"/>
        <w:tblW w:w="9072" w:type="dxa"/>
        <w:tblInd w:w="562" w:type="dxa"/>
        <w:tblLook w:val="04A0" w:firstRow="1" w:lastRow="0" w:firstColumn="1" w:lastColumn="0" w:noHBand="0" w:noVBand="1"/>
      </w:tblPr>
      <w:tblGrid>
        <w:gridCol w:w="2268"/>
        <w:gridCol w:w="2268"/>
        <w:gridCol w:w="2268"/>
        <w:gridCol w:w="2268"/>
      </w:tblGrid>
      <w:tr w:rsidR="00FE215E" w:rsidRPr="00520D1A" w:rsidTr="00080D6A">
        <w:tc>
          <w:tcPr>
            <w:tcW w:w="2268" w:type="dxa"/>
          </w:tcPr>
          <w:p w:rsidR="00FE215E" w:rsidRPr="00520D1A" w:rsidRDefault="00FE215E" w:rsidP="00080D6A">
            <w:pPr>
              <w:rPr>
                <w:rFonts w:ascii="仿宋_GB2312" w:eastAsia="仿宋_GB2312" w:hAnsiTheme="majorEastAsia"/>
                <w:szCs w:val="21"/>
              </w:rPr>
            </w:pP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高级</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中级</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初级及以下</w:t>
            </w: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13</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1</w:t>
            </w:r>
          </w:p>
        </w:tc>
        <w:tc>
          <w:tcPr>
            <w:tcW w:w="2268" w:type="dxa"/>
          </w:tcPr>
          <w:p w:rsidR="00FE215E" w:rsidRPr="00520D1A" w:rsidRDefault="00FE215E" w:rsidP="00080D6A">
            <w:pPr>
              <w:rPr>
                <w:rFonts w:ascii="仿宋_GB2312" w:eastAsia="仿宋_GB2312" w:hAnsiTheme="majorEastAsia"/>
                <w:szCs w:val="21"/>
              </w:rPr>
            </w:pP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92.86</w:t>
            </w:r>
            <w:r w:rsidR="00CB2973">
              <w:rPr>
                <w:rFonts w:ascii="仿宋_GB2312" w:eastAsia="仿宋_GB2312" w:hAnsiTheme="majorEastAsia" w:hint="eastAsia"/>
                <w:szCs w:val="21"/>
              </w:rPr>
              <w:t>%</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7.14</w:t>
            </w:r>
            <w:r w:rsidR="00CB2973">
              <w:rPr>
                <w:rFonts w:ascii="仿宋_GB2312" w:eastAsia="仿宋_GB2312" w:hAnsiTheme="majorEastAsia" w:hint="eastAsia"/>
                <w:szCs w:val="21"/>
              </w:rPr>
              <w:t>%</w:t>
            </w:r>
          </w:p>
        </w:tc>
        <w:tc>
          <w:tcPr>
            <w:tcW w:w="2268" w:type="dxa"/>
          </w:tcPr>
          <w:p w:rsidR="00FE215E" w:rsidRPr="00520D1A" w:rsidRDefault="00FE215E" w:rsidP="00080D6A">
            <w:pPr>
              <w:adjustRightInd w:val="0"/>
              <w:snapToGrid w:val="0"/>
              <w:rPr>
                <w:rFonts w:ascii="仿宋_GB2312" w:eastAsia="仿宋_GB2312" w:hAnsiTheme="majorEastAsia"/>
                <w:szCs w:val="21"/>
              </w:rPr>
            </w:pP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（2）学历结构</w:t>
      </w:r>
    </w:p>
    <w:tbl>
      <w:tblPr>
        <w:tblStyle w:val="a5"/>
        <w:tblW w:w="9072" w:type="dxa"/>
        <w:tblInd w:w="562" w:type="dxa"/>
        <w:tblLook w:val="04A0" w:firstRow="1" w:lastRow="0" w:firstColumn="1" w:lastColumn="0" w:noHBand="0" w:noVBand="1"/>
      </w:tblPr>
      <w:tblGrid>
        <w:gridCol w:w="2268"/>
        <w:gridCol w:w="2268"/>
        <w:gridCol w:w="2268"/>
        <w:gridCol w:w="2268"/>
      </w:tblGrid>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研究生</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本科</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专科及以下</w:t>
            </w: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CB2973"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14</w:t>
            </w:r>
          </w:p>
        </w:tc>
        <w:tc>
          <w:tcPr>
            <w:tcW w:w="2268" w:type="dxa"/>
          </w:tcPr>
          <w:p w:rsidR="00FE215E" w:rsidRPr="00520D1A" w:rsidRDefault="00FE215E" w:rsidP="00080D6A">
            <w:pPr>
              <w:rPr>
                <w:rFonts w:ascii="仿宋_GB2312" w:eastAsia="仿宋_GB2312" w:hAnsiTheme="majorEastAsia"/>
                <w:szCs w:val="21"/>
              </w:rPr>
            </w:pPr>
          </w:p>
        </w:tc>
        <w:tc>
          <w:tcPr>
            <w:tcW w:w="2268" w:type="dxa"/>
          </w:tcPr>
          <w:p w:rsidR="00FE215E" w:rsidRPr="00520D1A" w:rsidRDefault="00FE215E" w:rsidP="00080D6A">
            <w:pPr>
              <w:rPr>
                <w:rFonts w:ascii="仿宋_GB2312" w:eastAsia="仿宋_GB2312" w:hAnsiTheme="majorEastAsia"/>
                <w:szCs w:val="21"/>
              </w:rPr>
            </w:pP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CB2973"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100%</w:t>
            </w:r>
          </w:p>
        </w:tc>
        <w:tc>
          <w:tcPr>
            <w:tcW w:w="2268" w:type="dxa"/>
          </w:tcPr>
          <w:p w:rsidR="00FE215E" w:rsidRPr="00520D1A" w:rsidRDefault="00FE215E" w:rsidP="00080D6A">
            <w:pPr>
              <w:adjustRightInd w:val="0"/>
              <w:snapToGrid w:val="0"/>
              <w:rPr>
                <w:rFonts w:ascii="仿宋_GB2312" w:eastAsia="仿宋_GB2312" w:hAnsiTheme="majorEastAsia"/>
                <w:szCs w:val="21"/>
              </w:rPr>
            </w:pPr>
          </w:p>
        </w:tc>
        <w:tc>
          <w:tcPr>
            <w:tcW w:w="2268" w:type="dxa"/>
          </w:tcPr>
          <w:p w:rsidR="00FE215E" w:rsidRPr="00520D1A" w:rsidRDefault="00FE215E" w:rsidP="00080D6A">
            <w:pPr>
              <w:adjustRightInd w:val="0"/>
              <w:snapToGrid w:val="0"/>
              <w:rPr>
                <w:rFonts w:ascii="仿宋_GB2312" w:eastAsia="仿宋_GB2312" w:hAnsiTheme="majorEastAsia"/>
                <w:szCs w:val="21"/>
              </w:rPr>
            </w:pP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（3）学位结构</w:t>
      </w:r>
    </w:p>
    <w:tbl>
      <w:tblPr>
        <w:tblStyle w:val="a5"/>
        <w:tblW w:w="9072" w:type="dxa"/>
        <w:tblInd w:w="562" w:type="dxa"/>
        <w:tblLook w:val="04A0" w:firstRow="1" w:lastRow="0" w:firstColumn="1" w:lastColumn="0" w:noHBand="0" w:noVBand="1"/>
      </w:tblPr>
      <w:tblGrid>
        <w:gridCol w:w="2268"/>
        <w:gridCol w:w="2268"/>
        <w:gridCol w:w="2268"/>
        <w:gridCol w:w="2268"/>
      </w:tblGrid>
      <w:tr w:rsidR="00FE215E" w:rsidRPr="00520D1A" w:rsidTr="00080D6A">
        <w:tc>
          <w:tcPr>
            <w:tcW w:w="2268" w:type="dxa"/>
          </w:tcPr>
          <w:p w:rsidR="00FE215E" w:rsidRPr="00520D1A" w:rsidRDefault="00FE215E" w:rsidP="00080D6A">
            <w:pPr>
              <w:rPr>
                <w:rFonts w:ascii="仿宋_GB2312" w:eastAsia="仿宋_GB2312" w:hAnsiTheme="majorEastAsia"/>
                <w:szCs w:val="21"/>
              </w:rPr>
            </w:pP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博士</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硕士</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其它</w:t>
            </w: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13</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1</w:t>
            </w:r>
          </w:p>
        </w:tc>
        <w:tc>
          <w:tcPr>
            <w:tcW w:w="2268" w:type="dxa"/>
          </w:tcPr>
          <w:p w:rsidR="00FE215E" w:rsidRPr="00520D1A" w:rsidRDefault="00FE215E" w:rsidP="00080D6A">
            <w:pPr>
              <w:rPr>
                <w:rFonts w:ascii="仿宋_GB2312" w:eastAsia="仿宋_GB2312" w:hAnsiTheme="majorEastAsia"/>
                <w:szCs w:val="21"/>
              </w:rPr>
            </w:pP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92.86</w:t>
            </w:r>
            <w:r w:rsidR="00CB2973">
              <w:rPr>
                <w:rFonts w:ascii="仿宋_GB2312" w:eastAsia="仿宋_GB2312" w:hAnsiTheme="majorEastAsia" w:hint="eastAsia"/>
                <w:szCs w:val="21"/>
              </w:rPr>
              <w:t>%</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7.14</w:t>
            </w:r>
            <w:r w:rsidR="00CB2973">
              <w:rPr>
                <w:rFonts w:ascii="仿宋_GB2312" w:eastAsia="仿宋_GB2312" w:hAnsiTheme="majorEastAsia" w:hint="eastAsia"/>
                <w:szCs w:val="21"/>
              </w:rPr>
              <w:t>%</w:t>
            </w:r>
          </w:p>
        </w:tc>
        <w:tc>
          <w:tcPr>
            <w:tcW w:w="2268" w:type="dxa"/>
          </w:tcPr>
          <w:p w:rsidR="00FE215E" w:rsidRPr="00520D1A" w:rsidRDefault="00FE215E" w:rsidP="00080D6A">
            <w:pPr>
              <w:adjustRightInd w:val="0"/>
              <w:snapToGrid w:val="0"/>
              <w:rPr>
                <w:rFonts w:ascii="仿宋_GB2312" w:eastAsia="仿宋_GB2312" w:hAnsiTheme="majorEastAsia"/>
                <w:szCs w:val="21"/>
              </w:rPr>
            </w:pPr>
          </w:p>
        </w:tc>
      </w:tr>
    </w:tbl>
    <w:p w:rsidR="00FE215E" w:rsidRPr="00520D1A" w:rsidRDefault="00FE215E" w:rsidP="00520D1A">
      <w:pPr>
        <w:adjustRightInd w:val="0"/>
        <w:snapToGrid w:val="0"/>
        <w:ind w:firstLineChars="200" w:firstLine="420"/>
        <w:rPr>
          <w:rFonts w:ascii="仿宋_GB2312" w:eastAsia="仿宋_GB2312" w:hAnsiTheme="majorEastAsia"/>
          <w:szCs w:val="21"/>
        </w:rPr>
      </w:pPr>
      <w:r w:rsidRPr="00520D1A">
        <w:rPr>
          <w:rFonts w:ascii="仿宋_GB2312" w:eastAsia="仿宋_GB2312" w:hAnsiTheme="majorEastAsia" w:hint="eastAsia"/>
          <w:szCs w:val="21"/>
        </w:rPr>
        <w:t>（4）年龄结构</w:t>
      </w:r>
    </w:p>
    <w:tbl>
      <w:tblPr>
        <w:tblStyle w:val="a5"/>
        <w:tblW w:w="9072" w:type="dxa"/>
        <w:tblInd w:w="562" w:type="dxa"/>
        <w:tblLook w:val="04A0" w:firstRow="1" w:lastRow="0" w:firstColumn="1" w:lastColumn="0" w:noHBand="0" w:noVBand="1"/>
      </w:tblPr>
      <w:tblGrid>
        <w:gridCol w:w="2268"/>
        <w:gridCol w:w="2268"/>
        <w:gridCol w:w="2268"/>
        <w:gridCol w:w="2268"/>
      </w:tblGrid>
      <w:tr w:rsidR="00FE215E" w:rsidRPr="00520D1A" w:rsidTr="00080D6A">
        <w:tc>
          <w:tcPr>
            <w:tcW w:w="2268" w:type="dxa"/>
          </w:tcPr>
          <w:p w:rsidR="00FE215E" w:rsidRPr="00520D1A" w:rsidRDefault="00FE215E" w:rsidP="00080D6A">
            <w:pPr>
              <w:rPr>
                <w:rFonts w:ascii="仿宋_GB2312" w:eastAsia="仿宋_GB2312" w:hAnsiTheme="majorEastAsia"/>
                <w:szCs w:val="21"/>
              </w:rPr>
            </w:pP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34 岁及以下</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35 岁-50 岁</w:t>
            </w:r>
          </w:p>
        </w:tc>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51 岁及以上</w:t>
            </w: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总数</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2</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10</w:t>
            </w:r>
          </w:p>
        </w:tc>
        <w:tc>
          <w:tcPr>
            <w:tcW w:w="2268" w:type="dxa"/>
          </w:tcPr>
          <w:p w:rsidR="00FE215E" w:rsidRPr="00520D1A" w:rsidRDefault="00CB2973" w:rsidP="00080D6A">
            <w:pPr>
              <w:rPr>
                <w:rFonts w:ascii="仿宋_GB2312" w:eastAsia="仿宋_GB2312" w:hAnsiTheme="majorEastAsia"/>
                <w:szCs w:val="21"/>
              </w:rPr>
            </w:pPr>
            <w:r>
              <w:rPr>
                <w:rFonts w:ascii="仿宋_GB2312" w:eastAsia="仿宋_GB2312" w:hAnsiTheme="majorEastAsia" w:hint="eastAsia"/>
                <w:szCs w:val="21"/>
              </w:rPr>
              <w:t>2</w:t>
            </w:r>
          </w:p>
        </w:tc>
      </w:tr>
      <w:tr w:rsidR="00FE215E" w:rsidRPr="00520D1A" w:rsidTr="00080D6A">
        <w:tc>
          <w:tcPr>
            <w:tcW w:w="2268" w:type="dxa"/>
          </w:tcPr>
          <w:p w:rsidR="00FE215E" w:rsidRPr="00520D1A" w:rsidRDefault="00FE215E" w:rsidP="00080D6A">
            <w:pPr>
              <w:adjustRightInd w:val="0"/>
              <w:snapToGrid w:val="0"/>
              <w:rPr>
                <w:rFonts w:ascii="仿宋_GB2312" w:eastAsia="仿宋_GB2312" w:hAnsiTheme="majorEastAsia"/>
                <w:szCs w:val="21"/>
              </w:rPr>
            </w:pPr>
            <w:r w:rsidRPr="00520D1A">
              <w:rPr>
                <w:rFonts w:ascii="仿宋_GB2312" w:eastAsia="仿宋_GB2312" w:hAnsiTheme="majorEastAsia" w:hint="eastAsia"/>
                <w:szCs w:val="21"/>
              </w:rPr>
              <w:t>所占比例</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14.29</w:t>
            </w:r>
            <w:r w:rsidR="00CB2973">
              <w:rPr>
                <w:rFonts w:ascii="仿宋_GB2312" w:eastAsia="仿宋_GB2312" w:hAnsiTheme="majorEastAsia" w:hint="eastAsia"/>
                <w:szCs w:val="21"/>
              </w:rPr>
              <w:t>%</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71.42</w:t>
            </w:r>
            <w:r w:rsidR="00CB2973">
              <w:rPr>
                <w:rFonts w:ascii="仿宋_GB2312" w:eastAsia="仿宋_GB2312" w:hAnsiTheme="majorEastAsia" w:hint="eastAsia"/>
                <w:szCs w:val="21"/>
              </w:rPr>
              <w:t>%</w:t>
            </w:r>
          </w:p>
        </w:tc>
        <w:tc>
          <w:tcPr>
            <w:tcW w:w="2268" w:type="dxa"/>
          </w:tcPr>
          <w:p w:rsidR="00FE215E" w:rsidRPr="00520D1A" w:rsidRDefault="0005550E" w:rsidP="00080D6A">
            <w:pPr>
              <w:adjustRightInd w:val="0"/>
              <w:snapToGrid w:val="0"/>
              <w:rPr>
                <w:rFonts w:ascii="仿宋_GB2312" w:eastAsia="仿宋_GB2312" w:hAnsiTheme="majorEastAsia"/>
                <w:szCs w:val="21"/>
              </w:rPr>
            </w:pPr>
            <w:r>
              <w:rPr>
                <w:rFonts w:ascii="仿宋_GB2312" w:eastAsia="仿宋_GB2312" w:hAnsiTheme="majorEastAsia" w:hint="eastAsia"/>
                <w:szCs w:val="21"/>
              </w:rPr>
              <w:t>14.29</w:t>
            </w:r>
            <w:r w:rsidR="00CB2973">
              <w:rPr>
                <w:rFonts w:ascii="仿宋_GB2312" w:eastAsia="仿宋_GB2312" w:hAnsiTheme="majorEastAsia" w:hint="eastAsia"/>
                <w:szCs w:val="21"/>
              </w:rPr>
              <w:t>%</w:t>
            </w:r>
          </w:p>
        </w:tc>
      </w:tr>
    </w:tbl>
    <w:p w:rsidR="00FE215E" w:rsidRPr="0012020B"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2、人才队伍建设情况</w:t>
      </w:r>
    </w:p>
    <w:p w:rsidR="00CB2973" w:rsidRPr="00286244" w:rsidRDefault="00286244" w:rsidP="00286244">
      <w:pPr>
        <w:adjustRightInd w:val="0"/>
        <w:snapToGrid w:val="0"/>
        <w:spacing w:before="100" w:beforeAutospacing="1" w:after="100" w:afterAutospacing="1" w:line="360" w:lineRule="auto"/>
        <w:ind w:firstLineChars="200" w:firstLine="480"/>
        <w:rPr>
          <w:rFonts w:ascii="仿宋" w:eastAsia="仿宋" w:hAnsi="仿宋" w:cs="仿宋"/>
          <w:sz w:val="24"/>
        </w:rPr>
      </w:pPr>
      <w:r>
        <w:rPr>
          <w:rFonts w:ascii="仿宋" w:eastAsia="仿宋" w:hAnsi="仿宋" w:cs="仿宋" w:hint="eastAsia"/>
          <w:sz w:val="24"/>
        </w:rPr>
        <w:t>国际经济与贸易</w:t>
      </w:r>
      <w:r w:rsidR="00CB2973" w:rsidRPr="00286244">
        <w:rPr>
          <w:rFonts w:ascii="仿宋" w:eastAsia="仿宋" w:hAnsi="仿宋" w:cs="仿宋" w:hint="eastAsia"/>
          <w:sz w:val="24"/>
        </w:rPr>
        <w:t>专业</w:t>
      </w:r>
      <w:r>
        <w:rPr>
          <w:rFonts w:ascii="仿宋" w:eastAsia="仿宋" w:hAnsi="仿宋" w:cs="仿宋" w:hint="eastAsia"/>
          <w:sz w:val="24"/>
        </w:rPr>
        <w:t>积极开展教师人才队伍建设，拥有一位</w:t>
      </w:r>
      <w:r w:rsidR="00CB2973" w:rsidRPr="00286244">
        <w:rPr>
          <w:rFonts w:ascii="仿宋" w:eastAsia="仿宋" w:hAnsi="仿宋" w:cs="仿宋" w:hint="eastAsia"/>
          <w:sz w:val="24"/>
        </w:rPr>
        <w:t>山东省教学名师</w:t>
      </w:r>
      <w:r>
        <w:rPr>
          <w:rFonts w:ascii="仿宋" w:eastAsia="仿宋" w:hAnsi="仿宋" w:cs="仿宋" w:hint="eastAsia"/>
          <w:sz w:val="24"/>
        </w:rPr>
        <w:t>和</w:t>
      </w:r>
      <w:r w:rsidRPr="00286244">
        <w:rPr>
          <w:rFonts w:ascii="仿宋" w:eastAsia="仿宋" w:hAnsi="仿宋" w:cs="仿宋" w:hint="eastAsia"/>
          <w:sz w:val="24"/>
        </w:rPr>
        <w:t>一个</w:t>
      </w:r>
      <w:r w:rsidR="00CB2973" w:rsidRPr="00286244">
        <w:rPr>
          <w:rFonts w:ascii="仿宋" w:eastAsia="仿宋" w:hAnsi="仿宋" w:cs="仿宋" w:hint="eastAsia"/>
          <w:sz w:val="24"/>
        </w:rPr>
        <w:t>国家精品课程教学团队</w:t>
      </w:r>
      <w:r w:rsidRPr="00286244">
        <w:rPr>
          <w:rFonts w:ascii="仿宋" w:eastAsia="仿宋" w:hAnsi="仿宋" w:cs="仿宋" w:hint="eastAsia"/>
          <w:sz w:val="24"/>
        </w:rPr>
        <w:t>。</w:t>
      </w:r>
    </w:p>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227702">
        <w:rPr>
          <w:rFonts w:ascii="黑体" w:eastAsia="黑体" w:hAnsi="黑体"/>
          <w:szCs w:val="21"/>
        </w:rPr>
        <w:t>3</w:t>
      </w:r>
      <w:r w:rsidRPr="00227702">
        <w:rPr>
          <w:rFonts w:ascii="黑体" w:eastAsia="黑体" w:hAnsi="黑体" w:hint="eastAsia"/>
          <w:szCs w:val="21"/>
        </w:rPr>
        <w:t>、</w:t>
      </w:r>
      <w:r w:rsidRPr="00227702">
        <w:rPr>
          <w:rFonts w:ascii="黑体" w:eastAsia="黑体" w:hAnsi="黑体"/>
          <w:szCs w:val="21"/>
        </w:rPr>
        <w:t>教师获奖情况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1970"/>
        <w:gridCol w:w="1199"/>
      </w:tblGrid>
      <w:tr w:rsidR="00227702" w:rsidRPr="003E5501" w:rsidTr="00EE71BD">
        <w:trPr>
          <w:jc w:val="center"/>
        </w:trPr>
        <w:tc>
          <w:tcPr>
            <w:tcW w:w="5353" w:type="dxa"/>
          </w:tcPr>
          <w:p w:rsidR="00227702" w:rsidRPr="003560D3" w:rsidRDefault="00227702" w:rsidP="00EE71BD">
            <w:pPr>
              <w:jc w:val="center"/>
              <w:rPr>
                <w:rFonts w:asciiTheme="minorEastAsia" w:eastAsiaTheme="minorEastAsia" w:hAnsiTheme="minorEastAsia"/>
              </w:rPr>
            </w:pPr>
            <w:r w:rsidRPr="003560D3">
              <w:rPr>
                <w:rFonts w:asciiTheme="minorEastAsia" w:eastAsiaTheme="minorEastAsia" w:hAnsiTheme="minorEastAsia" w:cs="宋体" w:hint="eastAsia"/>
              </w:rPr>
              <w:t>获奖名称</w:t>
            </w:r>
          </w:p>
        </w:tc>
        <w:tc>
          <w:tcPr>
            <w:tcW w:w="1970" w:type="dxa"/>
          </w:tcPr>
          <w:p w:rsidR="00227702" w:rsidRPr="003560D3" w:rsidRDefault="00227702" w:rsidP="00EE71BD">
            <w:pPr>
              <w:jc w:val="center"/>
              <w:rPr>
                <w:rFonts w:asciiTheme="minorEastAsia" w:eastAsiaTheme="minorEastAsia" w:hAnsiTheme="minorEastAsia"/>
              </w:rPr>
            </w:pPr>
            <w:r w:rsidRPr="003560D3">
              <w:rPr>
                <w:rFonts w:asciiTheme="minorEastAsia" w:eastAsiaTheme="minorEastAsia" w:hAnsiTheme="minorEastAsia" w:cs="宋体" w:hint="eastAsia"/>
              </w:rPr>
              <w:t>获奖时间</w:t>
            </w:r>
          </w:p>
        </w:tc>
        <w:tc>
          <w:tcPr>
            <w:tcW w:w="1199" w:type="dxa"/>
          </w:tcPr>
          <w:p w:rsidR="00227702" w:rsidRPr="003560D3" w:rsidRDefault="00227702" w:rsidP="00EE71BD">
            <w:pPr>
              <w:jc w:val="center"/>
              <w:rPr>
                <w:rFonts w:asciiTheme="minorEastAsia" w:eastAsiaTheme="minorEastAsia" w:hAnsiTheme="minorEastAsia"/>
              </w:rPr>
            </w:pPr>
            <w:r w:rsidRPr="003560D3">
              <w:rPr>
                <w:rFonts w:asciiTheme="minorEastAsia" w:eastAsiaTheme="minorEastAsia" w:hAnsiTheme="minorEastAsia" w:cs="宋体" w:hint="eastAsia"/>
              </w:rPr>
              <w:t>获奖教师</w:t>
            </w:r>
          </w:p>
        </w:tc>
      </w:tr>
      <w:tr w:rsidR="00227702" w:rsidRPr="003E5501" w:rsidTr="00EE71BD">
        <w:trPr>
          <w:jc w:val="center"/>
        </w:trPr>
        <w:tc>
          <w:tcPr>
            <w:tcW w:w="5353" w:type="dxa"/>
          </w:tcPr>
          <w:p w:rsidR="00227702" w:rsidRPr="00227702" w:rsidRDefault="00227702" w:rsidP="00EE71BD">
            <w:pPr>
              <w:ind w:firstLineChars="300" w:firstLine="540"/>
              <w:jc w:val="center"/>
              <w:rPr>
                <w:rFonts w:ascii="仿宋" w:eastAsia="仿宋" w:hAnsi="仿宋" w:cs="宋体"/>
              </w:rPr>
            </w:pPr>
            <w:r w:rsidRPr="00227702">
              <w:rPr>
                <w:rFonts w:ascii="仿宋" w:eastAsia="仿宋" w:hAnsi="仿宋" w:cs="宋体" w:hint="eastAsia"/>
                <w:color w:val="000000"/>
                <w:sz w:val="18"/>
                <w:szCs w:val="18"/>
              </w:rPr>
              <w:t>《中国农产品市场准入政策的保护水平与结构》一文获山东社科二等奖</w:t>
            </w:r>
          </w:p>
        </w:tc>
        <w:tc>
          <w:tcPr>
            <w:tcW w:w="1970" w:type="dxa"/>
          </w:tcPr>
          <w:p w:rsidR="00227702" w:rsidRPr="00227702" w:rsidRDefault="00227702" w:rsidP="00EE71BD">
            <w:pPr>
              <w:jc w:val="center"/>
              <w:rPr>
                <w:rFonts w:ascii="仿宋" w:eastAsia="仿宋" w:hAnsi="仿宋"/>
              </w:rPr>
            </w:pPr>
            <w:r w:rsidRPr="00227702">
              <w:rPr>
                <w:rFonts w:ascii="仿宋" w:eastAsia="仿宋" w:hAnsi="仿宋" w:hint="eastAsia"/>
              </w:rPr>
              <w:t>2016.10</w:t>
            </w:r>
          </w:p>
        </w:tc>
        <w:tc>
          <w:tcPr>
            <w:tcW w:w="1199" w:type="dxa"/>
          </w:tcPr>
          <w:p w:rsidR="00227702" w:rsidRPr="00227702" w:rsidRDefault="00227702" w:rsidP="00EE71BD">
            <w:pPr>
              <w:jc w:val="center"/>
              <w:rPr>
                <w:rFonts w:ascii="仿宋" w:eastAsia="仿宋" w:hAnsi="仿宋"/>
              </w:rPr>
            </w:pPr>
            <w:r w:rsidRPr="00227702">
              <w:rPr>
                <w:rFonts w:ascii="仿宋" w:eastAsia="仿宋" w:hAnsi="仿宋" w:hint="eastAsia"/>
              </w:rPr>
              <w:t>刘庆林</w:t>
            </w:r>
          </w:p>
        </w:tc>
      </w:tr>
      <w:tr w:rsidR="00227702" w:rsidRPr="003E5501" w:rsidTr="00EE71BD">
        <w:trPr>
          <w:jc w:val="center"/>
        </w:trPr>
        <w:tc>
          <w:tcPr>
            <w:tcW w:w="5353" w:type="dxa"/>
          </w:tcPr>
          <w:p w:rsidR="00227702" w:rsidRPr="00227702" w:rsidRDefault="00227702" w:rsidP="00EE71BD">
            <w:pPr>
              <w:ind w:firstLineChars="300" w:firstLine="630"/>
              <w:jc w:val="center"/>
              <w:rPr>
                <w:rFonts w:ascii="仿宋" w:eastAsia="仿宋" w:hAnsi="仿宋" w:cs="宋体"/>
              </w:rPr>
            </w:pPr>
            <w:r w:rsidRPr="00227702">
              <w:rPr>
                <w:rFonts w:ascii="仿宋" w:eastAsia="仿宋" w:hAnsi="仿宋" w:cs="宋体"/>
              </w:rPr>
              <w:t>山东大学课程中心</w:t>
            </w:r>
            <w:r w:rsidRPr="00227702">
              <w:rPr>
                <w:rFonts w:ascii="仿宋" w:eastAsia="仿宋" w:hAnsi="仿宋" w:cs="宋体" w:hint="eastAsia"/>
              </w:rPr>
              <w:t>“优秀课程网站”（外贸函电课程， 双语）</w:t>
            </w:r>
          </w:p>
        </w:tc>
        <w:tc>
          <w:tcPr>
            <w:tcW w:w="1970" w:type="dxa"/>
          </w:tcPr>
          <w:p w:rsidR="00227702" w:rsidRPr="00227702" w:rsidRDefault="00227702" w:rsidP="00EE71BD">
            <w:pPr>
              <w:jc w:val="center"/>
              <w:rPr>
                <w:rFonts w:ascii="仿宋" w:eastAsia="仿宋" w:hAnsi="仿宋"/>
              </w:rPr>
            </w:pPr>
            <w:r w:rsidRPr="00227702">
              <w:rPr>
                <w:rFonts w:ascii="仿宋" w:eastAsia="仿宋" w:hAnsi="仿宋" w:hint="eastAsia"/>
              </w:rPr>
              <w:t>2015.12</w:t>
            </w:r>
          </w:p>
        </w:tc>
        <w:tc>
          <w:tcPr>
            <w:tcW w:w="1199" w:type="dxa"/>
          </w:tcPr>
          <w:p w:rsidR="00227702" w:rsidRPr="00227702" w:rsidRDefault="00227702" w:rsidP="00EE71BD">
            <w:pPr>
              <w:jc w:val="center"/>
              <w:rPr>
                <w:rFonts w:ascii="仿宋" w:eastAsia="仿宋" w:hAnsi="仿宋"/>
              </w:rPr>
            </w:pPr>
            <w:r w:rsidRPr="00227702">
              <w:rPr>
                <w:rFonts w:ascii="仿宋" w:eastAsia="仿宋" w:hAnsi="仿宋"/>
              </w:rPr>
              <w:t>王美玲</w:t>
            </w:r>
          </w:p>
        </w:tc>
      </w:tr>
      <w:tr w:rsidR="00227702" w:rsidRPr="003E5501" w:rsidTr="00EE71BD">
        <w:trPr>
          <w:jc w:val="center"/>
        </w:trPr>
        <w:tc>
          <w:tcPr>
            <w:tcW w:w="5353" w:type="dxa"/>
          </w:tcPr>
          <w:p w:rsidR="00227702" w:rsidRPr="00227702" w:rsidRDefault="00227702" w:rsidP="00EE71BD">
            <w:pPr>
              <w:ind w:firstLineChars="300" w:firstLine="630"/>
              <w:jc w:val="center"/>
              <w:rPr>
                <w:rFonts w:ascii="仿宋" w:eastAsia="仿宋" w:hAnsi="仿宋" w:cs="宋体"/>
              </w:rPr>
            </w:pPr>
            <w:r w:rsidRPr="00227702">
              <w:rPr>
                <w:rFonts w:ascii="仿宋" w:eastAsia="仿宋" w:hAnsi="仿宋" w:cs="宋体" w:hint="eastAsia"/>
              </w:rPr>
              <w:t>山东省世界经济学会二等奖</w:t>
            </w:r>
          </w:p>
        </w:tc>
        <w:tc>
          <w:tcPr>
            <w:tcW w:w="1970" w:type="dxa"/>
          </w:tcPr>
          <w:p w:rsidR="00227702" w:rsidRPr="00227702" w:rsidRDefault="00227702" w:rsidP="00EE71BD">
            <w:pPr>
              <w:jc w:val="center"/>
              <w:rPr>
                <w:rFonts w:ascii="仿宋" w:eastAsia="仿宋" w:hAnsi="仿宋"/>
              </w:rPr>
            </w:pPr>
            <w:r w:rsidRPr="00227702">
              <w:rPr>
                <w:rFonts w:ascii="仿宋" w:eastAsia="仿宋" w:hAnsi="仿宋" w:hint="eastAsia"/>
              </w:rPr>
              <w:t>2016.8.</w:t>
            </w:r>
          </w:p>
        </w:tc>
        <w:tc>
          <w:tcPr>
            <w:tcW w:w="1199" w:type="dxa"/>
          </w:tcPr>
          <w:p w:rsidR="00227702" w:rsidRPr="00227702" w:rsidRDefault="00227702" w:rsidP="00EE71BD">
            <w:pPr>
              <w:jc w:val="center"/>
              <w:rPr>
                <w:rFonts w:ascii="仿宋" w:eastAsia="仿宋" w:hAnsi="仿宋"/>
              </w:rPr>
            </w:pPr>
            <w:r w:rsidRPr="00227702">
              <w:rPr>
                <w:rFonts w:ascii="仿宋" w:eastAsia="仿宋" w:hAnsi="仿宋" w:hint="eastAsia"/>
              </w:rPr>
              <w:t>张岩</w:t>
            </w:r>
          </w:p>
        </w:tc>
      </w:tr>
      <w:tr w:rsidR="00227702" w:rsidRPr="003E5501" w:rsidTr="00EE71BD">
        <w:trPr>
          <w:jc w:val="center"/>
        </w:trPr>
        <w:tc>
          <w:tcPr>
            <w:tcW w:w="5353" w:type="dxa"/>
          </w:tcPr>
          <w:p w:rsidR="00227702" w:rsidRPr="00227702" w:rsidRDefault="00227702" w:rsidP="00EE71BD">
            <w:pPr>
              <w:ind w:firstLineChars="300" w:firstLine="630"/>
              <w:jc w:val="center"/>
              <w:rPr>
                <w:rFonts w:ascii="仿宋" w:eastAsia="仿宋" w:hAnsi="仿宋" w:cs="宋体"/>
              </w:rPr>
            </w:pPr>
            <w:r w:rsidRPr="00227702">
              <w:rPr>
                <w:rFonts w:ascii="仿宋" w:eastAsia="仿宋" w:hAnsi="仿宋" w:cs="宋体" w:hint="eastAsia"/>
              </w:rPr>
              <w:t>论文“FDI、产业集聚与城市化的相关性分析” 获山东省世界经济学会年会 优秀论文一等奖</w:t>
            </w:r>
          </w:p>
        </w:tc>
        <w:tc>
          <w:tcPr>
            <w:tcW w:w="1970" w:type="dxa"/>
          </w:tcPr>
          <w:p w:rsidR="00227702" w:rsidRPr="00227702" w:rsidRDefault="00227702" w:rsidP="00EE71BD">
            <w:pPr>
              <w:jc w:val="center"/>
              <w:rPr>
                <w:rFonts w:ascii="仿宋" w:eastAsia="仿宋" w:hAnsi="仿宋"/>
              </w:rPr>
            </w:pPr>
            <w:r w:rsidRPr="00227702">
              <w:rPr>
                <w:rFonts w:ascii="仿宋" w:eastAsia="仿宋" w:hAnsi="仿宋" w:hint="eastAsia"/>
              </w:rPr>
              <w:t>2016.08</w:t>
            </w:r>
          </w:p>
        </w:tc>
        <w:tc>
          <w:tcPr>
            <w:tcW w:w="1199" w:type="dxa"/>
          </w:tcPr>
          <w:p w:rsidR="00227702" w:rsidRPr="00227702" w:rsidRDefault="00227702" w:rsidP="00EE71BD">
            <w:pPr>
              <w:jc w:val="center"/>
              <w:rPr>
                <w:rFonts w:ascii="仿宋" w:eastAsia="仿宋" w:hAnsi="仿宋"/>
              </w:rPr>
            </w:pPr>
            <w:r w:rsidRPr="00227702">
              <w:rPr>
                <w:rFonts w:ascii="仿宋" w:eastAsia="仿宋" w:hAnsi="仿宋"/>
              </w:rPr>
              <w:t>孙淑琴</w:t>
            </w:r>
          </w:p>
        </w:tc>
      </w:tr>
    </w:tbl>
    <w:p w:rsidR="00FE215E" w:rsidRDefault="00FE215E" w:rsidP="00FE215E">
      <w:pPr>
        <w:adjustRightInd w:val="0"/>
        <w:snapToGrid w:val="0"/>
        <w:spacing w:before="100" w:beforeAutospacing="1" w:after="100" w:afterAutospacing="1"/>
        <w:ind w:firstLineChars="270" w:firstLine="567"/>
        <w:rPr>
          <w:rFonts w:ascii="黑体" w:eastAsia="黑体" w:hAnsi="黑体"/>
          <w:szCs w:val="21"/>
        </w:rPr>
      </w:pPr>
      <w:r w:rsidRPr="0012020B">
        <w:rPr>
          <w:rFonts w:ascii="黑体" w:eastAsia="黑体" w:hAnsi="黑体" w:hint="eastAsia"/>
          <w:szCs w:val="21"/>
        </w:rPr>
        <w:t>4、教学研讨及研修活动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06"/>
        <w:gridCol w:w="2736"/>
        <w:gridCol w:w="1199"/>
        <w:gridCol w:w="2136"/>
      </w:tblGrid>
      <w:tr w:rsidR="00227702" w:rsidRPr="003E5501" w:rsidTr="00EE71BD">
        <w:trPr>
          <w:jc w:val="center"/>
        </w:trPr>
        <w:tc>
          <w:tcPr>
            <w:tcW w:w="3006" w:type="dxa"/>
          </w:tcPr>
          <w:p w:rsidR="00227702" w:rsidRPr="003E5501" w:rsidRDefault="00227702" w:rsidP="00EE71BD">
            <w:pPr>
              <w:jc w:val="center"/>
            </w:pPr>
            <w:bookmarkStart w:id="7" w:name="OLE_LINK10"/>
            <w:bookmarkStart w:id="8" w:name="OLE_LINK11"/>
            <w:r w:rsidRPr="003E5501">
              <w:rPr>
                <w:rFonts w:cs="宋体" w:hint="eastAsia"/>
              </w:rPr>
              <w:t>会议主题</w:t>
            </w:r>
          </w:p>
        </w:tc>
        <w:tc>
          <w:tcPr>
            <w:tcW w:w="2421" w:type="dxa"/>
          </w:tcPr>
          <w:p w:rsidR="00227702" w:rsidRPr="003E5501" w:rsidRDefault="00227702" w:rsidP="00EE71BD">
            <w:pPr>
              <w:jc w:val="center"/>
            </w:pPr>
            <w:r w:rsidRPr="003E5501">
              <w:rPr>
                <w:rFonts w:cs="宋体" w:hint="eastAsia"/>
              </w:rPr>
              <w:t>会议时间</w:t>
            </w:r>
          </w:p>
        </w:tc>
        <w:tc>
          <w:tcPr>
            <w:tcW w:w="1199" w:type="dxa"/>
          </w:tcPr>
          <w:p w:rsidR="00227702" w:rsidRPr="003E5501" w:rsidRDefault="00227702" w:rsidP="00EE71BD">
            <w:pPr>
              <w:jc w:val="center"/>
            </w:pPr>
            <w:r w:rsidRPr="003E5501">
              <w:rPr>
                <w:rFonts w:cs="宋体" w:hint="eastAsia"/>
              </w:rPr>
              <w:t>会议地点</w:t>
            </w:r>
          </w:p>
        </w:tc>
        <w:tc>
          <w:tcPr>
            <w:tcW w:w="1896" w:type="dxa"/>
          </w:tcPr>
          <w:p w:rsidR="00227702" w:rsidRPr="003E5501" w:rsidRDefault="00227702" w:rsidP="00EE71BD">
            <w:pPr>
              <w:jc w:val="center"/>
            </w:pPr>
            <w:r>
              <w:rPr>
                <w:rFonts w:cs="宋体" w:hint="eastAsia"/>
              </w:rPr>
              <w:t>会议参加人</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bookmarkStart w:id="9" w:name="OLE_LINK20"/>
            <w:bookmarkStart w:id="10" w:name="OLE_LINK21"/>
            <w:r w:rsidRPr="00227702">
              <w:rPr>
                <w:rFonts w:ascii="仿宋" w:eastAsia="仿宋" w:hAnsi="仿宋"/>
                <w:sz w:val="24"/>
              </w:rPr>
              <w:t>2015年产业组织理论学术研讨会</w:t>
            </w:r>
            <w:bookmarkEnd w:id="9"/>
            <w:bookmarkEnd w:id="10"/>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w:t>
            </w:r>
            <w:r w:rsidRPr="00227702">
              <w:rPr>
                <w:rFonts w:ascii="仿宋" w:eastAsia="仿宋" w:hAnsi="仿宋"/>
                <w:sz w:val="24"/>
              </w:rPr>
              <w:t>015.12.12-2015.12.13</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张剑虎</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sz w:val="24"/>
              </w:rPr>
              <w:t>International Economics and Finance Society-Taiwan Chapter and Dong Hua University 2016 Joint Workshop</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w:t>
            </w:r>
            <w:r w:rsidRPr="00227702">
              <w:rPr>
                <w:rFonts w:ascii="仿宋" w:eastAsia="仿宋" w:hAnsi="仿宋"/>
                <w:sz w:val="24"/>
              </w:rPr>
              <w:t>016.9.1-2016.9.8</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台湾东华大学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张剑虎</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lastRenderedPageBreak/>
              <w:t>山东大学教学咨询员年度总结会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2015.1.8</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张岩</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BOPPPS演练引导员训练</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2015.1.15.</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张岩</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慕课（Moocs）资源建设与教学方法改革</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2015.4.2.</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山东大学经济学院</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张岩</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山东省第三届教学促进与教师发展年会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2015.5.30.</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张岩</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山东省高校成人高等教育数字资源建设培训会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2016.7.</w:t>
            </w:r>
            <w:r w:rsidRPr="00227702">
              <w:rPr>
                <w:rFonts w:ascii="仿宋" w:eastAsia="仿宋" w:hAnsi="仿宋"/>
                <w:sz w:val="24"/>
              </w:rPr>
              <w:t>13</w:t>
            </w:r>
            <w:r w:rsidRPr="00227702">
              <w:rPr>
                <w:rFonts w:ascii="仿宋" w:eastAsia="仿宋" w:hAnsi="仿宋" w:hint="eastAsia"/>
                <w:sz w:val="24"/>
              </w:rPr>
              <w:t>-</w:t>
            </w:r>
            <w:r w:rsidRPr="00227702">
              <w:rPr>
                <w:rFonts w:ascii="仿宋" w:eastAsia="仿宋" w:hAnsi="仿宋"/>
                <w:sz w:val="24"/>
              </w:rPr>
              <w:t>18</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山东大学</w:t>
            </w:r>
            <w:r w:rsidRPr="00227702">
              <w:rPr>
                <w:rFonts w:ascii="仿宋" w:eastAsia="仿宋" w:hAnsi="仿宋" w:hint="eastAsia"/>
                <w:sz w:val="24"/>
              </w:rPr>
              <w:t>（</w:t>
            </w:r>
            <w:r w:rsidRPr="00227702">
              <w:rPr>
                <w:rFonts w:ascii="仿宋" w:eastAsia="仿宋" w:hAnsi="仿宋"/>
                <w:sz w:val="24"/>
              </w:rPr>
              <w:t>威海</w:t>
            </w:r>
            <w:r w:rsidRPr="00227702">
              <w:rPr>
                <w:rFonts w:ascii="仿宋" w:eastAsia="仿宋" w:hAnsi="仿宋" w:hint="eastAsia"/>
                <w:sz w:val="24"/>
              </w:rPr>
              <w:t>）国际学术中心</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王美玲</w:t>
            </w:r>
            <w:r w:rsidRPr="00227702">
              <w:rPr>
                <w:rFonts w:ascii="仿宋" w:eastAsia="仿宋" w:hAnsi="仿宋" w:hint="eastAsia"/>
                <w:sz w:val="24"/>
              </w:rPr>
              <w:t>，首场</w:t>
            </w:r>
            <w:r w:rsidRPr="00227702">
              <w:rPr>
                <w:rFonts w:ascii="仿宋" w:eastAsia="仿宋" w:hAnsi="仿宋"/>
                <w:sz w:val="24"/>
              </w:rPr>
              <w:t>主旨报告人</w:t>
            </w:r>
            <w:r w:rsidRPr="00227702">
              <w:rPr>
                <w:rFonts w:ascii="仿宋" w:eastAsia="仿宋" w:hAnsi="仿宋" w:hint="eastAsia"/>
                <w:sz w:val="24"/>
              </w:rPr>
              <w:t>，</w:t>
            </w:r>
            <w:r w:rsidRPr="00227702">
              <w:rPr>
                <w:rFonts w:ascii="仿宋" w:eastAsia="仿宋" w:hAnsi="仿宋"/>
                <w:sz w:val="24"/>
              </w:rPr>
              <w:t>题目是</w:t>
            </w:r>
            <w:r w:rsidRPr="00227702">
              <w:rPr>
                <w:rFonts w:ascii="仿宋" w:eastAsia="仿宋" w:hAnsi="仿宋" w:hint="eastAsia"/>
                <w:sz w:val="24"/>
              </w:rPr>
              <w:t>“逆向设计在继续教育课程中的应用”</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山东大学教发中心组织的 “</w:t>
            </w:r>
            <w:r w:rsidRPr="00227702">
              <w:rPr>
                <w:rFonts w:ascii="仿宋" w:eastAsia="仿宋" w:hAnsi="仿宋"/>
                <w:sz w:val="24"/>
              </w:rPr>
              <w:t>中期学生反馈</w:t>
            </w:r>
            <w:r w:rsidRPr="00227702">
              <w:rPr>
                <w:rFonts w:ascii="仿宋" w:eastAsia="仿宋" w:hAnsi="仿宋" w:hint="eastAsia"/>
                <w:sz w:val="24"/>
              </w:rPr>
              <w:t>”咨询员培训会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w:t>
            </w:r>
            <w:r w:rsidRPr="00227702">
              <w:rPr>
                <w:rFonts w:ascii="仿宋" w:eastAsia="仿宋" w:hAnsi="仿宋"/>
                <w:sz w:val="24"/>
              </w:rPr>
              <w:t>6</w:t>
            </w:r>
            <w:r w:rsidRPr="00227702">
              <w:rPr>
                <w:rFonts w:ascii="仿宋" w:eastAsia="仿宋" w:hAnsi="仿宋" w:hint="eastAsia"/>
                <w:sz w:val="24"/>
              </w:rPr>
              <w:t>.</w:t>
            </w:r>
            <w:r w:rsidRPr="00227702">
              <w:rPr>
                <w:rFonts w:ascii="仿宋" w:eastAsia="仿宋" w:hAnsi="仿宋"/>
                <w:sz w:val="24"/>
              </w:rPr>
              <w:t>11.</w:t>
            </w:r>
            <w:r w:rsidRPr="00227702">
              <w:rPr>
                <w:rFonts w:ascii="仿宋" w:eastAsia="仿宋" w:hAnsi="仿宋" w:hint="eastAsia"/>
                <w:sz w:val="24"/>
              </w:rPr>
              <w:t>16</w:t>
            </w:r>
            <w:r w:rsidRPr="00227702">
              <w:rPr>
                <w:rFonts w:ascii="仿宋" w:eastAsia="仿宋" w:hAnsi="仿宋"/>
                <w:sz w:val="24"/>
              </w:rPr>
              <w:t>(周三</w:t>
            </w:r>
            <w:r w:rsidRPr="00227702">
              <w:rPr>
                <w:rFonts w:ascii="仿宋" w:eastAsia="仿宋" w:hAnsi="仿宋" w:hint="eastAsia"/>
                <w:sz w:val="24"/>
              </w:rPr>
              <w:t>)</w:t>
            </w:r>
          </w:p>
          <w:p w:rsidR="00227702" w:rsidRPr="00227702" w:rsidRDefault="00227702" w:rsidP="00EE71BD">
            <w:pPr>
              <w:rPr>
                <w:rFonts w:ascii="仿宋" w:eastAsia="仿宋" w:hAnsi="仿宋"/>
                <w:sz w:val="24"/>
              </w:rPr>
            </w:pPr>
            <w:r w:rsidRPr="00227702">
              <w:rPr>
                <w:rFonts w:ascii="仿宋" w:eastAsia="仿宋" w:hAnsi="仿宋" w:hint="eastAsia"/>
                <w:sz w:val="24"/>
              </w:rPr>
              <w:t>14:00-</w:t>
            </w:r>
            <w:r w:rsidRPr="00227702">
              <w:rPr>
                <w:rFonts w:ascii="仿宋" w:eastAsia="仿宋" w:hAnsi="仿宋"/>
                <w:sz w:val="24"/>
              </w:rPr>
              <w:t>16</w:t>
            </w:r>
            <w:r w:rsidRPr="00227702">
              <w:rPr>
                <w:rFonts w:ascii="仿宋" w:eastAsia="仿宋" w:hAnsi="仿宋" w:hint="eastAsia"/>
                <w:sz w:val="24"/>
              </w:rPr>
              <w:t>:0</w:t>
            </w:r>
            <w:r w:rsidRPr="00227702">
              <w:rPr>
                <w:rFonts w:ascii="仿宋" w:eastAsia="仿宋" w:hAnsi="仿宋"/>
                <w:sz w:val="24"/>
              </w:rPr>
              <w:t>0</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山东大学中心校区</w:t>
            </w:r>
            <w:r w:rsidRPr="00227702">
              <w:rPr>
                <w:rFonts w:ascii="仿宋" w:eastAsia="仿宋" w:hAnsi="仿宋" w:hint="eastAsia"/>
                <w:sz w:val="24"/>
              </w:rPr>
              <w:t>电教南楼（马克思主义学院）二楼204录播教室</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王美玲</w:t>
            </w:r>
            <w:r w:rsidRPr="00227702">
              <w:rPr>
                <w:rFonts w:ascii="仿宋" w:eastAsia="仿宋" w:hAnsi="仿宋" w:hint="eastAsia"/>
                <w:sz w:val="24"/>
              </w:rPr>
              <w:t>，15分钟的发言，分享MSF经验</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山东省商务英语理事会第五届会议</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2016.9.23-</w:t>
            </w:r>
            <w:r w:rsidRPr="00227702">
              <w:rPr>
                <w:rFonts w:ascii="仿宋" w:eastAsia="仿宋" w:hAnsi="仿宋"/>
                <w:sz w:val="24"/>
              </w:rPr>
              <w:t>25</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山东交通学院</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王美玲</w:t>
            </w:r>
            <w:r w:rsidRPr="00227702">
              <w:rPr>
                <w:rFonts w:ascii="仿宋" w:eastAsia="仿宋" w:hAnsi="仿宋" w:hint="eastAsia"/>
                <w:sz w:val="24"/>
              </w:rPr>
              <w:t>，</w:t>
            </w:r>
            <w:r w:rsidRPr="00227702">
              <w:rPr>
                <w:rFonts w:ascii="仿宋" w:eastAsia="仿宋" w:hAnsi="仿宋"/>
                <w:sz w:val="24"/>
              </w:rPr>
              <w:t>主持人</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sz w:val="24"/>
              </w:rPr>
              <w:t>第十五届中国澳大利亚研究国际学术研讨会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sz w:val="24"/>
              </w:rPr>
              <w:t>2016.7</w:t>
            </w:r>
            <w:r w:rsidRPr="00227702">
              <w:rPr>
                <w:rFonts w:ascii="仿宋" w:eastAsia="仿宋" w:hAnsi="仿宋" w:hint="eastAsia"/>
                <w:sz w:val="24"/>
              </w:rPr>
              <w:t>.</w:t>
            </w:r>
            <w:r w:rsidRPr="00227702">
              <w:rPr>
                <w:rFonts w:ascii="仿宋" w:eastAsia="仿宋" w:hAnsi="仿宋"/>
                <w:sz w:val="24"/>
              </w:rPr>
              <w:t>8</w:t>
            </w:r>
            <w:r w:rsidRPr="00227702">
              <w:rPr>
                <w:rFonts w:ascii="仿宋" w:eastAsia="仿宋" w:hAnsi="仿宋" w:hint="eastAsia"/>
                <w:sz w:val="24"/>
              </w:rPr>
              <w:t>-</w:t>
            </w:r>
            <w:r w:rsidRPr="00227702">
              <w:rPr>
                <w:rFonts w:ascii="仿宋" w:eastAsia="仿宋" w:hAnsi="仿宋"/>
                <w:sz w:val="24"/>
              </w:rPr>
              <w:t>10</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北京大学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王美玲</w:t>
            </w:r>
            <w:r w:rsidRPr="00227702">
              <w:rPr>
                <w:rFonts w:ascii="仿宋" w:eastAsia="仿宋" w:hAnsi="仿宋" w:hint="eastAsia"/>
                <w:sz w:val="24"/>
              </w:rPr>
              <w:t>，</w:t>
            </w:r>
            <w:r w:rsidRPr="00227702">
              <w:rPr>
                <w:rFonts w:ascii="仿宋" w:eastAsia="仿宋" w:hAnsi="仿宋"/>
                <w:sz w:val="24"/>
              </w:rPr>
              <w:t>宣讲论文</w:t>
            </w:r>
            <w:r w:rsidRPr="00227702">
              <w:rPr>
                <w:rFonts w:ascii="仿宋" w:eastAsia="仿宋" w:hAnsi="仿宋" w:hint="eastAsia"/>
                <w:sz w:val="24"/>
              </w:rPr>
              <w:t>，</w:t>
            </w:r>
            <w:r w:rsidRPr="00227702">
              <w:rPr>
                <w:rFonts w:ascii="仿宋" w:eastAsia="仿宋" w:hAnsi="仿宋"/>
                <w:sz w:val="24"/>
              </w:rPr>
              <w:t>题目</w:t>
            </w:r>
            <w:r w:rsidRPr="00227702">
              <w:rPr>
                <w:rFonts w:ascii="仿宋" w:eastAsia="仿宋" w:hAnsi="仿宋" w:hint="eastAsia"/>
                <w:sz w:val="24"/>
              </w:rPr>
              <w:t>“中澳自贸协定实施效果评估——企业问卷调查分析 ”</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第17届中国韩国学国际学术研讨会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2016.10.13-15</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山东大学</w:t>
            </w:r>
            <w:r w:rsidRPr="00227702">
              <w:rPr>
                <w:rFonts w:ascii="仿宋" w:eastAsia="仿宋" w:hAnsi="仿宋" w:hint="eastAsia"/>
                <w:sz w:val="24"/>
              </w:rPr>
              <w:t>（</w:t>
            </w:r>
            <w:r w:rsidRPr="00227702">
              <w:rPr>
                <w:rFonts w:ascii="仿宋" w:eastAsia="仿宋" w:hAnsi="仿宋"/>
                <w:sz w:val="24"/>
              </w:rPr>
              <w:t>威海</w:t>
            </w:r>
            <w:r w:rsidRPr="00227702">
              <w:rPr>
                <w:rFonts w:ascii="仿宋" w:eastAsia="仿宋" w:hAnsi="仿宋" w:hint="eastAsia"/>
                <w:sz w:val="24"/>
              </w:rPr>
              <w:t>）国际学术中心</w:t>
            </w:r>
          </w:p>
        </w:tc>
        <w:tc>
          <w:tcPr>
            <w:tcW w:w="1896" w:type="dxa"/>
          </w:tcPr>
          <w:p w:rsidR="00227702" w:rsidRPr="00227702" w:rsidRDefault="00227702" w:rsidP="00EE71BD">
            <w:pPr>
              <w:rPr>
                <w:rFonts w:ascii="仿宋" w:eastAsia="仿宋" w:hAnsi="仿宋"/>
                <w:sz w:val="24"/>
              </w:rPr>
            </w:pPr>
            <w:r w:rsidRPr="00227702">
              <w:rPr>
                <w:rFonts w:ascii="仿宋" w:eastAsia="仿宋" w:hAnsi="仿宋"/>
                <w:sz w:val="24"/>
              </w:rPr>
              <w:t>王美玲</w:t>
            </w:r>
            <w:r w:rsidRPr="00227702">
              <w:rPr>
                <w:rFonts w:ascii="仿宋" w:eastAsia="仿宋" w:hAnsi="仿宋" w:hint="eastAsia"/>
                <w:sz w:val="24"/>
              </w:rPr>
              <w:t>，宣讲论文，题目“中韩自贸协定实施效果评估报告”</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世界经济学会年会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2016.10.28-30</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南开大学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随洪光</w:t>
            </w:r>
          </w:p>
        </w:tc>
      </w:tr>
      <w:tr w:rsidR="00227702" w:rsidRPr="00227702" w:rsidTr="00EE71BD">
        <w:trPr>
          <w:jc w:val="center"/>
        </w:trPr>
        <w:tc>
          <w:tcPr>
            <w:tcW w:w="3006" w:type="dxa"/>
          </w:tcPr>
          <w:p w:rsidR="00227702" w:rsidRPr="00227702" w:rsidRDefault="00227702" w:rsidP="00EE71BD">
            <w:pPr>
              <w:rPr>
                <w:rFonts w:ascii="仿宋" w:eastAsia="仿宋" w:hAnsi="仿宋"/>
                <w:sz w:val="24"/>
              </w:rPr>
            </w:pPr>
            <w:r w:rsidRPr="00227702">
              <w:rPr>
                <w:rFonts w:ascii="仿宋" w:eastAsia="仿宋" w:hAnsi="仿宋" w:hint="eastAsia"/>
                <w:sz w:val="24"/>
              </w:rPr>
              <w:t>国际商务硕士教指委会议</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2016.11.23-2016.11.26</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西南财经大学</w:t>
            </w:r>
          </w:p>
        </w:tc>
        <w:tc>
          <w:tcPr>
            <w:tcW w:w="1896" w:type="dxa"/>
          </w:tcPr>
          <w:p w:rsidR="00227702" w:rsidRPr="00227702" w:rsidRDefault="00227702" w:rsidP="00EE71BD">
            <w:pPr>
              <w:rPr>
                <w:rFonts w:ascii="仿宋" w:eastAsia="仿宋" w:hAnsi="仿宋"/>
                <w:sz w:val="24"/>
              </w:rPr>
            </w:pPr>
            <w:r w:rsidRPr="00227702">
              <w:rPr>
                <w:rFonts w:ascii="仿宋" w:eastAsia="仿宋" w:hAnsi="仿宋" w:hint="eastAsia"/>
                <w:sz w:val="24"/>
              </w:rPr>
              <w:t>随洪光</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sz w:val="24"/>
              </w:rPr>
              <w:t>The2016Sizihwan InternationalConference onAsia-PacificStudies</w:t>
            </w:r>
            <w:r w:rsidRPr="00227702">
              <w:rPr>
                <w:rFonts w:ascii="仿宋" w:eastAsia="仿宋" w:hAnsi="仿宋" w:hint="eastAsia"/>
                <w:sz w:val="24"/>
              </w:rPr>
              <w:t>：Norms and Institutions</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t>2016.11.10-</w:t>
            </w:r>
            <w:r w:rsidRPr="00227702">
              <w:rPr>
                <w:rFonts w:ascii="仿宋" w:eastAsia="仿宋" w:hAnsi="仿宋"/>
                <w:sz w:val="24"/>
              </w:rPr>
              <w:t>12</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国立中山大学</w:t>
            </w:r>
            <w:r w:rsidRPr="00227702">
              <w:rPr>
                <w:rFonts w:ascii="仿宋" w:eastAsia="仿宋" w:hAnsi="仿宋" w:hint="eastAsia"/>
                <w:sz w:val="24"/>
              </w:rPr>
              <w:t>（台湾，高雄）</w:t>
            </w:r>
          </w:p>
        </w:tc>
        <w:tc>
          <w:tcPr>
            <w:tcW w:w="189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王美玲，An Assessment ofChina-KoreaFTA Implementation Outcome and Influencing Factors</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sz w:val="24"/>
              </w:rPr>
              <w:t>名古屋大学共同研究会</w:t>
            </w:r>
          </w:p>
        </w:tc>
        <w:tc>
          <w:tcPr>
            <w:tcW w:w="2421"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2016年8月3-13日</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日本名古屋大学</w:t>
            </w:r>
          </w:p>
        </w:tc>
        <w:tc>
          <w:tcPr>
            <w:tcW w:w="1896" w:type="dxa"/>
          </w:tcPr>
          <w:p w:rsidR="00227702" w:rsidRPr="00227702" w:rsidRDefault="00227702" w:rsidP="00EE71BD">
            <w:pPr>
              <w:jc w:val="center"/>
              <w:rPr>
                <w:rFonts w:ascii="仿宋" w:eastAsia="仿宋" w:hAnsi="仿宋"/>
                <w:sz w:val="24"/>
              </w:rPr>
            </w:pPr>
            <w:r w:rsidRPr="00227702">
              <w:rPr>
                <w:rFonts w:ascii="仿宋" w:eastAsia="仿宋" w:hAnsi="仿宋"/>
                <w:sz w:val="24"/>
              </w:rPr>
              <w:t>孙淑琴</w:t>
            </w:r>
          </w:p>
        </w:tc>
      </w:tr>
      <w:tr w:rsidR="00227702" w:rsidRPr="00227702" w:rsidTr="00EE71BD">
        <w:trPr>
          <w:jc w:val="center"/>
        </w:trPr>
        <w:tc>
          <w:tcPr>
            <w:tcW w:w="300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山东省对外经济学会年会</w:t>
            </w:r>
          </w:p>
        </w:tc>
        <w:tc>
          <w:tcPr>
            <w:tcW w:w="2421"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2016年8月18日</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青岛大学</w:t>
            </w:r>
          </w:p>
        </w:tc>
        <w:tc>
          <w:tcPr>
            <w:tcW w:w="1896"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孙淑琴</w:t>
            </w:r>
          </w:p>
        </w:tc>
      </w:tr>
      <w:tr w:rsidR="00227702" w:rsidRPr="00227702" w:rsidTr="00EE71BD">
        <w:trPr>
          <w:jc w:val="center"/>
        </w:trPr>
        <w:tc>
          <w:tcPr>
            <w:tcW w:w="3006" w:type="dxa"/>
          </w:tcPr>
          <w:p w:rsidR="00227702" w:rsidRPr="00227702" w:rsidRDefault="00227702" w:rsidP="00EE71BD">
            <w:pPr>
              <w:rPr>
                <w:rFonts w:ascii="仿宋" w:eastAsia="仿宋" w:hAnsi="仿宋"/>
                <w:sz w:val="24"/>
              </w:rPr>
            </w:pPr>
            <w:r w:rsidRPr="00227702">
              <w:rPr>
                <w:rFonts w:ascii="仿宋" w:eastAsia="仿宋" w:hAnsi="仿宋" w:hint="eastAsia"/>
                <w:sz w:val="24"/>
              </w:rPr>
              <w:t>第12届中国软科学学术年</w:t>
            </w:r>
            <w:r w:rsidRPr="00227702">
              <w:rPr>
                <w:rFonts w:ascii="仿宋" w:eastAsia="仿宋" w:hAnsi="仿宋" w:hint="eastAsia"/>
                <w:sz w:val="24"/>
              </w:rPr>
              <w:lastRenderedPageBreak/>
              <w:t>会</w:t>
            </w:r>
          </w:p>
        </w:tc>
        <w:tc>
          <w:tcPr>
            <w:tcW w:w="2421" w:type="dxa"/>
          </w:tcPr>
          <w:p w:rsidR="00227702" w:rsidRPr="00227702" w:rsidRDefault="00227702" w:rsidP="00EE71BD">
            <w:pPr>
              <w:rPr>
                <w:rFonts w:ascii="仿宋" w:eastAsia="仿宋" w:hAnsi="仿宋"/>
                <w:sz w:val="24"/>
              </w:rPr>
            </w:pPr>
            <w:r w:rsidRPr="00227702">
              <w:rPr>
                <w:rFonts w:ascii="仿宋" w:eastAsia="仿宋" w:hAnsi="仿宋" w:hint="eastAsia"/>
                <w:sz w:val="24"/>
              </w:rPr>
              <w:lastRenderedPageBreak/>
              <w:t>2016年10月13-14日</w:t>
            </w:r>
          </w:p>
        </w:tc>
        <w:tc>
          <w:tcPr>
            <w:tcW w:w="1199" w:type="dxa"/>
          </w:tcPr>
          <w:p w:rsidR="00227702" w:rsidRPr="00227702" w:rsidRDefault="00227702" w:rsidP="00EE71BD">
            <w:pPr>
              <w:rPr>
                <w:rFonts w:ascii="仿宋" w:eastAsia="仿宋" w:hAnsi="仿宋"/>
                <w:sz w:val="24"/>
              </w:rPr>
            </w:pPr>
            <w:r>
              <w:rPr>
                <w:rFonts w:ascii="仿宋" w:eastAsia="仿宋" w:hAnsi="仿宋" w:hint="eastAsia"/>
                <w:sz w:val="24"/>
              </w:rPr>
              <w:t xml:space="preserve">   </w:t>
            </w:r>
            <w:r w:rsidRPr="00227702">
              <w:rPr>
                <w:rFonts w:ascii="仿宋" w:eastAsia="仿宋" w:hAnsi="仿宋"/>
                <w:sz w:val="24"/>
              </w:rPr>
              <w:t>北京</w:t>
            </w:r>
          </w:p>
        </w:tc>
        <w:tc>
          <w:tcPr>
            <w:tcW w:w="1896" w:type="dxa"/>
          </w:tcPr>
          <w:p w:rsidR="00227702" w:rsidRPr="00227702" w:rsidRDefault="00227702" w:rsidP="00EE71BD">
            <w:pPr>
              <w:jc w:val="center"/>
              <w:rPr>
                <w:rFonts w:ascii="仿宋" w:eastAsia="仿宋" w:hAnsi="仿宋"/>
                <w:sz w:val="24"/>
              </w:rPr>
            </w:pPr>
            <w:r w:rsidRPr="00227702">
              <w:rPr>
                <w:rFonts w:ascii="仿宋" w:eastAsia="仿宋" w:hAnsi="仿宋"/>
                <w:sz w:val="24"/>
              </w:rPr>
              <w:t>孙淑琴</w:t>
            </w:r>
          </w:p>
        </w:tc>
      </w:tr>
      <w:tr w:rsidR="00227702" w:rsidRPr="00227702" w:rsidTr="00EE71BD">
        <w:trPr>
          <w:jc w:val="center"/>
        </w:trPr>
        <w:tc>
          <w:tcPr>
            <w:tcW w:w="3006" w:type="dxa"/>
          </w:tcPr>
          <w:p w:rsidR="00227702" w:rsidRPr="00227702" w:rsidRDefault="00227702" w:rsidP="00227702">
            <w:pPr>
              <w:ind w:firstLineChars="16" w:firstLine="38"/>
              <w:rPr>
                <w:rFonts w:ascii="仿宋" w:eastAsia="仿宋" w:hAnsi="仿宋"/>
                <w:sz w:val="24"/>
              </w:rPr>
            </w:pPr>
            <w:r w:rsidRPr="00227702">
              <w:rPr>
                <w:rFonts w:ascii="仿宋" w:eastAsia="仿宋" w:hAnsi="仿宋" w:hint="eastAsia"/>
                <w:sz w:val="24"/>
              </w:rPr>
              <w:t>2016年10月22-23日</w:t>
            </w:r>
          </w:p>
        </w:tc>
        <w:tc>
          <w:tcPr>
            <w:tcW w:w="2421" w:type="dxa"/>
          </w:tcPr>
          <w:p w:rsidR="00227702" w:rsidRPr="00227702" w:rsidRDefault="00227702" w:rsidP="00EE71BD">
            <w:pPr>
              <w:jc w:val="center"/>
              <w:rPr>
                <w:rFonts w:ascii="仿宋" w:eastAsia="仿宋" w:hAnsi="仿宋"/>
                <w:sz w:val="24"/>
              </w:rPr>
            </w:pPr>
            <w:r w:rsidRPr="00227702">
              <w:rPr>
                <w:rFonts w:ascii="仿宋" w:eastAsia="仿宋" w:hAnsi="仿宋" w:hint="eastAsia"/>
                <w:sz w:val="24"/>
              </w:rPr>
              <w:t>北京师范大学</w:t>
            </w:r>
          </w:p>
        </w:tc>
        <w:tc>
          <w:tcPr>
            <w:tcW w:w="1199" w:type="dxa"/>
          </w:tcPr>
          <w:p w:rsidR="00227702" w:rsidRPr="00227702" w:rsidRDefault="00227702" w:rsidP="00EE71BD">
            <w:pPr>
              <w:jc w:val="center"/>
              <w:rPr>
                <w:rFonts w:ascii="仿宋" w:eastAsia="仿宋" w:hAnsi="仿宋"/>
                <w:sz w:val="24"/>
              </w:rPr>
            </w:pPr>
            <w:r w:rsidRPr="00227702">
              <w:rPr>
                <w:rFonts w:ascii="仿宋" w:eastAsia="仿宋" w:hAnsi="仿宋"/>
                <w:sz w:val="24"/>
              </w:rPr>
              <w:t>第</w:t>
            </w:r>
            <w:r w:rsidRPr="00227702">
              <w:rPr>
                <w:rFonts w:ascii="仿宋" w:eastAsia="仿宋" w:hAnsi="仿宋" w:hint="eastAsia"/>
                <w:sz w:val="24"/>
              </w:rPr>
              <w:t>15届全国高校国际贸易学科协作组会议暨2016年中国国际贸易学科发展论坛</w:t>
            </w:r>
          </w:p>
        </w:tc>
        <w:tc>
          <w:tcPr>
            <w:tcW w:w="1896" w:type="dxa"/>
          </w:tcPr>
          <w:p w:rsidR="00227702" w:rsidRPr="00227702" w:rsidRDefault="00227702" w:rsidP="00EE71BD">
            <w:pPr>
              <w:jc w:val="center"/>
              <w:rPr>
                <w:rFonts w:ascii="仿宋" w:eastAsia="仿宋" w:hAnsi="仿宋"/>
                <w:sz w:val="24"/>
              </w:rPr>
            </w:pPr>
            <w:r w:rsidRPr="00227702">
              <w:rPr>
                <w:rFonts w:ascii="仿宋" w:eastAsia="仿宋" w:hAnsi="仿宋"/>
                <w:sz w:val="24"/>
              </w:rPr>
              <w:t>孙淑琴</w:t>
            </w:r>
          </w:p>
        </w:tc>
      </w:tr>
    </w:tbl>
    <w:bookmarkEnd w:id="7"/>
    <w:bookmarkEnd w:id="8"/>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（四）实习基地</w:t>
      </w:r>
      <w:r w:rsidR="0043467B" w:rsidRPr="003969B8">
        <w:rPr>
          <w:rFonts w:ascii="仿宋_GB2312" w:eastAsia="仿宋_GB2312" w:hAnsi="黑体" w:hint="eastAsia"/>
          <w:b/>
          <w:sz w:val="24"/>
        </w:rPr>
        <w:t>建设</w:t>
      </w:r>
    </w:p>
    <w:p w:rsidR="00FE215E" w:rsidRPr="00A62A8E" w:rsidRDefault="00FE215E" w:rsidP="00FE215E">
      <w:pPr>
        <w:adjustRightInd w:val="0"/>
        <w:snapToGrid w:val="0"/>
        <w:spacing w:before="100" w:beforeAutospacing="1" w:after="100" w:afterAutospacing="1"/>
        <w:ind w:firstLineChars="200" w:firstLine="480"/>
        <w:rPr>
          <w:rFonts w:ascii="仿宋_GB2312" w:eastAsia="仿宋_GB2312" w:hAnsiTheme="majorEastAsia"/>
          <w:sz w:val="24"/>
        </w:rPr>
      </w:pPr>
      <w:r w:rsidRPr="00A62A8E">
        <w:rPr>
          <w:rFonts w:ascii="仿宋_GB2312" w:eastAsia="仿宋_GB2312" w:hAnsiTheme="majorEastAsia" w:hint="eastAsia"/>
          <w:sz w:val="24"/>
        </w:rPr>
        <w:t>指标解释：校内外实习基地的名称和数量变化情况、实习基地建设的投入变化情况等。</w:t>
      </w:r>
    </w:p>
    <w:tbl>
      <w:tblPr>
        <w:tblW w:w="45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3541"/>
        <w:gridCol w:w="1618"/>
        <w:gridCol w:w="2068"/>
        <w:gridCol w:w="989"/>
      </w:tblGrid>
      <w:tr w:rsidR="00EB3788" w:rsidTr="00477483">
        <w:tc>
          <w:tcPr>
            <w:tcW w:w="471" w:type="pct"/>
            <w:vAlign w:val="center"/>
          </w:tcPr>
          <w:p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序号</w:t>
            </w:r>
          </w:p>
        </w:tc>
        <w:tc>
          <w:tcPr>
            <w:tcW w:w="1952" w:type="pct"/>
            <w:vAlign w:val="center"/>
          </w:tcPr>
          <w:p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基地名称</w:t>
            </w:r>
          </w:p>
        </w:tc>
        <w:tc>
          <w:tcPr>
            <w:tcW w:w="892" w:type="pct"/>
            <w:vAlign w:val="center"/>
          </w:tcPr>
          <w:p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建立时间</w:t>
            </w:r>
          </w:p>
        </w:tc>
        <w:tc>
          <w:tcPr>
            <w:tcW w:w="1140" w:type="pct"/>
            <w:vAlign w:val="center"/>
          </w:tcPr>
          <w:p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实习专业方向</w:t>
            </w:r>
          </w:p>
        </w:tc>
        <w:tc>
          <w:tcPr>
            <w:tcW w:w="545" w:type="pct"/>
            <w:vAlign w:val="center"/>
          </w:tcPr>
          <w:p w:rsidR="00C31AD5" w:rsidRPr="003B2CF9" w:rsidRDefault="00C31AD5" w:rsidP="006B35D1">
            <w:pPr>
              <w:adjustRightInd w:val="0"/>
              <w:snapToGrid w:val="0"/>
              <w:rPr>
                <w:rFonts w:ascii="仿宋_GB2312" w:eastAsia="仿宋_GB2312" w:hAnsiTheme="majorEastAsia"/>
                <w:szCs w:val="21"/>
              </w:rPr>
            </w:pPr>
            <w:r w:rsidRPr="003B2CF9">
              <w:rPr>
                <w:rFonts w:ascii="仿宋_GB2312" w:eastAsia="仿宋_GB2312" w:hAnsiTheme="majorEastAsia" w:hint="eastAsia"/>
                <w:szCs w:val="21"/>
              </w:rPr>
              <w:t>容量</w:t>
            </w:r>
          </w:p>
        </w:tc>
      </w:tr>
      <w:tr w:rsidR="00EB3788" w:rsidTr="00477483">
        <w:trPr>
          <w:trHeight w:val="535"/>
        </w:trPr>
        <w:tc>
          <w:tcPr>
            <w:tcW w:w="471" w:type="pct"/>
            <w:vAlign w:val="center"/>
          </w:tcPr>
          <w:p w:rsidR="00C31AD5" w:rsidRPr="003B2CF9" w:rsidRDefault="00CF58E3" w:rsidP="006B35D1">
            <w:pPr>
              <w:adjustRightInd w:val="0"/>
              <w:snapToGrid w:val="0"/>
              <w:rPr>
                <w:rFonts w:ascii="仿宋_GB2312" w:eastAsia="仿宋_GB2312" w:hAnsi="仿宋"/>
                <w:szCs w:val="21"/>
              </w:rPr>
            </w:pPr>
            <w:r>
              <w:rPr>
                <w:rFonts w:ascii="仿宋_GB2312" w:eastAsia="仿宋_GB2312" w:hAnsi="仿宋" w:hint="eastAsia"/>
                <w:szCs w:val="21"/>
              </w:rPr>
              <w:t>1</w:t>
            </w:r>
          </w:p>
        </w:tc>
        <w:tc>
          <w:tcPr>
            <w:tcW w:w="1952" w:type="pct"/>
            <w:vAlign w:val="center"/>
          </w:tcPr>
          <w:p w:rsidR="00C31AD5" w:rsidRPr="003B2CF9" w:rsidRDefault="00CF58E3" w:rsidP="006B35D1">
            <w:pPr>
              <w:adjustRightInd w:val="0"/>
              <w:snapToGrid w:val="0"/>
              <w:rPr>
                <w:rFonts w:ascii="仿宋_GB2312" w:eastAsia="仿宋_GB2312" w:hAnsi="仿宋"/>
                <w:szCs w:val="21"/>
              </w:rPr>
            </w:pPr>
            <w:r>
              <w:rPr>
                <w:rFonts w:ascii="仿宋_GB2312" w:eastAsia="仿宋_GB2312" w:hAnsi="仿宋"/>
                <w:szCs w:val="21"/>
              </w:rPr>
              <w:t>商务部电子商务</w:t>
            </w:r>
            <w:r w:rsidR="008F0B75">
              <w:rPr>
                <w:rFonts w:ascii="仿宋_GB2312" w:eastAsia="仿宋_GB2312" w:hAnsi="仿宋" w:hint="eastAsia"/>
                <w:szCs w:val="21"/>
              </w:rPr>
              <w:t>中心</w:t>
            </w:r>
          </w:p>
        </w:tc>
        <w:tc>
          <w:tcPr>
            <w:tcW w:w="892" w:type="pct"/>
          </w:tcPr>
          <w:p w:rsidR="00C31AD5" w:rsidRPr="003B2CF9" w:rsidRDefault="00CF58E3" w:rsidP="006B35D1">
            <w:pPr>
              <w:adjustRightInd w:val="0"/>
              <w:snapToGrid w:val="0"/>
              <w:rPr>
                <w:rFonts w:ascii="仿宋_GB2312" w:eastAsia="仿宋_GB2312" w:hAnsi="仿宋"/>
                <w:szCs w:val="21"/>
              </w:rPr>
            </w:pPr>
            <w:r>
              <w:rPr>
                <w:rFonts w:ascii="仿宋_GB2312" w:eastAsia="仿宋_GB2312" w:hAnsi="仿宋" w:hint="eastAsia"/>
                <w:szCs w:val="21"/>
              </w:rPr>
              <w:t>2011</w:t>
            </w:r>
          </w:p>
        </w:tc>
        <w:tc>
          <w:tcPr>
            <w:tcW w:w="1140" w:type="pct"/>
            <w:vAlign w:val="center"/>
          </w:tcPr>
          <w:p w:rsidR="00C31AD5" w:rsidRPr="003B2CF9" w:rsidRDefault="00CF58E3" w:rsidP="006B35D1">
            <w:pPr>
              <w:adjustRightInd w:val="0"/>
              <w:snapToGrid w:val="0"/>
              <w:rPr>
                <w:rFonts w:ascii="仿宋_GB2312" w:eastAsia="仿宋_GB2312" w:hAnsi="仿宋"/>
                <w:szCs w:val="21"/>
              </w:rPr>
            </w:pPr>
            <w:r>
              <w:rPr>
                <w:rFonts w:ascii="仿宋_GB2312" w:eastAsia="仿宋_GB2312" w:hAnsi="仿宋"/>
                <w:szCs w:val="21"/>
              </w:rPr>
              <w:t>国际</w:t>
            </w:r>
            <w:r w:rsidR="008F0B75">
              <w:rPr>
                <w:rFonts w:ascii="仿宋_GB2312" w:eastAsia="仿宋_GB2312" w:hAnsi="仿宋" w:hint="eastAsia"/>
                <w:szCs w:val="21"/>
              </w:rPr>
              <w:t>经济与</w:t>
            </w:r>
            <w:r>
              <w:rPr>
                <w:rFonts w:ascii="仿宋_GB2312" w:eastAsia="仿宋_GB2312" w:hAnsi="仿宋"/>
                <w:szCs w:val="21"/>
              </w:rPr>
              <w:t>贸易</w:t>
            </w:r>
          </w:p>
        </w:tc>
        <w:tc>
          <w:tcPr>
            <w:tcW w:w="545" w:type="pct"/>
            <w:vAlign w:val="center"/>
          </w:tcPr>
          <w:p w:rsidR="00C31AD5" w:rsidRPr="003B2CF9" w:rsidRDefault="008F0B75" w:rsidP="006B35D1">
            <w:pPr>
              <w:adjustRightInd w:val="0"/>
              <w:snapToGrid w:val="0"/>
              <w:rPr>
                <w:rFonts w:ascii="仿宋_GB2312" w:eastAsia="仿宋_GB2312" w:hAnsi="仿宋"/>
                <w:szCs w:val="21"/>
              </w:rPr>
            </w:pPr>
            <w:r>
              <w:rPr>
                <w:rFonts w:ascii="仿宋_GB2312" w:eastAsia="仿宋_GB2312" w:hAnsi="仿宋" w:hint="eastAsia"/>
                <w:szCs w:val="21"/>
              </w:rPr>
              <w:t>40人</w:t>
            </w:r>
          </w:p>
        </w:tc>
      </w:tr>
      <w:tr w:rsidR="00EB3788" w:rsidTr="00477483">
        <w:trPr>
          <w:trHeight w:val="527"/>
        </w:trPr>
        <w:tc>
          <w:tcPr>
            <w:tcW w:w="471" w:type="pct"/>
            <w:vAlign w:val="center"/>
          </w:tcPr>
          <w:p w:rsidR="00C31AD5" w:rsidRPr="003B2CF9" w:rsidRDefault="00C31AD5" w:rsidP="00080D6A">
            <w:pPr>
              <w:rPr>
                <w:rFonts w:ascii="仿宋_GB2312" w:eastAsia="仿宋_GB2312"/>
                <w:bCs/>
                <w:szCs w:val="21"/>
              </w:rPr>
            </w:pPr>
          </w:p>
        </w:tc>
        <w:tc>
          <w:tcPr>
            <w:tcW w:w="1952" w:type="pct"/>
            <w:vAlign w:val="center"/>
          </w:tcPr>
          <w:p w:rsidR="00C31AD5" w:rsidRPr="003B2CF9" w:rsidRDefault="00C31AD5" w:rsidP="00080D6A">
            <w:pPr>
              <w:rPr>
                <w:rFonts w:ascii="仿宋_GB2312" w:eastAsia="仿宋_GB2312"/>
                <w:bCs/>
                <w:szCs w:val="21"/>
              </w:rPr>
            </w:pPr>
          </w:p>
        </w:tc>
        <w:tc>
          <w:tcPr>
            <w:tcW w:w="892" w:type="pct"/>
          </w:tcPr>
          <w:p w:rsidR="00C31AD5" w:rsidRPr="003B2CF9" w:rsidRDefault="00C31AD5" w:rsidP="00080D6A">
            <w:pPr>
              <w:rPr>
                <w:rFonts w:ascii="仿宋_GB2312" w:eastAsia="仿宋_GB2312"/>
                <w:bCs/>
                <w:szCs w:val="21"/>
              </w:rPr>
            </w:pPr>
          </w:p>
        </w:tc>
        <w:tc>
          <w:tcPr>
            <w:tcW w:w="1140" w:type="pct"/>
            <w:vAlign w:val="center"/>
          </w:tcPr>
          <w:p w:rsidR="00C31AD5" w:rsidRPr="003B2CF9" w:rsidRDefault="00C31AD5" w:rsidP="00080D6A">
            <w:pPr>
              <w:rPr>
                <w:rFonts w:ascii="仿宋_GB2312" w:eastAsia="仿宋_GB2312"/>
                <w:bCs/>
                <w:szCs w:val="21"/>
              </w:rPr>
            </w:pPr>
          </w:p>
        </w:tc>
        <w:tc>
          <w:tcPr>
            <w:tcW w:w="545" w:type="pct"/>
            <w:vAlign w:val="center"/>
          </w:tcPr>
          <w:p w:rsidR="00C31AD5" w:rsidRPr="003B2CF9" w:rsidRDefault="00C31AD5" w:rsidP="00080D6A">
            <w:pPr>
              <w:rPr>
                <w:rFonts w:ascii="仿宋_GB2312" w:eastAsia="仿宋_GB2312"/>
                <w:bCs/>
                <w:szCs w:val="21"/>
              </w:rPr>
            </w:pPr>
          </w:p>
        </w:tc>
      </w:tr>
    </w:tbl>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（五）信息化建设</w:t>
      </w:r>
    </w:p>
    <w:p w:rsidR="00FE215E" w:rsidRPr="00990177" w:rsidRDefault="00990177" w:rsidP="00990177">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990177">
        <w:rPr>
          <w:rFonts w:ascii="仿宋" w:eastAsia="仿宋" w:hAnsi="仿宋" w:hint="eastAsia"/>
          <w:bCs/>
          <w:smallCaps/>
          <w:sz w:val="24"/>
        </w:rPr>
        <w:t xml:space="preserve">截止 </w:t>
      </w:r>
      <w:r w:rsidR="003565E8">
        <w:rPr>
          <w:rFonts w:ascii="仿宋" w:eastAsia="仿宋" w:hAnsi="仿宋" w:hint="eastAsia"/>
          <w:bCs/>
          <w:smallCaps/>
          <w:sz w:val="24"/>
        </w:rPr>
        <w:t>目前</w:t>
      </w:r>
      <w:r w:rsidRPr="00990177">
        <w:rPr>
          <w:rFonts w:ascii="仿宋" w:eastAsia="仿宋" w:hAnsi="仿宋" w:hint="eastAsia"/>
          <w:bCs/>
          <w:smallCaps/>
          <w:sz w:val="24"/>
        </w:rPr>
        <w:t>，学院共在课程中心平台建立课程网站 111 个。所有各级各类精品课程均以在课程中心平台建立网站。</w:t>
      </w:r>
    </w:p>
    <w:p w:rsidR="00FE215E" w:rsidRPr="00F40D58" w:rsidRDefault="00FE215E" w:rsidP="00F40D58">
      <w:pPr>
        <w:pStyle w:val="1"/>
        <w:rPr>
          <w:rFonts w:ascii="仿宋_GB2312" w:eastAsia="仿宋_GB2312"/>
          <w:sz w:val="28"/>
          <w:szCs w:val="28"/>
        </w:rPr>
      </w:pPr>
      <w:bookmarkStart w:id="11" w:name="_Toc468034465"/>
      <w:r w:rsidRPr="00F40D58">
        <w:rPr>
          <w:rFonts w:ascii="仿宋_GB2312" w:eastAsia="仿宋_GB2312" w:hint="eastAsia"/>
          <w:sz w:val="28"/>
          <w:szCs w:val="28"/>
        </w:rPr>
        <w:t>四、培养机制与特色</w:t>
      </w:r>
      <w:bookmarkEnd w:id="11"/>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（一）教学管理</w:t>
      </w:r>
    </w:p>
    <w:p w:rsidR="008C77CA"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为了抓好本科教学，学院制定了详细而具体的规章制度。具体来说，包括以下几个方面。</w:t>
      </w:r>
      <w:r>
        <w:rPr>
          <w:rFonts w:ascii="仿宋" w:eastAsia="仿宋" w:hAnsi="仿宋" w:hint="eastAsia"/>
          <w:bCs/>
          <w:smallCaps/>
          <w:sz w:val="24"/>
        </w:rPr>
        <w:t>（学院总体材料）</w:t>
      </w:r>
    </w:p>
    <w:p w:rsidR="008C77CA"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1. 严格执行公开课与听课制度 。每学期初，学院都会公布本学期公开课名单，要求学院领导、系主任、年轻教师以及教务管理人员必须按时前去听课，并填写听课记录表。通过开展听课、巡查等教学工作，有助于了解教与学两方面的情况，及时发现问题，总结经验。</w:t>
      </w:r>
    </w:p>
    <w:p w:rsidR="008C77CA"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2. 严格教学秩序管理。学院严格遵循学校有关规章制度，注重对教学过程的管理，特别是注重对教师考勤、试题出题与保管、考场纪律、成绩录入与提交、试卷保管与检查等方面管理，确保教学秩序的有效运行。</w:t>
      </w:r>
    </w:p>
    <w:p w:rsidR="008C77CA"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lastRenderedPageBreak/>
        <w:t>3. 建立本科生班主任和导师制度 。从 2011 年起，我院就开始在本科生班级中建立班主任制度，班主任主要由专职教师担任，主要负责对低年级本科生专业学习方面的指导。在本科生进入高年级以后，还会给本科生配备导师，负责学生毕业论文写作、毕业实习以及日常学习指导等工作。班主任和导师的设立，可以与辅导员有效呼应，更好地促进人才培养质量的提高。</w:t>
      </w:r>
    </w:p>
    <w:p w:rsidR="008C77CA"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4. 鼓励教师进行学术交流 。为了提高教学质量，我院非常重视教师的学术交流。每年学院都会拿出专门经费，鼓励教师外出参加学术会议，进行学术交流，在交流中提高研究水平，科研水平的提高，又反过来可以有效促进教学质量的提高。</w:t>
      </w:r>
    </w:p>
    <w:p w:rsidR="00FE215E" w:rsidRPr="008C77CA" w:rsidRDefault="008C77CA" w:rsidP="008C77CA">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8C77CA">
        <w:rPr>
          <w:rFonts w:ascii="仿宋" w:eastAsia="仿宋" w:hAnsi="仿宋" w:hint="eastAsia"/>
          <w:bCs/>
          <w:smallCaps/>
          <w:sz w:val="24"/>
        </w:rPr>
        <w:t>5.组织评选“优秀教师”和“先进教育工作者” 。为表彰在本科教学管理中工作突出的教职工，充分发挥先进的带头示范作用，学院开展“优秀教师”和“先进教育工作者”的评选。其中特别明确，优秀教师评选条件包括：（1）有强烈的事业心和团结协作精神，爱岗敬业，师德高尚，治学严谨，教书育人业绩突出；（2）承担本科生课程无调课、替课、缺课情况；（3）本科生成绩符合学校规定，且成绩提交后无改动。先进教育工作者评选条件包括：（1）.热爱教育事业，遵守国家法律法规，严格执行学校规章制度；（2）忠于职守，爱岗敬业，在学院管理和社会服务中取得优异成绩的；（3）事业心、责任感强，积极探索创新，认真履行职责；（4）廉洁奉公，作风正派，办事公道，起模范作用。</w:t>
      </w:r>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600123">
        <w:rPr>
          <w:rFonts w:ascii="仿宋_GB2312" w:eastAsia="仿宋_GB2312" w:hAnsi="黑体" w:hint="eastAsia"/>
          <w:b/>
          <w:sz w:val="24"/>
        </w:rPr>
        <w:t>二</w:t>
      </w:r>
      <w:r w:rsidRPr="003969B8">
        <w:rPr>
          <w:rFonts w:ascii="仿宋_GB2312" w:eastAsia="仿宋_GB2312" w:hAnsi="黑体" w:hint="eastAsia"/>
          <w:b/>
          <w:sz w:val="24"/>
        </w:rPr>
        <w:t>）“</w:t>
      </w:r>
      <w:r w:rsidRPr="00F0101A">
        <w:rPr>
          <w:rFonts w:ascii="仿宋_GB2312" w:eastAsia="仿宋_GB2312" w:hAnsi="黑体" w:hint="eastAsia"/>
          <w:b/>
          <w:sz w:val="24"/>
        </w:rPr>
        <w:t>三跨四经历”人才培养模式</w:t>
      </w:r>
    </w:p>
    <w:tbl>
      <w:tblPr>
        <w:tblStyle w:val="a5"/>
        <w:tblW w:w="8146" w:type="dxa"/>
        <w:tblInd w:w="562" w:type="dxa"/>
        <w:tblLook w:val="04A0" w:firstRow="1" w:lastRow="0" w:firstColumn="1" w:lastColumn="0" w:noHBand="0" w:noVBand="1"/>
      </w:tblPr>
      <w:tblGrid>
        <w:gridCol w:w="1134"/>
        <w:gridCol w:w="1843"/>
        <w:gridCol w:w="1040"/>
        <w:gridCol w:w="1039"/>
        <w:gridCol w:w="1040"/>
        <w:gridCol w:w="1058"/>
        <w:gridCol w:w="992"/>
      </w:tblGrid>
      <w:tr w:rsidR="00557CCB" w:rsidRPr="00D153D3" w:rsidTr="00557CCB">
        <w:trPr>
          <w:trHeight w:val="278"/>
        </w:trPr>
        <w:tc>
          <w:tcPr>
            <w:tcW w:w="2977" w:type="dxa"/>
            <w:gridSpan w:val="2"/>
            <w:vAlign w:val="center"/>
            <w:hideMark/>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项目</w:t>
            </w:r>
          </w:p>
        </w:tc>
        <w:tc>
          <w:tcPr>
            <w:tcW w:w="1040" w:type="dxa"/>
            <w:vAlign w:val="center"/>
            <w:hideMark/>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w:t>
            </w:r>
            <w:r>
              <w:rPr>
                <w:rFonts w:ascii="仿宋_GB2312" w:eastAsia="仿宋_GB2312" w:hAnsiTheme="majorEastAsia" w:cs="宋体" w:hint="eastAsia"/>
                <w:kern w:val="0"/>
                <w:szCs w:val="21"/>
              </w:rPr>
              <w:t>3</w:t>
            </w:r>
          </w:p>
        </w:tc>
        <w:tc>
          <w:tcPr>
            <w:tcW w:w="1039" w:type="dxa"/>
            <w:vAlign w:val="center"/>
            <w:hideMark/>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w:t>
            </w:r>
            <w:r>
              <w:rPr>
                <w:rFonts w:ascii="仿宋_GB2312" w:eastAsia="仿宋_GB2312" w:hAnsiTheme="majorEastAsia" w:cs="宋体" w:hint="eastAsia"/>
                <w:kern w:val="0"/>
                <w:szCs w:val="21"/>
              </w:rPr>
              <w:t>4</w:t>
            </w:r>
          </w:p>
        </w:tc>
        <w:tc>
          <w:tcPr>
            <w:tcW w:w="1040"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w:t>
            </w:r>
            <w:r>
              <w:rPr>
                <w:rFonts w:ascii="仿宋_GB2312" w:eastAsia="仿宋_GB2312" w:hAnsiTheme="majorEastAsia" w:cs="宋体" w:hint="eastAsia"/>
                <w:kern w:val="0"/>
                <w:szCs w:val="21"/>
              </w:rPr>
              <w:t>5</w:t>
            </w:r>
          </w:p>
        </w:tc>
        <w:tc>
          <w:tcPr>
            <w:tcW w:w="1058" w:type="dxa"/>
            <w:vAlign w:val="center"/>
            <w:hideMark/>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201</w:t>
            </w:r>
            <w:r>
              <w:rPr>
                <w:rFonts w:ascii="仿宋_GB2312" w:eastAsia="仿宋_GB2312" w:hAnsiTheme="majorEastAsia" w:cs="宋体" w:hint="eastAsia"/>
                <w:kern w:val="0"/>
                <w:szCs w:val="21"/>
              </w:rPr>
              <w:t>6</w:t>
            </w:r>
          </w:p>
        </w:tc>
        <w:tc>
          <w:tcPr>
            <w:tcW w:w="992"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合计</w:t>
            </w:r>
          </w:p>
        </w:tc>
      </w:tr>
      <w:tr w:rsidR="00557CCB" w:rsidRPr="00D153D3" w:rsidTr="00557CCB">
        <w:trPr>
          <w:trHeight w:val="397"/>
        </w:trPr>
        <w:tc>
          <w:tcPr>
            <w:tcW w:w="1134" w:type="dxa"/>
            <w:vMerge w:val="restart"/>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本校学</w:t>
            </w:r>
          </w:p>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习经历</w:t>
            </w: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招收人数</w:t>
            </w:r>
          </w:p>
        </w:tc>
        <w:tc>
          <w:tcPr>
            <w:tcW w:w="1040" w:type="dxa"/>
            <w:vAlign w:val="center"/>
          </w:tcPr>
          <w:p w:rsidR="00557CCB" w:rsidRPr="003211C7" w:rsidRDefault="00557CCB"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21</w:t>
            </w:r>
          </w:p>
        </w:tc>
        <w:tc>
          <w:tcPr>
            <w:tcW w:w="1039" w:type="dxa"/>
            <w:vAlign w:val="center"/>
          </w:tcPr>
          <w:p w:rsidR="00557CCB" w:rsidRPr="003211C7" w:rsidRDefault="00557CCB"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w:t>
            </w:r>
            <w:r w:rsidR="00D762BD">
              <w:rPr>
                <w:rFonts w:ascii="仿宋_GB2312" w:eastAsia="仿宋_GB2312" w:hAnsiTheme="majorEastAsia" w:cs="宋体" w:hint="eastAsia"/>
                <w:kern w:val="0"/>
                <w:szCs w:val="21"/>
              </w:rPr>
              <w:t>1</w:t>
            </w:r>
          </w:p>
        </w:tc>
        <w:tc>
          <w:tcPr>
            <w:tcW w:w="1040" w:type="dxa"/>
            <w:vAlign w:val="center"/>
          </w:tcPr>
          <w:p w:rsidR="00557CCB" w:rsidRPr="003211C7" w:rsidRDefault="00557CCB" w:rsidP="00557CCB">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30</w:t>
            </w:r>
          </w:p>
        </w:tc>
        <w:tc>
          <w:tcPr>
            <w:tcW w:w="1058" w:type="dxa"/>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992" w:type="dxa"/>
            <w:vAlign w:val="center"/>
          </w:tcPr>
          <w:p w:rsidR="00557CCB" w:rsidRPr="003211C7" w:rsidRDefault="00557CCB"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8</w:t>
            </w:r>
            <w:r w:rsidR="00D762BD">
              <w:rPr>
                <w:rFonts w:ascii="仿宋_GB2312" w:eastAsia="仿宋_GB2312" w:hAnsiTheme="majorEastAsia" w:cs="宋体" w:hint="eastAsia"/>
                <w:kern w:val="0"/>
                <w:szCs w:val="21"/>
              </w:rPr>
              <w:t>2</w:t>
            </w:r>
          </w:p>
        </w:tc>
      </w:tr>
      <w:tr w:rsidR="00557CCB" w:rsidRPr="00D153D3" w:rsidTr="00557CCB">
        <w:trPr>
          <w:trHeight w:val="405"/>
        </w:trPr>
        <w:tc>
          <w:tcPr>
            <w:tcW w:w="1134" w:type="dxa"/>
            <w:vMerge/>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具有双学位背景</w:t>
            </w:r>
          </w:p>
        </w:tc>
        <w:tc>
          <w:tcPr>
            <w:tcW w:w="1040" w:type="dxa"/>
            <w:vAlign w:val="center"/>
          </w:tcPr>
          <w:p w:rsidR="00557CCB" w:rsidRPr="00F0101A" w:rsidRDefault="00F0101A" w:rsidP="00080D6A">
            <w:pPr>
              <w:widowControl/>
              <w:jc w:val="center"/>
              <w:rPr>
                <w:rFonts w:ascii="仿宋_GB2312" w:eastAsia="仿宋_GB2312" w:hAnsiTheme="majorEastAsia" w:cs="宋体"/>
                <w:kern w:val="0"/>
                <w:szCs w:val="21"/>
              </w:rPr>
            </w:pPr>
            <w:r w:rsidRPr="00F0101A">
              <w:rPr>
                <w:rFonts w:ascii="仿宋_GB2312" w:eastAsia="仿宋_GB2312" w:hAnsiTheme="majorEastAsia" w:cs="宋体" w:hint="eastAsia"/>
                <w:kern w:val="0"/>
                <w:szCs w:val="21"/>
              </w:rPr>
              <w:t>0</w:t>
            </w:r>
          </w:p>
        </w:tc>
        <w:tc>
          <w:tcPr>
            <w:tcW w:w="1039" w:type="dxa"/>
            <w:vAlign w:val="center"/>
          </w:tcPr>
          <w:p w:rsidR="00557CCB" w:rsidRPr="00F0101A" w:rsidRDefault="00D762BD"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c>
          <w:tcPr>
            <w:tcW w:w="1040" w:type="dxa"/>
            <w:vAlign w:val="center"/>
          </w:tcPr>
          <w:p w:rsidR="00557CCB" w:rsidRPr="00557CCB" w:rsidRDefault="0094024A" w:rsidP="00080D6A">
            <w:pPr>
              <w:widowControl/>
              <w:jc w:val="center"/>
              <w:rPr>
                <w:rFonts w:ascii="仿宋_GB2312" w:eastAsia="仿宋_GB2312" w:hAnsiTheme="majorEastAsia" w:cs="宋体"/>
                <w:kern w:val="0"/>
                <w:szCs w:val="21"/>
                <w:highlight w:val="yellow"/>
              </w:rPr>
            </w:pPr>
            <w:r w:rsidRPr="0094024A">
              <w:rPr>
                <w:rFonts w:ascii="仿宋_GB2312" w:eastAsia="仿宋_GB2312" w:hAnsiTheme="majorEastAsia" w:cs="宋体" w:hint="eastAsia"/>
                <w:kern w:val="0"/>
                <w:szCs w:val="21"/>
              </w:rPr>
              <w:t>0</w:t>
            </w:r>
          </w:p>
        </w:tc>
        <w:tc>
          <w:tcPr>
            <w:tcW w:w="1058"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p>
        </w:tc>
        <w:tc>
          <w:tcPr>
            <w:tcW w:w="992" w:type="dxa"/>
            <w:vAlign w:val="center"/>
          </w:tcPr>
          <w:p w:rsidR="00557CCB" w:rsidRPr="00557CCB" w:rsidRDefault="00D762BD" w:rsidP="00080D6A">
            <w:pPr>
              <w:widowControl/>
              <w:jc w:val="center"/>
              <w:rPr>
                <w:rFonts w:ascii="仿宋_GB2312" w:eastAsia="仿宋_GB2312" w:hAnsiTheme="majorEastAsia" w:cs="宋体"/>
                <w:kern w:val="0"/>
                <w:szCs w:val="21"/>
                <w:highlight w:val="yellow"/>
              </w:rPr>
            </w:pPr>
            <w:r>
              <w:rPr>
                <w:rFonts w:ascii="仿宋_GB2312" w:eastAsia="仿宋_GB2312" w:hAnsiTheme="majorEastAsia" w:cs="宋体" w:hint="eastAsia"/>
                <w:kern w:val="0"/>
                <w:szCs w:val="21"/>
              </w:rPr>
              <w:t>1</w:t>
            </w:r>
          </w:p>
        </w:tc>
      </w:tr>
      <w:tr w:rsidR="00557CCB" w:rsidRPr="00D153D3" w:rsidTr="00557CCB">
        <w:trPr>
          <w:trHeight w:val="405"/>
        </w:trPr>
        <w:tc>
          <w:tcPr>
            <w:tcW w:w="1134" w:type="dxa"/>
            <w:vMerge w:val="restart"/>
            <w:vAlign w:val="center"/>
          </w:tcPr>
          <w:p w:rsidR="00557CCB" w:rsidRPr="003211C7" w:rsidRDefault="00557CCB" w:rsidP="00080D6A">
            <w:pPr>
              <w:widowControl/>
              <w:jc w:val="center"/>
              <w:rPr>
                <w:rFonts w:ascii="仿宋_GB2312" w:eastAsia="仿宋_GB2312" w:hAnsiTheme="majorEastAsia"/>
              </w:rPr>
            </w:pPr>
            <w:r w:rsidRPr="003211C7">
              <w:rPr>
                <w:rFonts w:ascii="仿宋_GB2312" w:eastAsia="仿宋_GB2312" w:hAnsiTheme="majorEastAsia" w:hint="eastAsia"/>
              </w:rPr>
              <w:t>第二校</w:t>
            </w:r>
          </w:p>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hint="eastAsia"/>
              </w:rPr>
              <w:t>园经历</w:t>
            </w: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40" w:type="dxa"/>
            <w:vAlign w:val="center"/>
          </w:tcPr>
          <w:p w:rsidR="00557CCB" w:rsidRPr="00F0101A" w:rsidRDefault="00557CCB" w:rsidP="00080D6A">
            <w:pPr>
              <w:widowControl/>
              <w:jc w:val="center"/>
              <w:rPr>
                <w:rFonts w:ascii="仿宋_GB2312" w:eastAsia="仿宋_GB2312" w:hAnsiTheme="majorEastAsia" w:cs="宋体"/>
                <w:kern w:val="0"/>
                <w:szCs w:val="21"/>
              </w:rPr>
            </w:pPr>
            <w:r w:rsidRPr="00F0101A">
              <w:rPr>
                <w:rFonts w:ascii="仿宋_GB2312" w:eastAsia="仿宋_GB2312" w:hAnsiTheme="majorEastAsia" w:cs="宋体" w:hint="eastAsia"/>
                <w:kern w:val="0"/>
                <w:szCs w:val="21"/>
              </w:rPr>
              <w:t>1</w:t>
            </w:r>
          </w:p>
        </w:tc>
        <w:tc>
          <w:tcPr>
            <w:tcW w:w="1039" w:type="dxa"/>
            <w:vAlign w:val="center"/>
          </w:tcPr>
          <w:p w:rsidR="00557CCB" w:rsidRPr="00F0101A" w:rsidRDefault="00F0101A" w:rsidP="00080D6A">
            <w:pPr>
              <w:widowControl/>
              <w:jc w:val="center"/>
              <w:rPr>
                <w:rFonts w:ascii="仿宋_GB2312" w:eastAsia="仿宋_GB2312" w:hAnsiTheme="majorEastAsia" w:cs="宋体"/>
                <w:kern w:val="0"/>
                <w:szCs w:val="21"/>
              </w:rPr>
            </w:pPr>
            <w:r w:rsidRPr="00F0101A">
              <w:rPr>
                <w:rFonts w:ascii="仿宋_GB2312" w:eastAsia="仿宋_GB2312" w:hAnsiTheme="majorEastAsia" w:cs="宋体" w:hint="eastAsia"/>
                <w:kern w:val="0"/>
                <w:szCs w:val="21"/>
              </w:rPr>
              <w:t>1</w:t>
            </w:r>
          </w:p>
        </w:tc>
        <w:tc>
          <w:tcPr>
            <w:tcW w:w="1040" w:type="dxa"/>
            <w:vAlign w:val="center"/>
          </w:tcPr>
          <w:p w:rsidR="00557CCB" w:rsidRPr="00557CCB" w:rsidRDefault="00EF0B84" w:rsidP="00080D6A">
            <w:pPr>
              <w:widowControl/>
              <w:jc w:val="center"/>
              <w:rPr>
                <w:rFonts w:ascii="仿宋_GB2312" w:eastAsia="仿宋_GB2312" w:hAnsiTheme="majorEastAsia" w:cs="宋体"/>
                <w:kern w:val="0"/>
                <w:szCs w:val="21"/>
                <w:highlight w:val="yellow"/>
              </w:rPr>
            </w:pPr>
            <w:r w:rsidRPr="00EF0B84">
              <w:rPr>
                <w:rFonts w:ascii="仿宋_GB2312" w:eastAsia="仿宋_GB2312" w:hAnsiTheme="majorEastAsia" w:cs="宋体" w:hint="eastAsia"/>
                <w:kern w:val="0"/>
                <w:szCs w:val="21"/>
              </w:rPr>
              <w:t>0</w:t>
            </w:r>
          </w:p>
        </w:tc>
        <w:tc>
          <w:tcPr>
            <w:tcW w:w="1058"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p>
        </w:tc>
        <w:tc>
          <w:tcPr>
            <w:tcW w:w="992" w:type="dxa"/>
            <w:vAlign w:val="center"/>
          </w:tcPr>
          <w:p w:rsidR="00557CCB" w:rsidRPr="00557CCB" w:rsidRDefault="00EF0B84" w:rsidP="00080D6A">
            <w:pPr>
              <w:widowControl/>
              <w:jc w:val="center"/>
              <w:rPr>
                <w:rFonts w:ascii="仿宋_GB2312" w:eastAsia="仿宋_GB2312" w:hAnsiTheme="majorEastAsia" w:cs="宋体"/>
                <w:kern w:val="0"/>
                <w:szCs w:val="21"/>
                <w:highlight w:val="yellow"/>
              </w:rPr>
            </w:pPr>
            <w:r w:rsidRPr="00EF0B84">
              <w:rPr>
                <w:rFonts w:ascii="仿宋_GB2312" w:eastAsia="仿宋_GB2312" w:hAnsiTheme="majorEastAsia" w:cs="宋体" w:hint="eastAsia"/>
                <w:kern w:val="0"/>
                <w:szCs w:val="21"/>
              </w:rPr>
              <w:t>2</w:t>
            </w:r>
          </w:p>
        </w:tc>
      </w:tr>
      <w:tr w:rsidR="00557CCB" w:rsidRPr="00D153D3" w:rsidTr="00557CCB">
        <w:trPr>
          <w:trHeight w:val="405"/>
        </w:trPr>
        <w:tc>
          <w:tcPr>
            <w:tcW w:w="1134" w:type="dxa"/>
            <w:vMerge/>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40" w:type="dxa"/>
            <w:vAlign w:val="center"/>
          </w:tcPr>
          <w:p w:rsidR="00557CCB" w:rsidRPr="00557CCB" w:rsidRDefault="0094024A" w:rsidP="00080D6A">
            <w:pPr>
              <w:widowControl/>
              <w:jc w:val="center"/>
              <w:rPr>
                <w:rFonts w:ascii="仿宋_GB2312" w:eastAsia="仿宋_GB2312" w:hAnsiTheme="majorEastAsia" w:cs="宋体"/>
                <w:kern w:val="0"/>
                <w:szCs w:val="21"/>
                <w:highlight w:val="yellow"/>
              </w:rPr>
            </w:pPr>
            <w:r>
              <w:rPr>
                <w:rFonts w:ascii="仿宋_GB2312" w:eastAsia="仿宋_GB2312" w:hAnsiTheme="majorEastAsia" w:cs="宋体" w:hint="eastAsia"/>
                <w:kern w:val="0"/>
                <w:szCs w:val="21"/>
              </w:rPr>
              <w:t>2</w:t>
            </w:r>
          </w:p>
        </w:tc>
        <w:tc>
          <w:tcPr>
            <w:tcW w:w="1039" w:type="dxa"/>
            <w:vAlign w:val="center"/>
          </w:tcPr>
          <w:p w:rsidR="00557CCB" w:rsidRPr="00F0101A" w:rsidRDefault="00740C90"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p>
        </w:tc>
        <w:tc>
          <w:tcPr>
            <w:tcW w:w="1040"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r w:rsidRPr="002032B4">
              <w:rPr>
                <w:rFonts w:ascii="仿宋_GB2312" w:eastAsia="仿宋_GB2312" w:hAnsiTheme="majorEastAsia" w:cs="宋体" w:hint="eastAsia"/>
                <w:kern w:val="0"/>
                <w:szCs w:val="21"/>
              </w:rPr>
              <w:t>2</w:t>
            </w:r>
          </w:p>
        </w:tc>
        <w:tc>
          <w:tcPr>
            <w:tcW w:w="1058"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p>
        </w:tc>
        <w:tc>
          <w:tcPr>
            <w:tcW w:w="992"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p>
        </w:tc>
      </w:tr>
      <w:tr w:rsidR="00557CCB" w:rsidRPr="00D153D3" w:rsidTr="00557CCB">
        <w:trPr>
          <w:trHeight w:val="405"/>
        </w:trPr>
        <w:tc>
          <w:tcPr>
            <w:tcW w:w="1134" w:type="dxa"/>
            <w:vMerge w:val="restart"/>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海外学</w:t>
            </w:r>
          </w:p>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习经历</w:t>
            </w: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派出</w:t>
            </w:r>
          </w:p>
        </w:tc>
        <w:tc>
          <w:tcPr>
            <w:tcW w:w="1040" w:type="dxa"/>
            <w:vAlign w:val="center"/>
          </w:tcPr>
          <w:p w:rsidR="00557CCB" w:rsidRPr="00F0101A" w:rsidRDefault="00F0101A" w:rsidP="00080D6A">
            <w:pPr>
              <w:widowControl/>
              <w:jc w:val="center"/>
              <w:rPr>
                <w:rFonts w:ascii="仿宋_GB2312" w:eastAsia="仿宋_GB2312" w:hAnsiTheme="majorEastAsia" w:cs="宋体"/>
                <w:kern w:val="0"/>
                <w:szCs w:val="21"/>
                <w:highlight w:val="yellow"/>
              </w:rPr>
            </w:pPr>
            <w:r w:rsidRPr="00F0101A">
              <w:rPr>
                <w:rFonts w:ascii="仿宋_GB2312" w:eastAsia="仿宋_GB2312" w:hAnsiTheme="majorEastAsia" w:cs="宋体" w:hint="eastAsia"/>
                <w:kern w:val="0"/>
                <w:szCs w:val="21"/>
              </w:rPr>
              <w:t>6</w:t>
            </w:r>
          </w:p>
        </w:tc>
        <w:tc>
          <w:tcPr>
            <w:tcW w:w="1039" w:type="dxa"/>
            <w:vAlign w:val="center"/>
          </w:tcPr>
          <w:p w:rsidR="00557CCB" w:rsidRPr="00F0101A" w:rsidRDefault="00F0101A" w:rsidP="00080D6A">
            <w:pPr>
              <w:widowControl/>
              <w:jc w:val="center"/>
              <w:rPr>
                <w:rFonts w:ascii="仿宋_GB2312" w:eastAsia="仿宋_GB2312" w:hAnsiTheme="majorEastAsia" w:cs="宋体"/>
                <w:kern w:val="0"/>
                <w:szCs w:val="21"/>
              </w:rPr>
            </w:pPr>
            <w:r w:rsidRPr="00F0101A">
              <w:rPr>
                <w:rFonts w:ascii="仿宋_GB2312" w:eastAsia="仿宋_GB2312" w:hAnsiTheme="majorEastAsia" w:cs="宋体" w:hint="eastAsia"/>
                <w:kern w:val="0"/>
                <w:szCs w:val="21"/>
              </w:rPr>
              <w:t>4</w:t>
            </w:r>
          </w:p>
        </w:tc>
        <w:tc>
          <w:tcPr>
            <w:tcW w:w="1040" w:type="dxa"/>
            <w:vAlign w:val="center"/>
          </w:tcPr>
          <w:p w:rsidR="00557CCB" w:rsidRPr="00557CCB" w:rsidRDefault="002032B4" w:rsidP="00080D6A">
            <w:pPr>
              <w:widowControl/>
              <w:jc w:val="center"/>
              <w:rPr>
                <w:rFonts w:ascii="仿宋_GB2312" w:eastAsia="仿宋_GB2312" w:hAnsiTheme="majorEastAsia" w:cs="宋体"/>
                <w:kern w:val="0"/>
                <w:szCs w:val="21"/>
                <w:highlight w:val="yellow"/>
              </w:rPr>
            </w:pPr>
            <w:r w:rsidRPr="002032B4">
              <w:rPr>
                <w:rFonts w:ascii="仿宋_GB2312" w:eastAsia="仿宋_GB2312" w:hAnsiTheme="majorEastAsia" w:cs="宋体" w:hint="eastAsia"/>
                <w:kern w:val="0"/>
                <w:szCs w:val="21"/>
              </w:rPr>
              <w:t>0</w:t>
            </w:r>
          </w:p>
        </w:tc>
        <w:tc>
          <w:tcPr>
            <w:tcW w:w="1058" w:type="dxa"/>
            <w:vAlign w:val="center"/>
          </w:tcPr>
          <w:p w:rsidR="00557CCB" w:rsidRPr="00557CCB" w:rsidRDefault="00557CCB" w:rsidP="00080D6A">
            <w:pPr>
              <w:widowControl/>
              <w:jc w:val="center"/>
              <w:rPr>
                <w:rFonts w:ascii="仿宋_GB2312" w:eastAsia="仿宋_GB2312" w:hAnsiTheme="majorEastAsia" w:cs="宋体"/>
                <w:kern w:val="0"/>
                <w:szCs w:val="21"/>
                <w:highlight w:val="yellow"/>
              </w:rPr>
            </w:pPr>
          </w:p>
        </w:tc>
        <w:tc>
          <w:tcPr>
            <w:tcW w:w="992" w:type="dxa"/>
            <w:vAlign w:val="center"/>
          </w:tcPr>
          <w:p w:rsidR="00557CCB" w:rsidRPr="00557CCB" w:rsidRDefault="002032B4" w:rsidP="00080D6A">
            <w:pPr>
              <w:widowControl/>
              <w:jc w:val="center"/>
              <w:rPr>
                <w:rFonts w:ascii="仿宋_GB2312" w:eastAsia="仿宋_GB2312" w:hAnsiTheme="majorEastAsia" w:cs="宋体"/>
                <w:kern w:val="0"/>
                <w:szCs w:val="21"/>
                <w:highlight w:val="yellow"/>
              </w:rPr>
            </w:pPr>
            <w:r w:rsidRPr="002032B4">
              <w:rPr>
                <w:rFonts w:ascii="仿宋_GB2312" w:eastAsia="仿宋_GB2312" w:hAnsiTheme="majorEastAsia" w:cs="宋体" w:hint="eastAsia"/>
                <w:kern w:val="0"/>
                <w:szCs w:val="21"/>
              </w:rPr>
              <w:t>10</w:t>
            </w:r>
          </w:p>
        </w:tc>
      </w:tr>
      <w:tr w:rsidR="00557CCB" w:rsidRPr="00D153D3" w:rsidTr="00557CCB">
        <w:trPr>
          <w:trHeight w:val="405"/>
        </w:trPr>
        <w:tc>
          <w:tcPr>
            <w:tcW w:w="1134" w:type="dxa"/>
            <w:vMerge/>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接收</w:t>
            </w:r>
          </w:p>
        </w:tc>
        <w:tc>
          <w:tcPr>
            <w:tcW w:w="1040" w:type="dxa"/>
            <w:vAlign w:val="center"/>
          </w:tcPr>
          <w:p w:rsidR="00557CCB" w:rsidRPr="003211C7" w:rsidRDefault="002032B4"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c>
          <w:tcPr>
            <w:tcW w:w="1039" w:type="dxa"/>
            <w:vAlign w:val="center"/>
          </w:tcPr>
          <w:p w:rsidR="00557CCB" w:rsidRPr="003211C7" w:rsidRDefault="0094024A"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c>
          <w:tcPr>
            <w:tcW w:w="1040" w:type="dxa"/>
            <w:vAlign w:val="center"/>
          </w:tcPr>
          <w:p w:rsidR="00557CCB" w:rsidRPr="003211C7" w:rsidRDefault="002032B4"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c>
          <w:tcPr>
            <w:tcW w:w="1058" w:type="dxa"/>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992" w:type="dxa"/>
            <w:vAlign w:val="center"/>
          </w:tcPr>
          <w:p w:rsidR="00557CCB" w:rsidRPr="003211C7" w:rsidRDefault="00557CCB"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0</w:t>
            </w:r>
          </w:p>
        </w:tc>
      </w:tr>
      <w:tr w:rsidR="00557CCB" w:rsidRPr="00D153D3" w:rsidTr="00557CCB">
        <w:trPr>
          <w:trHeight w:val="405"/>
        </w:trPr>
        <w:tc>
          <w:tcPr>
            <w:tcW w:w="1134"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社会实</w:t>
            </w:r>
          </w:p>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cs="宋体" w:hint="eastAsia"/>
                <w:kern w:val="0"/>
                <w:szCs w:val="21"/>
              </w:rPr>
              <w:t>践经历</w:t>
            </w:r>
          </w:p>
        </w:tc>
        <w:tc>
          <w:tcPr>
            <w:tcW w:w="1843" w:type="dxa"/>
            <w:vAlign w:val="center"/>
          </w:tcPr>
          <w:p w:rsidR="00557CCB" w:rsidRPr="003211C7" w:rsidRDefault="00557CCB" w:rsidP="00080D6A">
            <w:pPr>
              <w:widowControl/>
              <w:jc w:val="center"/>
              <w:rPr>
                <w:rFonts w:ascii="仿宋_GB2312" w:eastAsia="仿宋_GB2312" w:hAnsiTheme="majorEastAsia" w:cs="宋体"/>
                <w:kern w:val="0"/>
                <w:szCs w:val="21"/>
              </w:rPr>
            </w:pPr>
            <w:r w:rsidRPr="003211C7">
              <w:rPr>
                <w:rFonts w:ascii="仿宋_GB2312" w:eastAsia="仿宋_GB2312" w:hAnsiTheme="majorEastAsia" w:hint="eastAsia"/>
                <w:szCs w:val="21"/>
              </w:rPr>
              <w:t>社会实践团队</w:t>
            </w:r>
          </w:p>
        </w:tc>
        <w:tc>
          <w:tcPr>
            <w:tcW w:w="1040" w:type="dxa"/>
            <w:vAlign w:val="center"/>
          </w:tcPr>
          <w:p w:rsidR="00557CCB" w:rsidRPr="003211C7" w:rsidRDefault="00F0101A"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15</w:t>
            </w:r>
          </w:p>
        </w:tc>
        <w:tc>
          <w:tcPr>
            <w:tcW w:w="1039" w:type="dxa"/>
            <w:vAlign w:val="center"/>
          </w:tcPr>
          <w:p w:rsidR="00557CCB" w:rsidRPr="003211C7" w:rsidRDefault="0094024A"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w:t>
            </w:r>
            <w:r w:rsidR="00740C90">
              <w:rPr>
                <w:rFonts w:ascii="仿宋_GB2312" w:eastAsia="仿宋_GB2312" w:hAnsiTheme="majorEastAsia" w:cs="宋体" w:hint="eastAsia"/>
                <w:kern w:val="0"/>
                <w:szCs w:val="21"/>
              </w:rPr>
              <w:t>9</w:t>
            </w:r>
          </w:p>
        </w:tc>
        <w:tc>
          <w:tcPr>
            <w:tcW w:w="1040" w:type="dxa"/>
            <w:vAlign w:val="center"/>
          </w:tcPr>
          <w:p w:rsidR="00557CCB" w:rsidRPr="003211C7" w:rsidRDefault="00EF0B84"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15</w:t>
            </w:r>
          </w:p>
        </w:tc>
        <w:tc>
          <w:tcPr>
            <w:tcW w:w="1058" w:type="dxa"/>
            <w:vAlign w:val="center"/>
          </w:tcPr>
          <w:p w:rsidR="00557CCB" w:rsidRPr="003211C7" w:rsidRDefault="00557CCB" w:rsidP="00080D6A">
            <w:pPr>
              <w:widowControl/>
              <w:jc w:val="center"/>
              <w:rPr>
                <w:rFonts w:ascii="仿宋_GB2312" w:eastAsia="仿宋_GB2312" w:hAnsiTheme="majorEastAsia" w:cs="宋体"/>
                <w:kern w:val="0"/>
                <w:szCs w:val="21"/>
              </w:rPr>
            </w:pPr>
          </w:p>
        </w:tc>
        <w:tc>
          <w:tcPr>
            <w:tcW w:w="992" w:type="dxa"/>
            <w:vAlign w:val="center"/>
          </w:tcPr>
          <w:p w:rsidR="00557CCB" w:rsidRPr="003211C7" w:rsidRDefault="00EF0B84" w:rsidP="00080D6A">
            <w:pPr>
              <w:widowControl/>
              <w:jc w:val="center"/>
              <w:rPr>
                <w:rFonts w:ascii="仿宋_GB2312" w:eastAsia="仿宋_GB2312" w:hAnsiTheme="majorEastAsia" w:cs="宋体"/>
                <w:kern w:val="0"/>
                <w:szCs w:val="21"/>
              </w:rPr>
            </w:pPr>
            <w:r>
              <w:rPr>
                <w:rFonts w:ascii="仿宋_GB2312" w:eastAsia="仿宋_GB2312" w:hAnsiTheme="majorEastAsia" w:cs="宋体" w:hint="eastAsia"/>
                <w:kern w:val="0"/>
                <w:szCs w:val="21"/>
              </w:rPr>
              <w:t>4</w:t>
            </w:r>
            <w:r w:rsidR="00740C90">
              <w:rPr>
                <w:rFonts w:ascii="仿宋_GB2312" w:eastAsia="仿宋_GB2312" w:hAnsiTheme="majorEastAsia" w:cs="宋体" w:hint="eastAsia"/>
                <w:kern w:val="0"/>
                <w:szCs w:val="21"/>
              </w:rPr>
              <w:t>9</w:t>
            </w:r>
          </w:p>
        </w:tc>
      </w:tr>
    </w:tbl>
    <w:p w:rsidR="00FE215E"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600123">
        <w:rPr>
          <w:rFonts w:ascii="仿宋_GB2312" w:eastAsia="仿宋_GB2312" w:hAnsi="黑体" w:hint="eastAsia"/>
          <w:b/>
          <w:sz w:val="24"/>
        </w:rPr>
        <w:t>三</w:t>
      </w:r>
      <w:r w:rsidRPr="003969B8">
        <w:rPr>
          <w:rFonts w:ascii="仿宋_GB2312" w:eastAsia="仿宋_GB2312" w:hAnsi="黑体" w:hint="eastAsia"/>
          <w:b/>
          <w:sz w:val="24"/>
        </w:rPr>
        <w:t>）</w:t>
      </w:r>
      <w:r w:rsidR="0049449D" w:rsidRPr="003969B8">
        <w:rPr>
          <w:rFonts w:ascii="仿宋_GB2312" w:eastAsia="仿宋_GB2312" w:hAnsi="黑体" w:hint="eastAsia"/>
          <w:b/>
          <w:sz w:val="24"/>
        </w:rPr>
        <w:t>暑期学校</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经济学院在暑期学校的开办中秉承“开拓创新、服务学生”的理念，创新模式和机制，为学生素质的全面提升提供更好的条件和支撑。</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2" w:name="_Toc432618805"/>
      <w:r w:rsidRPr="00AA22E4">
        <w:rPr>
          <w:rFonts w:ascii="仿宋" w:eastAsia="仿宋" w:hAnsi="仿宋" w:hint="eastAsia"/>
          <w:bCs/>
          <w:smallCaps/>
          <w:sz w:val="24"/>
        </w:rPr>
        <w:lastRenderedPageBreak/>
        <w:t>1.经济学第二学位班</w:t>
      </w:r>
      <w:bookmarkEnd w:id="12"/>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近年来，经济学类专业一直广受社会关注，许多学生在入学时都把经济类作为第一专业选择，但受招生计划限制的原因，许多学生都未能进入经济学院学习。经济学第二学位班的开设，给同学们提供了更多的可能和机会，让更多对经济学有兴趣的同学实现了他们的梦想。</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2014年之前，经济学院的第二学位班主要集中于“国际经济与贸易”和“金融学”两个专业，每年报名学生300-400人。2015年，学院将所有专业放开，在满足最低学生人数的基础上，开设了经济学、金融学、金融工程和国际经济与贸易四个专业的第二学位班，报名学生300余名。</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3" w:name="_Toc432618806"/>
      <w:r w:rsidRPr="00AA22E4">
        <w:rPr>
          <w:rFonts w:ascii="仿宋" w:eastAsia="仿宋" w:hAnsi="仿宋" w:hint="eastAsia"/>
          <w:bCs/>
          <w:smallCaps/>
          <w:sz w:val="24"/>
        </w:rPr>
        <w:t>2.</w:t>
      </w:r>
      <w:r w:rsidRPr="00AA22E4">
        <w:rPr>
          <w:rFonts w:ascii="仿宋" w:eastAsia="仿宋" w:hAnsi="仿宋"/>
          <w:bCs/>
          <w:smallCaps/>
          <w:sz w:val="24"/>
        </w:rPr>
        <w:t>“永安新星成长计划“—山东大学订单班</w:t>
      </w:r>
      <w:bookmarkEnd w:id="13"/>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2012年，山东大学经济与永安期货公司联合举办的“永安期货新星成长计划”山东大学订单班。永安期货旨在通过本系列培训班为期货行业储备高素质人才，为行业发展、公司发展、学员发展贡献一份力量，承担一份社会责任。</w:t>
      </w:r>
      <w:r w:rsidRPr="00AA22E4">
        <w:rPr>
          <w:rFonts w:ascii="仿宋" w:eastAsia="仿宋" w:hAnsi="仿宋"/>
          <w:bCs/>
          <w:smallCaps/>
          <w:sz w:val="24"/>
        </w:rPr>
        <w:t>该项目是学院校企合作的创新形式，实现了促进学校人才培养、满足企业人才需求的“双赢”效果。</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bCs/>
          <w:smallCaps/>
          <w:sz w:val="24"/>
        </w:rPr>
        <w:t>“永安新星成长计划“—山东大学订单班通过授课与实践相结合的方式，向学员们传授专业知识的同时，传播正确的投资理念，分享成熟的投资框架，为学员们日后的学习和工作打下良好的基础。</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Pr>
          <w:rFonts w:ascii="仿宋" w:eastAsia="仿宋" w:hAnsi="仿宋"/>
          <w:bCs/>
          <w:smallCaps/>
          <w:sz w:val="24"/>
        </w:rPr>
        <w:t>6</w:t>
      </w:r>
      <w:r w:rsidRPr="00AA22E4">
        <w:rPr>
          <w:rFonts w:ascii="仿宋" w:eastAsia="仿宋" w:hAnsi="仿宋" w:hint="eastAsia"/>
          <w:bCs/>
          <w:smallCaps/>
          <w:sz w:val="24"/>
        </w:rPr>
        <w:t>年，第</w:t>
      </w:r>
      <w:r>
        <w:rPr>
          <w:rFonts w:ascii="仿宋" w:eastAsia="仿宋" w:hAnsi="仿宋" w:hint="eastAsia"/>
          <w:bCs/>
          <w:smallCaps/>
          <w:sz w:val="24"/>
        </w:rPr>
        <w:t>五</w:t>
      </w:r>
      <w:r w:rsidRPr="00AA22E4">
        <w:rPr>
          <w:rFonts w:ascii="仿宋" w:eastAsia="仿宋" w:hAnsi="仿宋" w:hint="eastAsia"/>
          <w:bCs/>
          <w:smallCaps/>
          <w:sz w:val="24"/>
        </w:rPr>
        <w:t>期订单班共有来自包括经济学院等多个学院的23名对期货行业感兴趣的学生。在第一阶段的培训中，永安期货山东管理总部主要为学员们安排了期货市场基础知识与期货期权衍生品基础知识的课程。讲师主要来自永安期货山东地区营业部以及北京研究院，通过12天的培训课程，为学员们系统地展示了期货行业的发展现状，深入浅出地讲解了大宗商品及金融期货的基础知识和研究思路。其中包括永安期货北京研究院工业品部部长周骏鹏讲解了永安期货投资体系，永安期货济南营业部研发部经理王付东讲解了农产品研究思路，永安期货济南营业部营销总监齐浩田介绍了营业部概况。本次培训课程还安排学员们参观了章丘棉花期货交割库和永安期货济南营业部，通过实地的参观学习，帮助学员们了解期货行业是如何通过运用风险管理工具为实体经济服务以及日后从事期货工作所需要具备的知识和能力。第一阶段结束之后，学员们将继续开展期货模拟交易大赛，通过将课上学到的知识付诸实践，来感受期</w:t>
      </w:r>
      <w:r w:rsidRPr="00AA22E4">
        <w:rPr>
          <w:rFonts w:ascii="仿宋" w:eastAsia="仿宋" w:hAnsi="仿宋" w:hint="eastAsia"/>
          <w:bCs/>
          <w:smallCaps/>
          <w:sz w:val="24"/>
        </w:rPr>
        <w:lastRenderedPageBreak/>
        <w:t>货市场的魅力。订单班还为同学们配备了班级活动经费、奖学金以及期货从业资格考试奖金、模拟交易大赛奖金等，激励学生学习、实践。</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4" w:name="_Toc432618807"/>
      <w:r w:rsidRPr="00AA22E4">
        <w:rPr>
          <w:rFonts w:ascii="仿宋" w:eastAsia="仿宋" w:hAnsi="仿宋" w:hint="eastAsia"/>
          <w:bCs/>
          <w:smallCaps/>
          <w:sz w:val="24"/>
        </w:rPr>
        <w:t>3.“大学生就业力UP计划”暑期训练营</w:t>
      </w:r>
      <w:bookmarkEnd w:id="14"/>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从2008年-201</w:t>
      </w:r>
      <w:r>
        <w:rPr>
          <w:rFonts w:ascii="仿宋" w:eastAsia="仿宋" w:hAnsi="仿宋" w:hint="eastAsia"/>
          <w:bCs/>
          <w:smallCaps/>
          <w:sz w:val="24"/>
        </w:rPr>
        <w:t>6</w:t>
      </w:r>
      <w:r w:rsidRPr="00AA22E4">
        <w:rPr>
          <w:rFonts w:ascii="仿宋" w:eastAsia="仿宋" w:hAnsi="仿宋" w:hint="eastAsia"/>
          <w:bCs/>
          <w:smallCaps/>
          <w:sz w:val="24"/>
        </w:rPr>
        <w:t>年，经济学院已连续</w:t>
      </w:r>
      <w:r>
        <w:rPr>
          <w:rFonts w:ascii="仿宋" w:eastAsia="仿宋" w:hAnsi="仿宋"/>
          <w:bCs/>
          <w:smallCaps/>
          <w:sz w:val="24"/>
        </w:rPr>
        <w:t>8</w:t>
      </w:r>
      <w:r w:rsidRPr="00AA22E4">
        <w:rPr>
          <w:rFonts w:ascii="仿宋" w:eastAsia="仿宋" w:hAnsi="仿宋" w:hint="eastAsia"/>
          <w:bCs/>
          <w:smallCaps/>
          <w:sz w:val="24"/>
        </w:rPr>
        <w:t>年举办举办“大学生就业力UP计划”暑期训练营。</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201</w:t>
      </w:r>
      <w:r>
        <w:rPr>
          <w:rFonts w:ascii="仿宋" w:eastAsia="仿宋" w:hAnsi="仿宋" w:hint="eastAsia"/>
          <w:bCs/>
          <w:smallCaps/>
          <w:sz w:val="24"/>
        </w:rPr>
        <w:t>6</w:t>
      </w:r>
      <w:r w:rsidRPr="00AA22E4">
        <w:rPr>
          <w:rFonts w:ascii="仿宋" w:eastAsia="仿宋" w:hAnsi="仿宋" w:hint="eastAsia"/>
          <w:bCs/>
          <w:smallCaps/>
          <w:sz w:val="24"/>
        </w:rPr>
        <w:t>年训练营邀请前程无忧、金玉之缘等培训机构和山东旅游职业学院等各个行业的知名人士进行职业生涯规划、商务礼仪、应试技巧、模拟面试和专题讲座等单元的培训指导，同学们从中了解了面试与就业中需要注意与积累的专业知识和基本常识，与专业人士面对面沟通和交流，更好地促进了就业求职能力的提升。该活动目前已成为全校在就业训练方面的品牌。</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5" w:name="_Toc432618808"/>
      <w:r w:rsidRPr="00AA22E4">
        <w:rPr>
          <w:rFonts w:ascii="仿宋" w:eastAsia="仿宋" w:hAnsi="仿宋" w:hint="eastAsia"/>
          <w:bCs/>
          <w:smallCaps/>
          <w:sz w:val="24"/>
        </w:rPr>
        <w:t>4. 优秀大学生夏令营</w:t>
      </w:r>
      <w:bookmarkEnd w:id="15"/>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从2013年开始，经济学院开始举办全国优秀大学生夏令营。夏令营一般包括开幕式、学术报告、文化体验、笔试、论文交流与分组面试、小组成果展示和闭幕式等环节。每年都有来自全国知名985和211高校的80余位同学参加，有力的扩大了经济学院在全国的影响，同时也改善了山东大学经济学院研究生的学源结构。</w:t>
      </w:r>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bookmarkStart w:id="16" w:name="_Toc432618809"/>
      <w:r w:rsidRPr="00AA22E4">
        <w:rPr>
          <w:rFonts w:ascii="仿宋" w:eastAsia="仿宋" w:hAnsi="仿宋" w:hint="eastAsia"/>
          <w:bCs/>
          <w:smallCaps/>
          <w:sz w:val="24"/>
        </w:rPr>
        <w:t>5.专家讲座</w:t>
      </w:r>
      <w:bookmarkEnd w:id="16"/>
    </w:p>
    <w:p w:rsidR="00600123" w:rsidRPr="00AA22E4" w:rsidRDefault="00600123" w:rsidP="00600123">
      <w:pPr>
        <w:adjustRightInd w:val="0"/>
        <w:snapToGrid w:val="0"/>
        <w:spacing w:before="100" w:beforeAutospacing="1" w:after="100" w:afterAutospacing="1" w:line="360" w:lineRule="auto"/>
        <w:ind w:firstLineChars="200" w:firstLine="480"/>
        <w:rPr>
          <w:rFonts w:ascii="仿宋" w:eastAsia="仿宋" w:hAnsi="仿宋"/>
          <w:bCs/>
          <w:smallCaps/>
          <w:sz w:val="24"/>
        </w:rPr>
      </w:pPr>
      <w:r w:rsidRPr="00AA22E4">
        <w:rPr>
          <w:rFonts w:ascii="仿宋" w:eastAsia="仿宋" w:hAnsi="仿宋" w:hint="eastAsia"/>
          <w:bCs/>
          <w:smallCaps/>
          <w:sz w:val="24"/>
        </w:rPr>
        <w:t>每年暑假期间，学院都会邀请国内外知名专家学者来我院举行专题报告会，效果良好。</w:t>
      </w:r>
    </w:p>
    <w:p w:rsidR="00FE215E" w:rsidRPr="003969B8" w:rsidRDefault="00FE215E" w:rsidP="0055246E">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00600123">
        <w:rPr>
          <w:rFonts w:ascii="仿宋_GB2312" w:eastAsia="仿宋_GB2312" w:hAnsi="黑体" w:hint="eastAsia"/>
          <w:b/>
          <w:sz w:val="24"/>
        </w:rPr>
        <w:t>四</w:t>
      </w:r>
      <w:r w:rsidRPr="003969B8">
        <w:rPr>
          <w:rFonts w:ascii="仿宋_GB2312" w:eastAsia="仿宋_GB2312" w:hAnsi="黑体" w:hint="eastAsia"/>
          <w:b/>
          <w:sz w:val="24"/>
        </w:rPr>
        <w:t>）</w:t>
      </w:r>
      <w:r w:rsidRPr="003969B8">
        <w:rPr>
          <w:rFonts w:ascii="仿宋_GB2312" w:eastAsia="仿宋_GB2312" w:hAnsi="黑体"/>
          <w:b/>
          <w:sz w:val="24"/>
        </w:rPr>
        <w:t>校园文化建设</w:t>
      </w:r>
    </w:p>
    <w:p w:rsidR="00FE215E" w:rsidRDefault="003E056E" w:rsidP="00FE215E">
      <w:pPr>
        <w:adjustRightInd w:val="0"/>
        <w:snapToGrid w:val="0"/>
        <w:spacing w:before="100" w:beforeAutospacing="1" w:after="100" w:afterAutospacing="1"/>
        <w:ind w:firstLineChars="200" w:firstLine="480"/>
        <w:rPr>
          <w:rFonts w:ascii="仿宋" w:eastAsia="仿宋" w:hAnsi="仿宋"/>
          <w:sz w:val="24"/>
        </w:rPr>
      </w:pPr>
      <w:r>
        <w:rPr>
          <w:rFonts w:ascii="仿宋" w:eastAsia="仿宋" w:hAnsi="仿宋" w:hint="eastAsia"/>
          <w:sz w:val="24"/>
        </w:rPr>
        <w:t>在学习之余，国际经济与贸易系学生积极参加舜歌合唱团、街舞</w:t>
      </w:r>
      <w:r w:rsidR="004B33CD">
        <w:rPr>
          <w:rFonts w:ascii="仿宋" w:eastAsia="仿宋" w:hAnsi="仿宋" w:hint="eastAsia"/>
          <w:sz w:val="24"/>
        </w:rPr>
        <w:t>协会</w:t>
      </w:r>
      <w:r w:rsidR="008F0B75">
        <w:rPr>
          <w:rFonts w:ascii="仿宋" w:eastAsia="仿宋" w:hAnsi="仿宋" w:hint="eastAsia"/>
          <w:sz w:val="24"/>
        </w:rPr>
        <w:t>以及体育比赛</w:t>
      </w:r>
      <w:r>
        <w:rPr>
          <w:rFonts w:ascii="仿宋" w:eastAsia="仿宋" w:hAnsi="仿宋" w:hint="eastAsia"/>
          <w:sz w:val="24"/>
        </w:rPr>
        <w:t>等各项丰富多彩的校园文化活动。</w:t>
      </w:r>
    </w:p>
    <w:p w:rsidR="008F0B75" w:rsidRPr="00F40D58" w:rsidRDefault="008F0B75" w:rsidP="00F40D58">
      <w:pPr>
        <w:pStyle w:val="1"/>
        <w:rPr>
          <w:rFonts w:ascii="仿宋_GB2312" w:eastAsia="仿宋_GB2312"/>
          <w:sz w:val="28"/>
          <w:szCs w:val="28"/>
        </w:rPr>
      </w:pPr>
      <w:bookmarkStart w:id="17" w:name="_Toc468034466"/>
      <w:r w:rsidRPr="00F40D58">
        <w:rPr>
          <w:rFonts w:ascii="仿宋_GB2312" w:eastAsia="仿宋_GB2312" w:hint="eastAsia"/>
          <w:sz w:val="28"/>
          <w:szCs w:val="28"/>
        </w:rPr>
        <w:t>五、培养质量</w:t>
      </w:r>
      <w:bookmarkEnd w:id="17"/>
    </w:p>
    <w:p w:rsidR="008F0B75" w:rsidRPr="003969B8"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（一）</w:t>
      </w:r>
      <w:r w:rsidRPr="00557CCB">
        <w:rPr>
          <w:rFonts w:ascii="仿宋_GB2312" w:eastAsia="仿宋_GB2312" w:hAnsi="黑体" w:hint="eastAsia"/>
          <w:b/>
          <w:sz w:val="24"/>
        </w:rPr>
        <w:t>毕业率及学位授予率</w:t>
      </w:r>
    </w:p>
    <w:p w:rsidR="008F0B75" w:rsidRPr="006B4CEC" w:rsidRDefault="008F0B75" w:rsidP="008F0B75">
      <w:pPr>
        <w:adjustRightInd w:val="0"/>
        <w:snapToGrid w:val="0"/>
        <w:spacing w:before="100" w:beforeAutospacing="1" w:after="100" w:afterAutospacing="1"/>
        <w:ind w:firstLineChars="200" w:firstLine="480"/>
        <w:rPr>
          <w:rFonts w:ascii="仿宋_GB2312" w:eastAsia="仿宋_GB2312" w:hAnsiTheme="majorEastAsia"/>
          <w:sz w:val="24"/>
        </w:rPr>
      </w:pPr>
      <w:r w:rsidRPr="006B4CEC">
        <w:rPr>
          <w:rFonts w:ascii="仿宋_GB2312" w:eastAsia="仿宋_GB2312" w:hAnsiTheme="majorEastAsia" w:hint="eastAsia"/>
          <w:sz w:val="24"/>
        </w:rPr>
        <w:t>201</w:t>
      </w:r>
      <w:r w:rsidR="00557CCB">
        <w:rPr>
          <w:rFonts w:ascii="仿宋_GB2312" w:eastAsia="仿宋_GB2312" w:hAnsiTheme="majorEastAsia" w:hint="eastAsia"/>
          <w:sz w:val="24"/>
        </w:rPr>
        <w:t>6</w:t>
      </w:r>
      <w:r w:rsidRPr="006B4CEC">
        <w:rPr>
          <w:rFonts w:ascii="仿宋_GB2312" w:eastAsia="仿宋_GB2312" w:hAnsiTheme="majorEastAsia" w:hint="eastAsia"/>
          <w:sz w:val="24"/>
        </w:rPr>
        <w:t>年共审核应届毕业生</w:t>
      </w:r>
      <w:r w:rsidRPr="006B4CEC">
        <w:rPr>
          <w:rFonts w:ascii="仿宋_GB2312" w:eastAsia="仿宋_GB2312" w:hAnsiTheme="majorEastAsia" w:hint="eastAsia"/>
          <w:sz w:val="24"/>
          <w:u w:val="single"/>
        </w:rPr>
        <w:t xml:space="preserve"> </w:t>
      </w:r>
      <w:r w:rsidR="00125F78">
        <w:rPr>
          <w:rFonts w:ascii="仿宋_GB2312" w:eastAsia="仿宋_GB2312" w:hAnsiTheme="majorEastAsia" w:hint="eastAsia"/>
          <w:sz w:val="24"/>
          <w:u w:val="single"/>
        </w:rPr>
        <w:t>23</w:t>
      </w:r>
      <w:r w:rsidRPr="006B4CEC">
        <w:rPr>
          <w:rFonts w:ascii="仿宋_GB2312" w:eastAsia="仿宋_GB2312" w:hAnsiTheme="majorEastAsia" w:hint="eastAsia"/>
          <w:sz w:val="24"/>
          <w:u w:val="single"/>
        </w:rPr>
        <w:t xml:space="preserve"> </w:t>
      </w:r>
      <w:r w:rsidRPr="006B4CEC">
        <w:rPr>
          <w:rFonts w:ascii="仿宋_GB2312" w:eastAsia="仿宋_GB2312" w:hAnsiTheme="majorEastAsia" w:hint="eastAsia"/>
          <w:sz w:val="24"/>
        </w:rPr>
        <w:t>人，符合毕业条件的人数为</w:t>
      </w:r>
      <w:r w:rsidR="00557CCB">
        <w:rPr>
          <w:rFonts w:ascii="仿宋_GB2312" w:eastAsia="仿宋_GB2312" w:hAnsiTheme="majorEastAsia" w:hint="eastAsia"/>
          <w:sz w:val="24"/>
          <w:u w:val="single"/>
        </w:rPr>
        <w:t>2</w:t>
      </w:r>
      <w:r w:rsidR="002D5CAA">
        <w:rPr>
          <w:rFonts w:ascii="仿宋_GB2312" w:eastAsia="仿宋_GB2312" w:hAnsiTheme="majorEastAsia" w:hint="eastAsia"/>
          <w:sz w:val="24"/>
          <w:u w:val="single"/>
        </w:rPr>
        <w:t>3</w:t>
      </w:r>
      <w:r w:rsidRPr="006B4CEC">
        <w:rPr>
          <w:rFonts w:ascii="仿宋_GB2312" w:eastAsia="仿宋_GB2312" w:hAnsiTheme="majorEastAsia" w:hint="eastAsia"/>
          <w:sz w:val="24"/>
        </w:rPr>
        <w:t>人，应届本科生总体毕业率为</w:t>
      </w:r>
      <w:r w:rsidRPr="002F3ECD">
        <w:rPr>
          <w:rFonts w:ascii="仿宋_GB2312" w:eastAsia="仿宋_GB2312" w:hAnsiTheme="majorEastAsia" w:hint="eastAsia"/>
          <w:sz w:val="24"/>
          <w:u w:val="single"/>
        </w:rPr>
        <w:t>100</w:t>
      </w:r>
      <w:r w:rsidRPr="006B4CEC">
        <w:rPr>
          <w:rFonts w:ascii="仿宋_GB2312" w:eastAsia="仿宋_GB2312" w:hAnsiTheme="majorEastAsia" w:hint="eastAsia"/>
          <w:sz w:val="24"/>
        </w:rPr>
        <w:t>%；符合学位授予条件有</w:t>
      </w:r>
      <w:r w:rsidRPr="006B4CEC">
        <w:rPr>
          <w:rFonts w:ascii="仿宋_GB2312" w:eastAsia="仿宋_GB2312" w:hAnsiTheme="majorEastAsia" w:hint="eastAsia"/>
          <w:sz w:val="24"/>
          <w:u w:val="single"/>
        </w:rPr>
        <w:t xml:space="preserve"> </w:t>
      </w:r>
      <w:r w:rsidR="00557CCB">
        <w:rPr>
          <w:rFonts w:ascii="仿宋_GB2312" w:eastAsia="仿宋_GB2312" w:hAnsiTheme="majorEastAsia" w:hint="eastAsia"/>
          <w:sz w:val="24"/>
          <w:u w:val="single"/>
        </w:rPr>
        <w:t>2</w:t>
      </w:r>
      <w:r w:rsidR="00125F78">
        <w:rPr>
          <w:rFonts w:ascii="仿宋_GB2312" w:eastAsia="仿宋_GB2312" w:hAnsiTheme="majorEastAsia" w:hint="eastAsia"/>
          <w:sz w:val="24"/>
          <w:u w:val="single"/>
        </w:rPr>
        <w:t>1</w:t>
      </w:r>
      <w:r w:rsidRPr="006B4CEC">
        <w:rPr>
          <w:rFonts w:ascii="仿宋_GB2312" w:eastAsia="仿宋_GB2312" w:hAnsiTheme="majorEastAsia" w:hint="eastAsia"/>
          <w:sz w:val="24"/>
          <w:u w:val="single"/>
        </w:rPr>
        <w:t xml:space="preserve"> </w:t>
      </w:r>
      <w:r w:rsidRPr="006B4CEC">
        <w:rPr>
          <w:rFonts w:ascii="仿宋_GB2312" w:eastAsia="仿宋_GB2312" w:hAnsiTheme="majorEastAsia" w:hint="eastAsia"/>
          <w:sz w:val="24"/>
        </w:rPr>
        <w:t>人，应届本科生总体学位授予率</w:t>
      </w:r>
      <w:r w:rsidRPr="006B4CEC">
        <w:rPr>
          <w:rFonts w:ascii="仿宋_GB2312" w:eastAsia="仿宋_GB2312" w:hAnsiTheme="majorEastAsia" w:hint="eastAsia"/>
          <w:sz w:val="24"/>
          <w:u w:val="single"/>
        </w:rPr>
        <w:t xml:space="preserve"> </w:t>
      </w:r>
      <w:r w:rsidR="00125F78">
        <w:rPr>
          <w:rFonts w:ascii="仿宋_GB2312" w:eastAsia="仿宋_GB2312" w:hAnsiTheme="majorEastAsia" w:hint="eastAsia"/>
          <w:sz w:val="24"/>
          <w:u w:val="single"/>
        </w:rPr>
        <w:t>91.3</w:t>
      </w:r>
      <w:r w:rsidRPr="006B4CEC">
        <w:rPr>
          <w:rFonts w:ascii="仿宋_GB2312" w:eastAsia="仿宋_GB2312" w:hAnsiTheme="majorEastAsia" w:hint="eastAsia"/>
          <w:sz w:val="24"/>
        </w:rPr>
        <w:t>%。</w:t>
      </w:r>
    </w:p>
    <w:p w:rsidR="008F0B75" w:rsidRPr="003969B8"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（二）毕业生就业率</w:t>
      </w:r>
    </w:p>
    <w:p w:rsidR="008F0B75" w:rsidRPr="006B4CEC" w:rsidRDefault="008F0B75" w:rsidP="008F0B75">
      <w:pPr>
        <w:adjustRightInd w:val="0"/>
        <w:snapToGrid w:val="0"/>
        <w:ind w:firstLineChars="200" w:firstLine="420"/>
        <w:jc w:val="center"/>
        <w:rPr>
          <w:rFonts w:ascii="仿宋_GB2312" w:eastAsia="仿宋_GB2312" w:hAnsiTheme="majorEastAsia"/>
          <w:szCs w:val="21"/>
        </w:rPr>
      </w:pPr>
      <w:r w:rsidRPr="006B4CEC">
        <w:rPr>
          <w:rFonts w:ascii="仿宋_GB2312" w:eastAsia="仿宋_GB2312" w:hAnsiTheme="majorEastAsia" w:hint="eastAsia"/>
          <w:szCs w:val="21"/>
        </w:rPr>
        <w:lastRenderedPageBreak/>
        <w:t>表：</w:t>
      </w:r>
      <w:r w:rsidRPr="00125F78">
        <w:rPr>
          <w:rFonts w:ascii="仿宋_GB2312" w:eastAsia="仿宋_GB2312" w:hAnsiTheme="majorEastAsia" w:hint="eastAsia"/>
          <w:szCs w:val="21"/>
        </w:rPr>
        <w:t>201</w:t>
      </w:r>
      <w:r w:rsidR="00125F78">
        <w:rPr>
          <w:rFonts w:ascii="仿宋_GB2312" w:eastAsia="仿宋_GB2312" w:hAnsiTheme="majorEastAsia" w:hint="eastAsia"/>
          <w:szCs w:val="21"/>
        </w:rPr>
        <w:t>6</w:t>
      </w:r>
      <w:r w:rsidRPr="00125F78">
        <w:rPr>
          <w:rFonts w:ascii="仿宋_GB2312" w:eastAsia="仿宋_GB2312" w:hAnsiTheme="majorEastAsia" w:hint="eastAsia"/>
          <w:szCs w:val="21"/>
        </w:rPr>
        <w:t>届毕业生就业率</w:t>
      </w:r>
    </w:p>
    <w:tbl>
      <w:tblPr>
        <w:tblStyle w:val="a5"/>
        <w:tblW w:w="9214" w:type="dxa"/>
        <w:tblInd w:w="562" w:type="dxa"/>
        <w:tblLook w:val="04A0" w:firstRow="1" w:lastRow="0" w:firstColumn="1" w:lastColumn="0" w:noHBand="0" w:noVBand="1"/>
      </w:tblPr>
      <w:tblGrid>
        <w:gridCol w:w="4066"/>
        <w:gridCol w:w="2626"/>
        <w:gridCol w:w="1185"/>
        <w:gridCol w:w="1337"/>
      </w:tblGrid>
      <w:tr w:rsidR="008F0B75" w:rsidRPr="006B4CEC" w:rsidTr="00920E55">
        <w:trPr>
          <w:trHeight w:val="420"/>
        </w:trPr>
        <w:tc>
          <w:tcPr>
            <w:tcW w:w="6692" w:type="dxa"/>
            <w:gridSpan w:val="2"/>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项目</w:t>
            </w:r>
          </w:p>
        </w:tc>
        <w:tc>
          <w:tcPr>
            <w:tcW w:w="1185" w:type="dxa"/>
            <w:hideMark/>
          </w:tcPr>
          <w:p w:rsidR="008F0B75" w:rsidRPr="006B4CEC" w:rsidRDefault="008F0B75" w:rsidP="00920E55">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人数</w:t>
            </w:r>
          </w:p>
        </w:tc>
        <w:tc>
          <w:tcPr>
            <w:tcW w:w="1337" w:type="dxa"/>
          </w:tcPr>
          <w:p w:rsidR="008F0B75" w:rsidRPr="006B4CEC" w:rsidRDefault="008F0B75" w:rsidP="00920E55">
            <w:pPr>
              <w:widowControl/>
              <w:jc w:val="center"/>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百分比</w:t>
            </w:r>
          </w:p>
        </w:tc>
      </w:tr>
      <w:tr w:rsidR="008F0B75" w:rsidRPr="006B4CEC" w:rsidTr="00920E55">
        <w:trPr>
          <w:trHeight w:val="315"/>
        </w:trPr>
        <w:tc>
          <w:tcPr>
            <w:tcW w:w="4066" w:type="dxa"/>
            <w:vMerge w:val="restart"/>
            <w:hideMark/>
          </w:tcPr>
          <w:p w:rsidR="008F0B75" w:rsidRPr="006B4CEC" w:rsidRDefault="008F0B75" w:rsidP="00920E55">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1. 本专业应届毕业生就业率</w:t>
            </w: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专业就业学生总数</w:t>
            </w:r>
          </w:p>
        </w:tc>
        <w:tc>
          <w:tcPr>
            <w:tcW w:w="1185" w:type="dxa"/>
            <w:hideMark/>
          </w:tcPr>
          <w:p w:rsidR="008F0B75" w:rsidRPr="006B4CEC" w:rsidRDefault="008F0B75" w:rsidP="00125F78">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r w:rsidR="00557CCB">
              <w:rPr>
                <w:rFonts w:ascii="仿宋_GB2312" w:eastAsia="仿宋_GB2312" w:hAnsiTheme="majorEastAsia" w:hint="eastAsia"/>
                <w:kern w:val="0"/>
                <w:szCs w:val="21"/>
              </w:rPr>
              <w:t>2</w:t>
            </w:r>
            <w:r w:rsidR="00125F78">
              <w:rPr>
                <w:rFonts w:ascii="仿宋_GB2312" w:eastAsia="仿宋_GB2312" w:hAnsiTheme="majorEastAsia" w:hint="eastAsia"/>
                <w:kern w:val="0"/>
                <w:szCs w:val="21"/>
              </w:rPr>
              <w:t>3</w:t>
            </w:r>
          </w:p>
        </w:tc>
        <w:tc>
          <w:tcPr>
            <w:tcW w:w="1337" w:type="dxa"/>
          </w:tcPr>
          <w:p w:rsidR="008F0B75" w:rsidRPr="006B4CEC" w:rsidRDefault="008F0B75" w:rsidP="00920E55">
            <w:pPr>
              <w:widowControl/>
              <w:rPr>
                <w:rFonts w:ascii="仿宋_GB2312" w:eastAsia="仿宋_GB2312" w:hAnsiTheme="majorEastAsia"/>
                <w:kern w:val="0"/>
                <w:szCs w:val="21"/>
              </w:rPr>
            </w:pPr>
            <w:r>
              <w:rPr>
                <w:rFonts w:ascii="仿宋_GB2312" w:eastAsia="仿宋_GB2312" w:hAnsiTheme="majorEastAsia" w:hint="eastAsia"/>
                <w:kern w:val="0"/>
                <w:szCs w:val="21"/>
              </w:rPr>
              <w:t>100%</w:t>
            </w:r>
          </w:p>
        </w:tc>
      </w:tr>
      <w:tr w:rsidR="008F0B75" w:rsidRPr="006B4CEC" w:rsidTr="00920E55">
        <w:trPr>
          <w:trHeight w:val="315"/>
        </w:trPr>
        <w:tc>
          <w:tcPr>
            <w:tcW w:w="4066" w:type="dxa"/>
            <w:vMerge/>
            <w:hideMark/>
          </w:tcPr>
          <w:p w:rsidR="008F0B75" w:rsidRPr="006B4CEC" w:rsidRDefault="008F0B75" w:rsidP="00920E55">
            <w:pPr>
              <w:widowControl/>
              <w:jc w:val="left"/>
              <w:rPr>
                <w:rFonts w:ascii="仿宋_GB2312" w:eastAsia="仿宋_GB2312" w:hAnsiTheme="majorEastAsia"/>
                <w:kern w:val="0"/>
                <w:szCs w:val="21"/>
              </w:rPr>
            </w:pP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已就业学生人数</w:t>
            </w:r>
          </w:p>
        </w:tc>
        <w:tc>
          <w:tcPr>
            <w:tcW w:w="1185" w:type="dxa"/>
            <w:hideMark/>
          </w:tcPr>
          <w:p w:rsidR="008F0B75" w:rsidRPr="00125F78" w:rsidRDefault="008F0B75" w:rsidP="00920E55">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 xml:space="preserve">　20</w:t>
            </w:r>
          </w:p>
        </w:tc>
        <w:tc>
          <w:tcPr>
            <w:tcW w:w="1337" w:type="dxa"/>
          </w:tcPr>
          <w:p w:rsidR="008F0B75" w:rsidRPr="00125F78" w:rsidRDefault="00125F78" w:rsidP="00920E55">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86.96</w:t>
            </w:r>
            <w:r w:rsidR="008F0B75" w:rsidRPr="00125F78">
              <w:rPr>
                <w:rFonts w:ascii="仿宋_GB2312" w:eastAsia="仿宋_GB2312" w:hAnsiTheme="majorEastAsia" w:hint="eastAsia"/>
                <w:kern w:val="0"/>
                <w:szCs w:val="21"/>
              </w:rPr>
              <w:t>%</w:t>
            </w:r>
          </w:p>
        </w:tc>
      </w:tr>
      <w:tr w:rsidR="008F0B75" w:rsidRPr="006B4CEC" w:rsidTr="00920E55">
        <w:trPr>
          <w:trHeight w:val="315"/>
        </w:trPr>
        <w:tc>
          <w:tcPr>
            <w:tcW w:w="4066" w:type="dxa"/>
            <w:vMerge/>
            <w:hideMark/>
          </w:tcPr>
          <w:p w:rsidR="008F0B75" w:rsidRPr="006B4CEC" w:rsidRDefault="008F0B75" w:rsidP="00920E55">
            <w:pPr>
              <w:widowControl/>
              <w:jc w:val="left"/>
              <w:rPr>
                <w:rFonts w:ascii="仿宋_GB2312" w:eastAsia="仿宋_GB2312" w:hAnsiTheme="majorEastAsia"/>
                <w:kern w:val="0"/>
                <w:szCs w:val="21"/>
              </w:rPr>
            </w:pP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实际就业率</w:t>
            </w:r>
          </w:p>
        </w:tc>
        <w:tc>
          <w:tcPr>
            <w:tcW w:w="1185" w:type="dxa"/>
            <w:hideMark/>
          </w:tcPr>
          <w:p w:rsidR="008F0B75" w:rsidRPr="006B4CEC" w:rsidRDefault="008F0B75" w:rsidP="00920E55">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8F0B75" w:rsidRPr="006B4CEC" w:rsidRDefault="008F0B75" w:rsidP="00920E55">
            <w:pPr>
              <w:widowControl/>
              <w:rPr>
                <w:rFonts w:ascii="仿宋_GB2312" w:eastAsia="仿宋_GB2312" w:hAnsiTheme="majorEastAsia"/>
                <w:kern w:val="0"/>
                <w:szCs w:val="21"/>
              </w:rPr>
            </w:pPr>
          </w:p>
        </w:tc>
      </w:tr>
      <w:tr w:rsidR="008F0B75" w:rsidRPr="006B4CEC" w:rsidTr="00920E55">
        <w:trPr>
          <w:trHeight w:val="315"/>
        </w:trPr>
        <w:tc>
          <w:tcPr>
            <w:tcW w:w="4066" w:type="dxa"/>
            <w:vMerge/>
            <w:hideMark/>
          </w:tcPr>
          <w:p w:rsidR="008F0B75" w:rsidRPr="006B4CEC" w:rsidRDefault="008F0B75" w:rsidP="00920E55">
            <w:pPr>
              <w:widowControl/>
              <w:jc w:val="left"/>
              <w:rPr>
                <w:rFonts w:ascii="仿宋_GB2312" w:eastAsia="仿宋_GB2312" w:hAnsiTheme="majorEastAsia"/>
                <w:kern w:val="0"/>
                <w:szCs w:val="21"/>
              </w:rPr>
            </w:pP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其中灵活就业人数</w:t>
            </w:r>
          </w:p>
        </w:tc>
        <w:tc>
          <w:tcPr>
            <w:tcW w:w="1185" w:type="dxa"/>
            <w:hideMark/>
          </w:tcPr>
          <w:p w:rsidR="008F0B75" w:rsidRPr="006B4CEC" w:rsidRDefault="008F0B75" w:rsidP="00920E55">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8F0B75" w:rsidRPr="006B4CEC" w:rsidRDefault="008F0B75" w:rsidP="00920E55">
            <w:pPr>
              <w:widowControl/>
              <w:rPr>
                <w:rFonts w:ascii="仿宋_GB2312" w:eastAsia="仿宋_GB2312" w:hAnsiTheme="majorEastAsia"/>
                <w:kern w:val="0"/>
                <w:szCs w:val="21"/>
              </w:rPr>
            </w:pPr>
          </w:p>
        </w:tc>
      </w:tr>
      <w:tr w:rsidR="008F0B75" w:rsidRPr="006B4CEC" w:rsidTr="00920E55">
        <w:trPr>
          <w:trHeight w:val="315"/>
        </w:trPr>
        <w:tc>
          <w:tcPr>
            <w:tcW w:w="4066" w:type="dxa"/>
            <w:vMerge/>
            <w:hideMark/>
          </w:tcPr>
          <w:p w:rsidR="008F0B75" w:rsidRPr="006B4CEC" w:rsidRDefault="008F0B75" w:rsidP="00920E55">
            <w:pPr>
              <w:widowControl/>
              <w:jc w:val="left"/>
              <w:rPr>
                <w:rFonts w:ascii="仿宋_GB2312" w:eastAsia="仿宋_GB2312" w:hAnsiTheme="majorEastAsia"/>
                <w:kern w:val="0"/>
                <w:szCs w:val="21"/>
              </w:rPr>
            </w:pP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灵活就业率</w:t>
            </w:r>
          </w:p>
        </w:tc>
        <w:tc>
          <w:tcPr>
            <w:tcW w:w="1185" w:type="dxa"/>
            <w:hideMark/>
          </w:tcPr>
          <w:p w:rsidR="008F0B75" w:rsidRPr="006B4CEC" w:rsidRDefault="008F0B75" w:rsidP="00920E55">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 xml:space="preserve">　</w:t>
            </w:r>
          </w:p>
        </w:tc>
        <w:tc>
          <w:tcPr>
            <w:tcW w:w="1337" w:type="dxa"/>
          </w:tcPr>
          <w:p w:rsidR="008F0B75" w:rsidRPr="006B4CEC" w:rsidRDefault="008F0B75" w:rsidP="00920E55">
            <w:pPr>
              <w:widowControl/>
              <w:rPr>
                <w:rFonts w:ascii="仿宋_GB2312" w:eastAsia="仿宋_GB2312" w:hAnsiTheme="majorEastAsia"/>
                <w:kern w:val="0"/>
                <w:szCs w:val="21"/>
              </w:rPr>
            </w:pPr>
          </w:p>
        </w:tc>
      </w:tr>
      <w:tr w:rsidR="008F0B75" w:rsidRPr="006B4CEC" w:rsidTr="00920E55">
        <w:trPr>
          <w:trHeight w:val="315"/>
        </w:trPr>
        <w:tc>
          <w:tcPr>
            <w:tcW w:w="4066" w:type="dxa"/>
            <w:vMerge w:val="restart"/>
            <w:hideMark/>
          </w:tcPr>
          <w:p w:rsidR="008F0B75" w:rsidRPr="006B4CEC" w:rsidRDefault="008F0B75" w:rsidP="00920E55">
            <w:pPr>
              <w:widowControl/>
              <w:rPr>
                <w:rFonts w:ascii="仿宋_GB2312" w:eastAsia="仿宋_GB2312" w:hAnsiTheme="majorEastAsia"/>
                <w:kern w:val="0"/>
                <w:szCs w:val="21"/>
              </w:rPr>
            </w:pPr>
            <w:r w:rsidRPr="006B4CEC">
              <w:rPr>
                <w:rFonts w:ascii="仿宋_GB2312" w:eastAsia="仿宋_GB2312" w:hAnsiTheme="majorEastAsia" w:hint="eastAsia"/>
                <w:kern w:val="0"/>
                <w:szCs w:val="21"/>
              </w:rPr>
              <w:t>2.本专业应届毕业生升学基本情况（人）</w:t>
            </w: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免试推荐研究生</w:t>
            </w:r>
          </w:p>
        </w:tc>
        <w:tc>
          <w:tcPr>
            <w:tcW w:w="1185" w:type="dxa"/>
            <w:hideMark/>
          </w:tcPr>
          <w:p w:rsidR="008F0B75" w:rsidRPr="00125F78" w:rsidRDefault="008F0B75" w:rsidP="00125F78">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 xml:space="preserve">　</w:t>
            </w:r>
            <w:r w:rsidR="00125F78" w:rsidRPr="00125F78">
              <w:rPr>
                <w:rFonts w:ascii="仿宋_GB2312" w:eastAsia="仿宋_GB2312" w:hAnsiTheme="majorEastAsia" w:hint="eastAsia"/>
                <w:kern w:val="0"/>
                <w:szCs w:val="21"/>
              </w:rPr>
              <w:t>7</w:t>
            </w:r>
          </w:p>
        </w:tc>
        <w:tc>
          <w:tcPr>
            <w:tcW w:w="1337" w:type="dxa"/>
          </w:tcPr>
          <w:p w:rsidR="008F0B75" w:rsidRPr="00125F78" w:rsidRDefault="00125F78" w:rsidP="00920E55">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30.4</w:t>
            </w:r>
            <w:r w:rsidR="008F0B75" w:rsidRPr="00125F78">
              <w:rPr>
                <w:rFonts w:ascii="仿宋_GB2312" w:eastAsia="仿宋_GB2312" w:hAnsiTheme="majorEastAsia" w:hint="eastAsia"/>
                <w:kern w:val="0"/>
                <w:szCs w:val="21"/>
              </w:rPr>
              <w:t>%</w:t>
            </w:r>
          </w:p>
        </w:tc>
      </w:tr>
      <w:tr w:rsidR="008F0B75" w:rsidRPr="006B4CEC" w:rsidTr="00920E55">
        <w:trPr>
          <w:trHeight w:val="315"/>
        </w:trPr>
        <w:tc>
          <w:tcPr>
            <w:tcW w:w="4066" w:type="dxa"/>
            <w:vMerge/>
          </w:tcPr>
          <w:p w:rsidR="008F0B75" w:rsidRPr="006B4CEC" w:rsidRDefault="008F0B75" w:rsidP="00920E55">
            <w:pPr>
              <w:widowControl/>
              <w:rPr>
                <w:rFonts w:ascii="仿宋_GB2312" w:eastAsia="仿宋_GB2312" w:hAnsiTheme="majorEastAsia"/>
                <w:kern w:val="0"/>
                <w:szCs w:val="21"/>
              </w:rPr>
            </w:pPr>
          </w:p>
        </w:tc>
        <w:tc>
          <w:tcPr>
            <w:tcW w:w="2626" w:type="dxa"/>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考研录取</w:t>
            </w:r>
          </w:p>
        </w:tc>
        <w:tc>
          <w:tcPr>
            <w:tcW w:w="1185" w:type="dxa"/>
          </w:tcPr>
          <w:p w:rsidR="008F0B75" w:rsidRPr="00125F78" w:rsidRDefault="00125F78" w:rsidP="00920E55">
            <w:pPr>
              <w:widowControl/>
              <w:ind w:firstLineChars="150" w:firstLine="315"/>
              <w:rPr>
                <w:rFonts w:ascii="仿宋_GB2312" w:eastAsia="仿宋_GB2312" w:hAnsiTheme="majorEastAsia"/>
                <w:kern w:val="0"/>
                <w:szCs w:val="21"/>
              </w:rPr>
            </w:pPr>
            <w:r w:rsidRPr="00125F78">
              <w:rPr>
                <w:rFonts w:ascii="仿宋_GB2312" w:eastAsia="仿宋_GB2312" w:hAnsiTheme="majorEastAsia" w:hint="eastAsia"/>
                <w:kern w:val="0"/>
                <w:szCs w:val="21"/>
              </w:rPr>
              <w:t>0</w:t>
            </w:r>
          </w:p>
        </w:tc>
        <w:tc>
          <w:tcPr>
            <w:tcW w:w="1337" w:type="dxa"/>
          </w:tcPr>
          <w:p w:rsidR="008F0B75" w:rsidRPr="00125F78" w:rsidRDefault="00125F78" w:rsidP="00920E55">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0</w:t>
            </w:r>
          </w:p>
        </w:tc>
      </w:tr>
      <w:tr w:rsidR="008F0B75" w:rsidRPr="006B4CEC" w:rsidTr="00920E55">
        <w:trPr>
          <w:trHeight w:val="315"/>
        </w:trPr>
        <w:tc>
          <w:tcPr>
            <w:tcW w:w="4066" w:type="dxa"/>
            <w:vMerge/>
            <w:hideMark/>
          </w:tcPr>
          <w:p w:rsidR="008F0B75" w:rsidRPr="006B4CEC" w:rsidRDefault="008F0B75" w:rsidP="00920E55">
            <w:pPr>
              <w:widowControl/>
              <w:jc w:val="left"/>
              <w:rPr>
                <w:rFonts w:ascii="仿宋_GB2312" w:eastAsia="仿宋_GB2312" w:hAnsiTheme="majorEastAsia"/>
                <w:kern w:val="0"/>
                <w:szCs w:val="21"/>
              </w:rPr>
            </w:pPr>
          </w:p>
        </w:tc>
        <w:tc>
          <w:tcPr>
            <w:tcW w:w="2626" w:type="dxa"/>
            <w:hideMark/>
          </w:tcPr>
          <w:p w:rsidR="008F0B75" w:rsidRPr="006B4CEC" w:rsidRDefault="008F0B75" w:rsidP="00920E55">
            <w:pPr>
              <w:widowControl/>
              <w:rPr>
                <w:rFonts w:ascii="仿宋_GB2312" w:eastAsia="仿宋_GB2312" w:hAnsiTheme="majorEastAsia" w:cs="宋体"/>
                <w:kern w:val="0"/>
                <w:szCs w:val="21"/>
              </w:rPr>
            </w:pPr>
            <w:r w:rsidRPr="006B4CEC">
              <w:rPr>
                <w:rFonts w:ascii="仿宋_GB2312" w:eastAsia="仿宋_GB2312" w:hAnsiTheme="majorEastAsia" w:cs="宋体" w:hint="eastAsia"/>
                <w:kern w:val="0"/>
                <w:szCs w:val="21"/>
              </w:rPr>
              <w:t>出国留学</w:t>
            </w:r>
          </w:p>
        </w:tc>
        <w:tc>
          <w:tcPr>
            <w:tcW w:w="1185" w:type="dxa"/>
            <w:hideMark/>
          </w:tcPr>
          <w:p w:rsidR="008F0B75" w:rsidRPr="00125F78" w:rsidRDefault="008F0B75" w:rsidP="00125F78">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 xml:space="preserve">　</w:t>
            </w:r>
            <w:r w:rsidR="00125F78" w:rsidRPr="00125F78">
              <w:rPr>
                <w:rFonts w:ascii="仿宋_GB2312" w:eastAsia="仿宋_GB2312" w:hAnsiTheme="majorEastAsia" w:hint="eastAsia"/>
                <w:kern w:val="0"/>
                <w:szCs w:val="21"/>
              </w:rPr>
              <w:t>2</w:t>
            </w:r>
          </w:p>
        </w:tc>
        <w:tc>
          <w:tcPr>
            <w:tcW w:w="1337" w:type="dxa"/>
          </w:tcPr>
          <w:p w:rsidR="008F0B75" w:rsidRPr="00125F78" w:rsidRDefault="00125F78" w:rsidP="00920E55">
            <w:pPr>
              <w:widowControl/>
              <w:rPr>
                <w:rFonts w:ascii="仿宋_GB2312" w:eastAsia="仿宋_GB2312" w:hAnsiTheme="majorEastAsia"/>
                <w:kern w:val="0"/>
                <w:szCs w:val="21"/>
              </w:rPr>
            </w:pPr>
            <w:r w:rsidRPr="00125F78">
              <w:rPr>
                <w:rFonts w:ascii="仿宋_GB2312" w:eastAsia="仿宋_GB2312" w:hAnsiTheme="majorEastAsia" w:hint="eastAsia"/>
                <w:kern w:val="0"/>
                <w:szCs w:val="21"/>
              </w:rPr>
              <w:t>8</w:t>
            </w:r>
            <w:r w:rsidR="008F0B75" w:rsidRPr="00125F78">
              <w:rPr>
                <w:rFonts w:ascii="仿宋_GB2312" w:eastAsia="仿宋_GB2312" w:hAnsiTheme="majorEastAsia" w:hint="eastAsia"/>
                <w:kern w:val="0"/>
                <w:szCs w:val="21"/>
              </w:rPr>
              <w:t>.7%</w:t>
            </w:r>
          </w:p>
        </w:tc>
      </w:tr>
    </w:tbl>
    <w:p w:rsidR="008F0B75" w:rsidRPr="003969B8"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w:t>
      </w:r>
      <w:r w:rsidRPr="003969B8">
        <w:rPr>
          <w:rFonts w:ascii="仿宋_GB2312" w:eastAsia="仿宋_GB2312" w:hAnsi="黑体"/>
          <w:b/>
          <w:sz w:val="24"/>
        </w:rPr>
        <w:t>三</w:t>
      </w:r>
      <w:r w:rsidRPr="003969B8">
        <w:rPr>
          <w:rFonts w:ascii="仿宋_GB2312" w:eastAsia="仿宋_GB2312" w:hAnsi="黑体" w:hint="eastAsia"/>
          <w:b/>
          <w:sz w:val="24"/>
        </w:rPr>
        <w:t>）</w:t>
      </w:r>
      <w:r w:rsidRPr="00125F78">
        <w:rPr>
          <w:rFonts w:ascii="仿宋_GB2312" w:eastAsia="仿宋_GB2312" w:hAnsi="黑体" w:hint="eastAsia"/>
          <w:b/>
          <w:sz w:val="24"/>
        </w:rPr>
        <w:t>就业专业对口率</w:t>
      </w:r>
    </w:p>
    <w:p w:rsidR="008F0B75" w:rsidRPr="00D37E3B" w:rsidRDefault="008F0B75" w:rsidP="008F0B75">
      <w:pPr>
        <w:adjustRightInd w:val="0"/>
        <w:snapToGrid w:val="0"/>
        <w:ind w:firstLineChars="200" w:firstLine="420"/>
        <w:jc w:val="center"/>
        <w:rPr>
          <w:rFonts w:ascii="仿宋_GB2312" w:eastAsia="仿宋_GB2312" w:hAnsiTheme="majorEastAsia"/>
          <w:szCs w:val="21"/>
        </w:rPr>
      </w:pPr>
      <w:r w:rsidRPr="00D37E3B">
        <w:rPr>
          <w:rFonts w:ascii="仿宋_GB2312" w:eastAsia="仿宋_GB2312" w:hAnsiTheme="majorEastAsia" w:hint="eastAsia"/>
          <w:szCs w:val="21"/>
        </w:rPr>
        <w:t>表：2015届毕业生就业专业对口率</w:t>
      </w:r>
    </w:p>
    <w:tbl>
      <w:tblPr>
        <w:tblStyle w:val="a5"/>
        <w:tblW w:w="9214" w:type="dxa"/>
        <w:tblInd w:w="562" w:type="dxa"/>
        <w:tblLook w:val="04A0" w:firstRow="1" w:lastRow="0" w:firstColumn="1" w:lastColumn="0" w:noHBand="0" w:noVBand="1"/>
      </w:tblPr>
      <w:tblGrid>
        <w:gridCol w:w="2977"/>
        <w:gridCol w:w="6237"/>
      </w:tblGrid>
      <w:tr w:rsidR="008F0B75" w:rsidRPr="00D37E3B" w:rsidTr="00920E55">
        <w:trPr>
          <w:trHeight w:val="368"/>
        </w:trPr>
        <w:tc>
          <w:tcPr>
            <w:tcW w:w="2977" w:type="dxa"/>
            <w:noWrap/>
            <w:vAlign w:val="center"/>
            <w:hideMark/>
          </w:tcPr>
          <w:p w:rsidR="008F0B75" w:rsidRPr="005753B7" w:rsidRDefault="008F0B75" w:rsidP="00920E55">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专业对口情况</w:t>
            </w:r>
          </w:p>
        </w:tc>
        <w:tc>
          <w:tcPr>
            <w:tcW w:w="6237" w:type="dxa"/>
            <w:noWrap/>
            <w:vAlign w:val="center"/>
            <w:hideMark/>
          </w:tcPr>
          <w:p w:rsidR="008F0B75" w:rsidRPr="005753B7" w:rsidRDefault="008F0B75" w:rsidP="00920E55">
            <w:pPr>
              <w:widowControl/>
              <w:ind w:firstLine="360"/>
              <w:jc w:val="center"/>
              <w:rPr>
                <w:rFonts w:ascii="仿宋_GB2312" w:eastAsia="仿宋_GB2312" w:hAnsiTheme="majorEastAsia" w:cs="宋体"/>
                <w:color w:val="000000"/>
                <w:kern w:val="0"/>
                <w:szCs w:val="21"/>
              </w:rPr>
            </w:pPr>
            <w:r w:rsidRPr="005753B7">
              <w:rPr>
                <w:rFonts w:ascii="仿宋_GB2312" w:eastAsia="仿宋_GB2312" w:hAnsiTheme="majorEastAsia" w:cs="宋体" w:hint="eastAsia"/>
                <w:color w:val="000000"/>
                <w:kern w:val="0"/>
                <w:szCs w:val="21"/>
              </w:rPr>
              <w:t>人数或百分比</w:t>
            </w:r>
          </w:p>
        </w:tc>
      </w:tr>
      <w:tr w:rsidR="008F0B75" w:rsidRPr="00D37E3B" w:rsidTr="00920E55">
        <w:trPr>
          <w:trHeight w:val="368"/>
        </w:trPr>
        <w:tc>
          <w:tcPr>
            <w:tcW w:w="2977" w:type="dxa"/>
            <w:noWrap/>
            <w:vAlign w:val="center"/>
          </w:tcPr>
          <w:p w:rsidR="008F0B75" w:rsidRPr="00D37E3B" w:rsidRDefault="008F0B75" w:rsidP="00920E55">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基本对口</w:t>
            </w:r>
          </w:p>
        </w:tc>
        <w:tc>
          <w:tcPr>
            <w:tcW w:w="6237" w:type="dxa"/>
            <w:noWrap/>
            <w:vAlign w:val="center"/>
          </w:tcPr>
          <w:p w:rsidR="008F0B75" w:rsidRPr="00D37E3B" w:rsidRDefault="008F0B75" w:rsidP="00920E55">
            <w:pPr>
              <w:widowControl/>
              <w:ind w:firstLine="360"/>
              <w:jc w:val="center"/>
              <w:rPr>
                <w:rFonts w:ascii="仿宋_GB2312" w:eastAsia="仿宋_GB2312" w:hAnsiTheme="majorEastAsia" w:cs="宋体"/>
                <w:color w:val="000000"/>
                <w:kern w:val="0"/>
                <w:szCs w:val="21"/>
              </w:rPr>
            </w:pPr>
          </w:p>
        </w:tc>
      </w:tr>
      <w:tr w:rsidR="008F0B75" w:rsidRPr="00D37E3B" w:rsidTr="00920E55">
        <w:trPr>
          <w:trHeight w:val="368"/>
        </w:trPr>
        <w:tc>
          <w:tcPr>
            <w:tcW w:w="2977" w:type="dxa"/>
            <w:noWrap/>
            <w:vAlign w:val="center"/>
            <w:hideMark/>
          </w:tcPr>
          <w:p w:rsidR="008F0B75" w:rsidRPr="00D37E3B" w:rsidRDefault="008F0B75" w:rsidP="00920E55">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有些关联</w:t>
            </w:r>
          </w:p>
        </w:tc>
        <w:tc>
          <w:tcPr>
            <w:tcW w:w="6237" w:type="dxa"/>
            <w:noWrap/>
            <w:vAlign w:val="center"/>
          </w:tcPr>
          <w:p w:rsidR="008F0B75" w:rsidRPr="00D37E3B" w:rsidRDefault="008F0B75" w:rsidP="00920E55">
            <w:pPr>
              <w:widowControl/>
              <w:ind w:firstLine="360"/>
              <w:jc w:val="center"/>
              <w:rPr>
                <w:rFonts w:ascii="仿宋_GB2312" w:eastAsia="仿宋_GB2312" w:hAnsiTheme="majorEastAsia" w:cs="宋体"/>
                <w:color w:val="000000"/>
                <w:kern w:val="0"/>
                <w:szCs w:val="21"/>
              </w:rPr>
            </w:pPr>
          </w:p>
        </w:tc>
      </w:tr>
      <w:tr w:rsidR="008F0B75" w:rsidRPr="00D37E3B" w:rsidTr="00920E55">
        <w:trPr>
          <w:trHeight w:val="368"/>
        </w:trPr>
        <w:tc>
          <w:tcPr>
            <w:tcW w:w="2977" w:type="dxa"/>
            <w:noWrap/>
            <w:vAlign w:val="center"/>
            <w:hideMark/>
          </w:tcPr>
          <w:p w:rsidR="008F0B75" w:rsidRPr="00D37E3B" w:rsidRDefault="008F0B75" w:rsidP="00920E55">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非常对口</w:t>
            </w:r>
          </w:p>
        </w:tc>
        <w:tc>
          <w:tcPr>
            <w:tcW w:w="6237" w:type="dxa"/>
            <w:noWrap/>
            <w:vAlign w:val="center"/>
          </w:tcPr>
          <w:p w:rsidR="008F0B75" w:rsidRPr="00D37E3B" w:rsidRDefault="008F0B75" w:rsidP="00920E55">
            <w:pPr>
              <w:widowControl/>
              <w:ind w:firstLine="360"/>
              <w:jc w:val="center"/>
              <w:rPr>
                <w:rFonts w:ascii="仿宋_GB2312" w:eastAsia="仿宋_GB2312" w:hAnsiTheme="majorEastAsia" w:cs="宋体"/>
                <w:color w:val="000000"/>
                <w:kern w:val="0"/>
                <w:szCs w:val="21"/>
              </w:rPr>
            </w:pPr>
            <w:r>
              <w:rPr>
                <w:rFonts w:ascii="仿宋_GB2312" w:eastAsia="仿宋_GB2312" w:hAnsiTheme="majorEastAsia" w:cs="宋体" w:hint="eastAsia"/>
                <w:color w:val="000000"/>
                <w:kern w:val="0"/>
                <w:szCs w:val="21"/>
              </w:rPr>
              <w:t>20</w:t>
            </w:r>
            <w:r w:rsidR="002F3ECD">
              <w:rPr>
                <w:rFonts w:ascii="仿宋_GB2312" w:eastAsia="仿宋_GB2312" w:hAnsiTheme="majorEastAsia" w:cs="宋体" w:hint="eastAsia"/>
                <w:color w:val="000000"/>
                <w:kern w:val="0"/>
                <w:szCs w:val="21"/>
              </w:rPr>
              <w:t>或100%</w:t>
            </w:r>
          </w:p>
        </w:tc>
      </w:tr>
      <w:tr w:rsidR="008F0B75" w:rsidRPr="00D37E3B" w:rsidTr="00920E55">
        <w:trPr>
          <w:trHeight w:val="368"/>
        </w:trPr>
        <w:tc>
          <w:tcPr>
            <w:tcW w:w="2977" w:type="dxa"/>
            <w:noWrap/>
            <w:vAlign w:val="center"/>
            <w:hideMark/>
          </w:tcPr>
          <w:p w:rsidR="008F0B75" w:rsidRPr="00D37E3B" w:rsidRDefault="008F0B75" w:rsidP="00920E55">
            <w:pPr>
              <w:widowControl/>
              <w:ind w:firstLine="360"/>
              <w:jc w:val="center"/>
              <w:rPr>
                <w:rFonts w:ascii="仿宋_GB2312" w:eastAsia="仿宋_GB2312" w:hAnsiTheme="majorEastAsia" w:cs="宋体"/>
                <w:color w:val="000000"/>
                <w:kern w:val="0"/>
                <w:szCs w:val="21"/>
              </w:rPr>
            </w:pPr>
            <w:r w:rsidRPr="00D37E3B">
              <w:rPr>
                <w:rFonts w:ascii="仿宋_GB2312" w:eastAsia="仿宋_GB2312" w:hAnsiTheme="majorEastAsia" w:cs="宋体" w:hint="eastAsia"/>
                <w:color w:val="000000"/>
                <w:kern w:val="0"/>
                <w:szCs w:val="21"/>
              </w:rPr>
              <w:t>毫不相关</w:t>
            </w:r>
          </w:p>
        </w:tc>
        <w:tc>
          <w:tcPr>
            <w:tcW w:w="6237" w:type="dxa"/>
            <w:noWrap/>
            <w:vAlign w:val="center"/>
          </w:tcPr>
          <w:p w:rsidR="008F0B75" w:rsidRPr="00D37E3B" w:rsidRDefault="008F0B75" w:rsidP="00920E55">
            <w:pPr>
              <w:widowControl/>
              <w:ind w:firstLine="360"/>
              <w:jc w:val="center"/>
              <w:rPr>
                <w:rFonts w:ascii="仿宋_GB2312" w:eastAsia="仿宋_GB2312" w:hAnsiTheme="majorEastAsia" w:cs="宋体"/>
                <w:color w:val="000000"/>
                <w:kern w:val="0"/>
                <w:szCs w:val="21"/>
              </w:rPr>
            </w:pPr>
          </w:p>
        </w:tc>
      </w:tr>
      <w:tr w:rsidR="008F0B75" w:rsidRPr="007421BB" w:rsidTr="00920E55">
        <w:trPr>
          <w:trHeight w:val="368"/>
        </w:trPr>
        <w:tc>
          <w:tcPr>
            <w:tcW w:w="2977" w:type="dxa"/>
            <w:noWrap/>
            <w:vAlign w:val="center"/>
            <w:hideMark/>
          </w:tcPr>
          <w:p w:rsidR="008F0B75" w:rsidRPr="00E63EEB" w:rsidRDefault="008F0B75" w:rsidP="00920E55">
            <w:pPr>
              <w:adjustRightInd w:val="0"/>
              <w:snapToGrid w:val="0"/>
              <w:ind w:firstLineChars="200" w:firstLine="420"/>
              <w:jc w:val="center"/>
              <w:rPr>
                <w:rFonts w:asciiTheme="majorEastAsia" w:eastAsiaTheme="majorEastAsia" w:hAnsiTheme="majorEastAsia" w:cs="宋体"/>
                <w:color w:val="000000"/>
                <w:kern w:val="0"/>
                <w:szCs w:val="21"/>
              </w:rPr>
            </w:pPr>
            <w:r w:rsidRPr="002F5D4C">
              <w:rPr>
                <w:rFonts w:ascii="仿宋_GB2312" w:eastAsia="仿宋_GB2312" w:hAnsiTheme="majorEastAsia" w:hint="eastAsia"/>
                <w:szCs w:val="21"/>
              </w:rPr>
              <w:t>不清楚</w:t>
            </w:r>
          </w:p>
        </w:tc>
        <w:tc>
          <w:tcPr>
            <w:tcW w:w="6237" w:type="dxa"/>
            <w:noWrap/>
            <w:vAlign w:val="center"/>
          </w:tcPr>
          <w:p w:rsidR="008F0B75" w:rsidRPr="00E63EEB" w:rsidRDefault="008F0B75" w:rsidP="00920E55">
            <w:pPr>
              <w:widowControl/>
              <w:ind w:firstLine="360"/>
              <w:jc w:val="center"/>
              <w:rPr>
                <w:rFonts w:asciiTheme="majorEastAsia" w:eastAsiaTheme="majorEastAsia" w:hAnsiTheme="majorEastAsia" w:cs="宋体"/>
                <w:color w:val="000000"/>
                <w:kern w:val="0"/>
                <w:szCs w:val="21"/>
              </w:rPr>
            </w:pPr>
          </w:p>
        </w:tc>
      </w:tr>
    </w:tbl>
    <w:p w:rsidR="008F0B75"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（四）毕业生发展情况</w:t>
      </w:r>
    </w:p>
    <w:p w:rsidR="008F0B75" w:rsidRPr="002F3ECD" w:rsidRDefault="00557CCB" w:rsidP="008F0B75">
      <w:pPr>
        <w:adjustRightInd w:val="0"/>
        <w:snapToGrid w:val="0"/>
        <w:spacing w:before="100" w:beforeAutospacing="1" w:after="100" w:afterAutospacing="1"/>
        <w:ind w:firstLineChars="177" w:firstLine="425"/>
        <w:rPr>
          <w:rFonts w:ascii="仿宋" w:eastAsia="仿宋" w:hAnsi="仿宋"/>
          <w:sz w:val="24"/>
        </w:rPr>
      </w:pPr>
      <w:r w:rsidRPr="00125F78">
        <w:rPr>
          <w:rFonts w:ascii="仿宋" w:eastAsia="仿宋" w:hAnsi="仿宋" w:hint="eastAsia"/>
          <w:sz w:val="24"/>
        </w:rPr>
        <w:t>2016</w:t>
      </w:r>
      <w:r w:rsidR="008F0B75" w:rsidRPr="00125F78">
        <w:rPr>
          <w:rFonts w:ascii="仿宋" w:eastAsia="仿宋" w:hAnsi="仿宋" w:hint="eastAsia"/>
          <w:sz w:val="24"/>
        </w:rPr>
        <w:t>届</w:t>
      </w:r>
      <w:r w:rsidR="008F0B75" w:rsidRPr="002F3ECD">
        <w:rPr>
          <w:rFonts w:ascii="仿宋" w:eastAsia="仿宋" w:hAnsi="仿宋" w:hint="eastAsia"/>
          <w:sz w:val="24"/>
        </w:rPr>
        <w:t>毕业生中，，</w:t>
      </w:r>
      <w:r w:rsidR="00C73DB5">
        <w:rPr>
          <w:rFonts w:ascii="仿宋" w:eastAsia="仿宋" w:hAnsi="仿宋" w:hint="eastAsia"/>
          <w:sz w:val="24"/>
        </w:rPr>
        <w:t>除去正在</w:t>
      </w:r>
      <w:r w:rsidR="002032B4">
        <w:rPr>
          <w:rFonts w:ascii="仿宋" w:eastAsia="仿宋" w:hAnsi="仿宋" w:hint="eastAsia"/>
          <w:sz w:val="24"/>
        </w:rPr>
        <w:t>国内</w:t>
      </w:r>
      <w:r w:rsidR="00C73DB5">
        <w:rPr>
          <w:rFonts w:ascii="仿宋" w:eastAsia="仿宋" w:hAnsi="仿宋" w:hint="eastAsia"/>
          <w:sz w:val="24"/>
        </w:rPr>
        <w:t>读研和出国</w:t>
      </w:r>
      <w:r w:rsidR="002032B4">
        <w:rPr>
          <w:rFonts w:ascii="仿宋" w:eastAsia="仿宋" w:hAnsi="仿宋" w:hint="eastAsia"/>
          <w:sz w:val="24"/>
        </w:rPr>
        <w:t>读研的共</w:t>
      </w:r>
      <w:r w:rsidR="00C73DB5">
        <w:rPr>
          <w:rFonts w:ascii="仿宋" w:eastAsia="仿宋" w:hAnsi="仿宋" w:hint="eastAsia"/>
          <w:sz w:val="24"/>
        </w:rPr>
        <w:t>9人，已经就业的有11人，</w:t>
      </w:r>
      <w:r w:rsidR="008F0B75" w:rsidRPr="002F3ECD">
        <w:rPr>
          <w:rFonts w:ascii="仿宋" w:eastAsia="仿宋" w:hAnsi="仿宋" w:hint="eastAsia"/>
          <w:sz w:val="24"/>
        </w:rPr>
        <w:t>其中</w:t>
      </w:r>
      <w:r w:rsidR="00C73DB5">
        <w:rPr>
          <w:rFonts w:ascii="仿宋" w:eastAsia="仿宋" w:hAnsi="仿宋" w:hint="eastAsia"/>
          <w:sz w:val="24"/>
        </w:rPr>
        <w:t>2</w:t>
      </w:r>
      <w:r w:rsidR="008F0B75" w:rsidRPr="002F3ECD">
        <w:rPr>
          <w:rFonts w:ascii="仿宋" w:eastAsia="仿宋" w:hAnsi="仿宋" w:hint="eastAsia"/>
          <w:sz w:val="24"/>
        </w:rPr>
        <w:t>人在银行，1人</w:t>
      </w:r>
      <w:r w:rsidR="00C73DB5">
        <w:rPr>
          <w:rFonts w:ascii="仿宋" w:eastAsia="仿宋" w:hAnsi="仿宋" w:hint="eastAsia"/>
          <w:sz w:val="24"/>
        </w:rPr>
        <w:t>政府机构</w:t>
      </w:r>
      <w:r w:rsidR="008F0B75" w:rsidRPr="002F3ECD">
        <w:rPr>
          <w:rFonts w:ascii="仿宋" w:eastAsia="仿宋" w:hAnsi="仿宋" w:hint="eastAsia"/>
          <w:sz w:val="24"/>
        </w:rPr>
        <w:t>，</w:t>
      </w:r>
      <w:r w:rsidR="00C73DB5">
        <w:rPr>
          <w:rFonts w:ascii="仿宋" w:eastAsia="仿宋" w:hAnsi="仿宋" w:hint="eastAsia"/>
          <w:sz w:val="24"/>
        </w:rPr>
        <w:t>8</w:t>
      </w:r>
      <w:r w:rsidR="008F0B75" w:rsidRPr="002F3ECD">
        <w:rPr>
          <w:rFonts w:ascii="仿宋" w:eastAsia="仿宋" w:hAnsi="仿宋" w:hint="eastAsia"/>
          <w:sz w:val="24"/>
        </w:rPr>
        <w:t>人在企业。</w:t>
      </w:r>
    </w:p>
    <w:p w:rsidR="008F0B75"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（五）就业单位满意率</w:t>
      </w:r>
    </w:p>
    <w:p w:rsidR="008F0B75" w:rsidRPr="003969B8" w:rsidRDefault="008F0B75" w:rsidP="008F0B75">
      <w:pPr>
        <w:adjustRightInd w:val="0"/>
        <w:snapToGrid w:val="0"/>
        <w:spacing w:before="100" w:beforeAutospacing="1" w:after="100" w:afterAutospacing="1"/>
        <w:ind w:firstLineChars="200" w:firstLine="482"/>
        <w:rPr>
          <w:rFonts w:ascii="仿宋_GB2312" w:eastAsia="仿宋_GB2312" w:hAnsi="黑体"/>
          <w:b/>
          <w:sz w:val="24"/>
        </w:rPr>
      </w:pPr>
      <w:r w:rsidRPr="003969B8">
        <w:rPr>
          <w:rFonts w:ascii="仿宋_GB2312" w:eastAsia="仿宋_GB2312" w:hAnsi="黑体" w:hint="eastAsia"/>
          <w:b/>
          <w:sz w:val="24"/>
        </w:rPr>
        <w:t>（六）社会对专业的评价</w:t>
      </w:r>
    </w:p>
    <w:p w:rsidR="008F0B75" w:rsidRPr="002F3ECD" w:rsidRDefault="008F0B75" w:rsidP="008F0B75">
      <w:pPr>
        <w:adjustRightInd w:val="0"/>
        <w:snapToGrid w:val="0"/>
        <w:spacing w:before="100" w:beforeAutospacing="1" w:after="100" w:afterAutospacing="1"/>
        <w:ind w:firstLineChars="200" w:firstLine="480"/>
        <w:rPr>
          <w:rFonts w:ascii="仿宋" w:eastAsia="仿宋" w:hAnsi="仿宋"/>
          <w:sz w:val="24"/>
        </w:rPr>
      </w:pPr>
      <w:r w:rsidRPr="002F3ECD">
        <w:rPr>
          <w:rFonts w:ascii="仿宋" w:eastAsia="仿宋" w:hAnsi="仿宋" w:hint="eastAsia"/>
          <w:sz w:val="24"/>
        </w:rPr>
        <w:t>本专业在2011年被评为山东省特色专业。用人单位反馈方面，山东大学培养的国际经济与贸易专业的毕业生具备扎实的理论基础，具备应用相关理论和方法解决实际问题的能力，有较强的社会责任感和团队合作精神，获得了用人单位的广泛认可。</w:t>
      </w:r>
    </w:p>
    <w:p w:rsidR="008F0B75" w:rsidRPr="003969B8"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（七）学生就读该专业的意愿（专业满足率）</w:t>
      </w:r>
    </w:p>
    <w:p w:rsidR="00600123" w:rsidRPr="00727B14" w:rsidRDefault="00600123" w:rsidP="00600123">
      <w:pPr>
        <w:adjustRightInd w:val="0"/>
        <w:snapToGrid w:val="0"/>
        <w:ind w:firstLineChars="200" w:firstLine="420"/>
        <w:jc w:val="center"/>
        <w:rPr>
          <w:rFonts w:ascii="仿宋_GB2312" w:eastAsia="仿宋_GB2312" w:hAnsiTheme="majorEastAsia"/>
          <w:szCs w:val="21"/>
        </w:rPr>
      </w:pPr>
      <w:r w:rsidRPr="00727B14">
        <w:rPr>
          <w:rFonts w:ascii="仿宋_GB2312" w:eastAsia="仿宋_GB2312" w:hAnsiTheme="majorEastAsia" w:hint="eastAsia"/>
          <w:szCs w:val="21"/>
        </w:rPr>
        <w:t>表：201</w:t>
      </w:r>
      <w:r>
        <w:rPr>
          <w:rFonts w:ascii="仿宋_GB2312" w:eastAsia="仿宋_GB2312" w:hAnsiTheme="majorEastAsia" w:hint="eastAsia"/>
          <w:szCs w:val="21"/>
        </w:rPr>
        <w:t>6</w:t>
      </w:r>
      <w:r w:rsidRPr="00727B14">
        <w:rPr>
          <w:rFonts w:ascii="仿宋_GB2312" w:eastAsia="仿宋_GB2312" w:hAnsiTheme="majorEastAsia" w:hint="eastAsia"/>
          <w:szCs w:val="21"/>
        </w:rPr>
        <w:t>年本科招生一志愿满足率</w:t>
      </w:r>
    </w:p>
    <w:tbl>
      <w:tblPr>
        <w:tblStyle w:val="a5"/>
        <w:tblW w:w="9214" w:type="dxa"/>
        <w:tblInd w:w="562" w:type="dxa"/>
        <w:tblLook w:val="04A0" w:firstRow="1" w:lastRow="0" w:firstColumn="1" w:lastColumn="0" w:noHBand="0" w:noVBand="1"/>
      </w:tblPr>
      <w:tblGrid>
        <w:gridCol w:w="1276"/>
        <w:gridCol w:w="1985"/>
        <w:gridCol w:w="1559"/>
        <w:gridCol w:w="1464"/>
        <w:gridCol w:w="1465"/>
        <w:gridCol w:w="1465"/>
      </w:tblGrid>
      <w:tr w:rsidR="00600123" w:rsidRPr="003A2802" w:rsidTr="0065266C">
        <w:trPr>
          <w:trHeight w:val="278"/>
        </w:trPr>
        <w:tc>
          <w:tcPr>
            <w:tcW w:w="1276" w:type="dxa"/>
            <w:vAlign w:val="center"/>
            <w:hideMark/>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录取人数</w:t>
            </w:r>
          </w:p>
        </w:tc>
        <w:tc>
          <w:tcPr>
            <w:tcW w:w="1985" w:type="dxa"/>
            <w:vAlign w:val="center"/>
            <w:hideMark/>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第一志愿录取人数</w:t>
            </w:r>
          </w:p>
        </w:tc>
        <w:tc>
          <w:tcPr>
            <w:tcW w:w="1559" w:type="dxa"/>
            <w:vAlign w:val="center"/>
            <w:hideMark/>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一志愿录取率</w:t>
            </w:r>
          </w:p>
        </w:tc>
        <w:tc>
          <w:tcPr>
            <w:tcW w:w="1464"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调剂人数</w:t>
            </w:r>
          </w:p>
        </w:tc>
        <w:tc>
          <w:tcPr>
            <w:tcW w:w="1465" w:type="dxa"/>
            <w:vAlign w:val="center"/>
            <w:hideMark/>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调剂率</w:t>
            </w:r>
          </w:p>
        </w:tc>
        <w:tc>
          <w:tcPr>
            <w:tcW w:w="1465" w:type="dxa"/>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报到率</w:t>
            </w:r>
          </w:p>
        </w:tc>
      </w:tr>
      <w:tr w:rsidR="00600123" w:rsidRPr="003A2802" w:rsidTr="0065266C">
        <w:trPr>
          <w:trHeight w:val="179"/>
        </w:trPr>
        <w:tc>
          <w:tcPr>
            <w:tcW w:w="1276"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985"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2</w:t>
            </w:r>
            <w:r w:rsidRPr="00451969">
              <w:rPr>
                <w:rFonts w:ascii="仿宋_GB2312" w:eastAsia="仿宋_GB2312" w:hAnsiTheme="majorEastAsia" w:cs="宋体"/>
                <w:color w:val="000000" w:themeColor="text1"/>
                <w:kern w:val="0"/>
                <w:szCs w:val="21"/>
              </w:rPr>
              <w:t>49</w:t>
            </w:r>
          </w:p>
        </w:tc>
        <w:tc>
          <w:tcPr>
            <w:tcW w:w="1559"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100%</w:t>
            </w:r>
          </w:p>
        </w:tc>
        <w:tc>
          <w:tcPr>
            <w:tcW w:w="1464"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p>
        </w:tc>
        <w:tc>
          <w:tcPr>
            <w:tcW w:w="1465" w:type="dxa"/>
            <w:vAlign w:val="center"/>
          </w:tcPr>
          <w:p w:rsidR="00600123" w:rsidRPr="00451969" w:rsidRDefault="00600123" w:rsidP="0065266C">
            <w:pPr>
              <w:widowControl/>
              <w:jc w:val="center"/>
              <w:rPr>
                <w:rFonts w:ascii="仿宋_GB2312" w:eastAsia="仿宋_GB2312" w:hAnsiTheme="majorEastAsia" w:cs="宋体"/>
                <w:color w:val="000000" w:themeColor="text1"/>
                <w:kern w:val="0"/>
                <w:szCs w:val="21"/>
              </w:rPr>
            </w:pPr>
          </w:p>
        </w:tc>
        <w:tc>
          <w:tcPr>
            <w:tcW w:w="1465" w:type="dxa"/>
          </w:tcPr>
          <w:p w:rsidR="00600123" w:rsidRPr="00451969" w:rsidRDefault="00600123" w:rsidP="0065266C">
            <w:pPr>
              <w:widowControl/>
              <w:jc w:val="center"/>
              <w:rPr>
                <w:rFonts w:ascii="仿宋_GB2312" w:eastAsia="仿宋_GB2312" w:hAnsiTheme="majorEastAsia" w:cs="宋体"/>
                <w:color w:val="000000" w:themeColor="text1"/>
                <w:kern w:val="0"/>
                <w:szCs w:val="21"/>
              </w:rPr>
            </w:pPr>
            <w:r w:rsidRPr="00451969">
              <w:rPr>
                <w:rFonts w:ascii="仿宋_GB2312" w:eastAsia="仿宋_GB2312" w:hAnsiTheme="majorEastAsia" w:cs="宋体" w:hint="eastAsia"/>
                <w:color w:val="000000" w:themeColor="text1"/>
                <w:kern w:val="0"/>
                <w:szCs w:val="21"/>
              </w:rPr>
              <w:t>9</w:t>
            </w:r>
            <w:r>
              <w:rPr>
                <w:rFonts w:ascii="仿宋_GB2312" w:eastAsia="仿宋_GB2312" w:hAnsiTheme="majorEastAsia" w:cs="宋体"/>
                <w:color w:val="000000" w:themeColor="text1"/>
                <w:kern w:val="0"/>
                <w:szCs w:val="21"/>
              </w:rPr>
              <w:t>7.19</w:t>
            </w:r>
            <w:r w:rsidRPr="00451969">
              <w:rPr>
                <w:rFonts w:ascii="仿宋_GB2312" w:eastAsia="仿宋_GB2312" w:hAnsiTheme="majorEastAsia" w:cs="宋体" w:hint="eastAsia"/>
                <w:color w:val="000000" w:themeColor="text1"/>
                <w:kern w:val="0"/>
                <w:szCs w:val="21"/>
              </w:rPr>
              <w:t>%</w:t>
            </w:r>
          </w:p>
        </w:tc>
      </w:tr>
    </w:tbl>
    <w:p w:rsidR="00600123" w:rsidRDefault="00600123" w:rsidP="00600123">
      <w:pPr>
        <w:widowControl/>
        <w:ind w:firstLineChars="100" w:firstLine="210"/>
        <w:jc w:val="left"/>
        <w:rPr>
          <w:rFonts w:eastAsia="仿宋_GB2312"/>
          <w:kern w:val="0"/>
          <w:szCs w:val="21"/>
        </w:rPr>
      </w:pPr>
      <w:r>
        <w:rPr>
          <w:rFonts w:eastAsia="仿宋_GB2312" w:hint="eastAsia"/>
          <w:kern w:val="0"/>
          <w:szCs w:val="21"/>
        </w:rPr>
        <w:t>注：</w:t>
      </w:r>
      <w:r>
        <w:rPr>
          <w:rFonts w:eastAsia="仿宋_GB2312" w:hint="eastAsia"/>
          <w:kern w:val="0"/>
          <w:szCs w:val="21"/>
        </w:rPr>
        <w:t>20</w:t>
      </w:r>
      <w:r>
        <w:rPr>
          <w:rFonts w:eastAsia="仿宋_GB2312"/>
          <w:kern w:val="0"/>
          <w:szCs w:val="21"/>
        </w:rPr>
        <w:t>16</w:t>
      </w:r>
      <w:r>
        <w:rPr>
          <w:rFonts w:eastAsia="仿宋_GB2312" w:hint="eastAsia"/>
          <w:kern w:val="0"/>
          <w:szCs w:val="21"/>
        </w:rPr>
        <w:t>年计划招生</w:t>
      </w:r>
      <w:r>
        <w:rPr>
          <w:rFonts w:eastAsia="仿宋_GB2312" w:hint="eastAsia"/>
          <w:kern w:val="0"/>
          <w:szCs w:val="21"/>
        </w:rPr>
        <w:t>2</w:t>
      </w:r>
      <w:r>
        <w:rPr>
          <w:rFonts w:eastAsia="仿宋_GB2312"/>
          <w:kern w:val="0"/>
          <w:szCs w:val="21"/>
        </w:rPr>
        <w:t>40</w:t>
      </w:r>
      <w:r>
        <w:rPr>
          <w:rFonts w:eastAsia="仿宋_GB2312" w:hint="eastAsia"/>
          <w:kern w:val="0"/>
          <w:szCs w:val="21"/>
        </w:rPr>
        <w:t>人，实际录取</w:t>
      </w:r>
      <w:r>
        <w:rPr>
          <w:rFonts w:eastAsia="仿宋_GB2312" w:hint="eastAsia"/>
          <w:kern w:val="0"/>
          <w:szCs w:val="21"/>
        </w:rPr>
        <w:t>2</w:t>
      </w:r>
      <w:r>
        <w:rPr>
          <w:rFonts w:eastAsia="仿宋_GB2312"/>
          <w:kern w:val="0"/>
          <w:szCs w:val="21"/>
        </w:rPr>
        <w:t>49</w:t>
      </w:r>
      <w:r>
        <w:rPr>
          <w:rFonts w:eastAsia="仿宋_GB2312" w:hint="eastAsia"/>
          <w:kern w:val="0"/>
          <w:szCs w:val="21"/>
        </w:rPr>
        <w:t>人，实际报到</w:t>
      </w:r>
      <w:r>
        <w:rPr>
          <w:rFonts w:eastAsia="仿宋_GB2312" w:hint="eastAsia"/>
          <w:kern w:val="0"/>
          <w:szCs w:val="21"/>
        </w:rPr>
        <w:t>24</w:t>
      </w:r>
      <w:r>
        <w:rPr>
          <w:rFonts w:eastAsia="仿宋_GB2312"/>
          <w:kern w:val="0"/>
          <w:szCs w:val="21"/>
        </w:rPr>
        <w:t>2</w:t>
      </w:r>
      <w:r>
        <w:rPr>
          <w:rFonts w:eastAsia="仿宋_GB2312" w:hint="eastAsia"/>
          <w:kern w:val="0"/>
          <w:szCs w:val="21"/>
        </w:rPr>
        <w:t>人。</w:t>
      </w:r>
    </w:p>
    <w:p w:rsidR="008F0B75" w:rsidRPr="003969B8" w:rsidRDefault="008F0B75" w:rsidP="008F0B75">
      <w:pPr>
        <w:adjustRightInd w:val="0"/>
        <w:snapToGrid w:val="0"/>
        <w:spacing w:before="100" w:beforeAutospacing="1" w:after="100" w:afterAutospacing="1"/>
        <w:ind w:firstLineChars="177" w:firstLine="426"/>
        <w:rPr>
          <w:rFonts w:ascii="仿宋_GB2312" w:eastAsia="仿宋_GB2312" w:hAnsi="黑体"/>
          <w:b/>
          <w:sz w:val="24"/>
        </w:rPr>
      </w:pPr>
      <w:r w:rsidRPr="003969B8">
        <w:rPr>
          <w:rFonts w:ascii="仿宋_GB2312" w:eastAsia="仿宋_GB2312" w:hAnsi="黑体" w:hint="eastAsia"/>
          <w:b/>
          <w:sz w:val="24"/>
        </w:rPr>
        <w:t>（八）学习成果</w:t>
      </w:r>
    </w:p>
    <w:p w:rsidR="008F0B75" w:rsidRPr="00BA0CE2" w:rsidRDefault="008F0B75" w:rsidP="008F0B75">
      <w:pPr>
        <w:adjustRightInd w:val="0"/>
        <w:snapToGrid w:val="0"/>
        <w:ind w:firstLineChars="177" w:firstLine="372"/>
        <w:jc w:val="center"/>
        <w:rPr>
          <w:rFonts w:ascii="仿宋_GB2312" w:eastAsia="仿宋_GB2312" w:hAnsi="黑体"/>
          <w:szCs w:val="21"/>
        </w:rPr>
      </w:pPr>
      <w:r w:rsidRPr="00BA0CE2">
        <w:rPr>
          <w:rFonts w:ascii="仿宋_GB2312" w:eastAsia="仿宋_GB2312" w:hAnsiTheme="majorEastAsia" w:hint="eastAsia"/>
          <w:szCs w:val="21"/>
        </w:rPr>
        <w:t>2015届毕业生学习成果</w:t>
      </w:r>
    </w:p>
    <w:tbl>
      <w:tblPr>
        <w:tblStyle w:val="a5"/>
        <w:tblW w:w="9214" w:type="dxa"/>
        <w:tblInd w:w="562" w:type="dxa"/>
        <w:tblLook w:val="04A0" w:firstRow="1" w:lastRow="0" w:firstColumn="1" w:lastColumn="0" w:noHBand="0" w:noVBand="1"/>
      </w:tblPr>
      <w:tblGrid>
        <w:gridCol w:w="1985"/>
        <w:gridCol w:w="1575"/>
        <w:gridCol w:w="1827"/>
        <w:gridCol w:w="3827"/>
      </w:tblGrid>
      <w:tr w:rsidR="008F0B75" w:rsidRPr="00BA0CE2" w:rsidTr="00920E55">
        <w:trPr>
          <w:trHeight w:val="345"/>
        </w:trPr>
        <w:tc>
          <w:tcPr>
            <w:tcW w:w="5387" w:type="dxa"/>
            <w:gridSpan w:val="3"/>
            <w:hideMark/>
          </w:tcPr>
          <w:p w:rsidR="008F0B75" w:rsidRPr="00BA0CE2" w:rsidRDefault="008F0B75" w:rsidP="00920E55">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lastRenderedPageBreak/>
              <w:t>项目</w:t>
            </w:r>
          </w:p>
        </w:tc>
        <w:tc>
          <w:tcPr>
            <w:tcW w:w="3827" w:type="dxa"/>
            <w:hideMark/>
          </w:tcPr>
          <w:p w:rsidR="008F0B75" w:rsidRPr="00BA0CE2" w:rsidRDefault="008F0B75" w:rsidP="00920E55">
            <w:pPr>
              <w:widowControl/>
              <w:jc w:val="center"/>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内容</w:t>
            </w:r>
          </w:p>
        </w:tc>
      </w:tr>
      <w:tr w:rsidR="008F0B75" w:rsidRPr="00BA0CE2" w:rsidTr="00920E55">
        <w:trPr>
          <w:trHeight w:val="315"/>
        </w:trPr>
        <w:tc>
          <w:tcPr>
            <w:tcW w:w="3560" w:type="dxa"/>
            <w:gridSpan w:val="2"/>
            <w:vMerge w:val="restart"/>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学科竞赛获奖（项）</w:t>
            </w: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15"/>
        </w:trPr>
        <w:tc>
          <w:tcPr>
            <w:tcW w:w="3560" w:type="dxa"/>
            <w:gridSpan w:val="2"/>
            <w:vMerge w:val="restart"/>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本科生创新活动、技能竞赛获奖</w:t>
            </w: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8F0B75" w:rsidRPr="00BA0CE2" w:rsidRDefault="008F0B75" w:rsidP="00920E55">
            <w:pPr>
              <w:widowControl/>
              <w:jc w:val="center"/>
              <w:rPr>
                <w:rFonts w:ascii="仿宋_GB2312" w:eastAsia="仿宋_GB2312" w:hAnsiTheme="majorEastAsia" w:cs="宋体"/>
                <w:kern w:val="0"/>
                <w:szCs w:val="21"/>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8F0B75" w:rsidRPr="00C73DB5" w:rsidRDefault="00C73DB5" w:rsidP="00920E55">
            <w:pPr>
              <w:widowControl/>
              <w:jc w:val="center"/>
              <w:rPr>
                <w:rFonts w:ascii="仿宋_GB2312" w:eastAsia="仿宋_GB2312" w:hAnsiTheme="majorEastAsia" w:cs="宋体"/>
                <w:kern w:val="0"/>
                <w:szCs w:val="21"/>
              </w:rPr>
            </w:pPr>
            <w:r w:rsidRPr="00C73DB5">
              <w:rPr>
                <w:rFonts w:ascii="仿宋_GB2312" w:eastAsia="仿宋_GB2312" w:hAnsiTheme="majorEastAsia" w:cs="宋体" w:hint="eastAsia"/>
                <w:kern w:val="0"/>
                <w:szCs w:val="21"/>
              </w:rPr>
              <w:t>0</w:t>
            </w: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8F0B75" w:rsidRPr="00C73DB5" w:rsidRDefault="00C73DB5" w:rsidP="00920E55">
            <w:pPr>
              <w:widowControl/>
              <w:jc w:val="center"/>
              <w:rPr>
                <w:rFonts w:ascii="仿宋_GB2312" w:eastAsia="仿宋_GB2312" w:hAnsiTheme="majorEastAsia" w:cs="宋体"/>
                <w:kern w:val="0"/>
                <w:szCs w:val="21"/>
              </w:rPr>
            </w:pPr>
            <w:r w:rsidRPr="00C73DB5">
              <w:rPr>
                <w:rFonts w:ascii="仿宋_GB2312" w:eastAsia="仿宋_GB2312" w:hAnsiTheme="majorEastAsia" w:cs="宋体" w:hint="eastAsia"/>
                <w:kern w:val="0"/>
                <w:szCs w:val="21"/>
              </w:rPr>
              <w:t>0</w:t>
            </w:r>
          </w:p>
        </w:tc>
      </w:tr>
      <w:tr w:rsidR="008F0B75" w:rsidRPr="00BA0CE2" w:rsidTr="00920E55">
        <w:trPr>
          <w:trHeight w:val="315"/>
        </w:trPr>
        <w:tc>
          <w:tcPr>
            <w:tcW w:w="3560" w:type="dxa"/>
            <w:gridSpan w:val="2"/>
            <w:vMerge w:val="restart"/>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文艺、体育竞赛获奖（项）</w:t>
            </w: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总数</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其中：国际级</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p>
        </w:tc>
      </w:tr>
      <w:tr w:rsidR="008F0B75" w:rsidRPr="00BA0CE2" w:rsidTr="00920E55">
        <w:trPr>
          <w:trHeight w:val="7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国家级</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p>
        </w:tc>
      </w:tr>
      <w:tr w:rsidR="008F0B75" w:rsidRPr="00BA0CE2" w:rsidTr="00920E55">
        <w:trPr>
          <w:trHeight w:val="330"/>
        </w:trPr>
        <w:tc>
          <w:tcPr>
            <w:tcW w:w="3560" w:type="dxa"/>
            <w:gridSpan w:val="2"/>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1827" w:type="dxa"/>
            <w:hideMark/>
          </w:tcPr>
          <w:p w:rsidR="008F0B75" w:rsidRPr="00BA0CE2" w:rsidRDefault="008F0B75" w:rsidP="00920E55">
            <w:pPr>
              <w:widowControl/>
              <w:ind w:firstLineChars="300" w:firstLine="630"/>
              <w:jc w:val="left"/>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省部级</w:t>
            </w:r>
          </w:p>
        </w:tc>
        <w:tc>
          <w:tcPr>
            <w:tcW w:w="3827" w:type="dxa"/>
          </w:tcPr>
          <w:p w:rsidR="008F0B75" w:rsidRPr="00557CCB" w:rsidRDefault="00C73DB5" w:rsidP="00920E55">
            <w:pPr>
              <w:widowControl/>
              <w:jc w:val="center"/>
              <w:rPr>
                <w:rFonts w:ascii="仿宋_GB2312" w:eastAsia="仿宋_GB2312" w:hAnsiTheme="majorEastAsia" w:cs="宋体"/>
                <w:kern w:val="0"/>
                <w:szCs w:val="21"/>
                <w:highlight w:val="yellow"/>
              </w:rPr>
            </w:pPr>
            <w:r w:rsidRPr="00C73DB5">
              <w:rPr>
                <w:rFonts w:ascii="仿宋_GB2312" w:eastAsia="仿宋_GB2312" w:hAnsiTheme="majorEastAsia" w:cs="宋体" w:hint="eastAsia"/>
                <w:kern w:val="0"/>
                <w:szCs w:val="21"/>
              </w:rPr>
              <w:t>1</w:t>
            </w:r>
          </w:p>
        </w:tc>
      </w:tr>
      <w:tr w:rsidR="008F0B75" w:rsidRPr="00BA0CE2" w:rsidTr="00920E55">
        <w:trPr>
          <w:trHeight w:val="315"/>
        </w:trPr>
        <w:tc>
          <w:tcPr>
            <w:tcW w:w="5387" w:type="dxa"/>
            <w:gridSpan w:val="3"/>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学生发表学术论文（篇）</w:t>
            </w:r>
          </w:p>
        </w:tc>
        <w:tc>
          <w:tcPr>
            <w:tcW w:w="3827" w:type="dxa"/>
          </w:tcPr>
          <w:p w:rsidR="008F0B75" w:rsidRPr="00557CCB" w:rsidRDefault="0067485D" w:rsidP="00920E55">
            <w:pPr>
              <w:widowControl/>
              <w:jc w:val="center"/>
              <w:rPr>
                <w:rFonts w:ascii="仿宋_GB2312" w:eastAsia="仿宋_GB2312" w:hAnsiTheme="majorEastAsia" w:cs="宋体"/>
                <w:kern w:val="0"/>
                <w:szCs w:val="21"/>
                <w:highlight w:val="yellow"/>
              </w:rPr>
            </w:pPr>
            <w:r>
              <w:rPr>
                <w:rFonts w:ascii="仿宋_GB2312" w:eastAsia="仿宋_GB2312" w:hAnsiTheme="majorEastAsia" w:cs="宋体" w:hint="eastAsia"/>
                <w:kern w:val="0"/>
                <w:szCs w:val="21"/>
              </w:rPr>
              <w:t>1</w:t>
            </w:r>
          </w:p>
        </w:tc>
      </w:tr>
      <w:tr w:rsidR="008F0B75" w:rsidRPr="00BA0CE2" w:rsidTr="00920E55">
        <w:trPr>
          <w:trHeight w:val="315"/>
        </w:trPr>
        <w:tc>
          <w:tcPr>
            <w:tcW w:w="5387" w:type="dxa"/>
            <w:gridSpan w:val="3"/>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学生发表作品数（篇、册）</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p>
        </w:tc>
      </w:tr>
      <w:tr w:rsidR="008F0B75" w:rsidRPr="00BA0CE2" w:rsidTr="00920E55">
        <w:trPr>
          <w:trHeight w:val="315"/>
        </w:trPr>
        <w:tc>
          <w:tcPr>
            <w:tcW w:w="5387" w:type="dxa"/>
            <w:gridSpan w:val="3"/>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学生获准专利数（项）</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p>
        </w:tc>
      </w:tr>
      <w:tr w:rsidR="008F0B75" w:rsidRPr="00BA0CE2" w:rsidTr="00920E55">
        <w:trPr>
          <w:trHeight w:val="315"/>
        </w:trPr>
        <w:tc>
          <w:tcPr>
            <w:tcW w:w="1985" w:type="dxa"/>
            <w:vMerge w:val="restart"/>
            <w:hideMark/>
          </w:tcPr>
          <w:p w:rsidR="008F0B75" w:rsidRPr="00BA0CE2" w:rsidRDefault="008F0B75" w:rsidP="00920E55">
            <w:pPr>
              <w:widowControl/>
              <w:rPr>
                <w:rFonts w:ascii="仿宋_GB2312" w:eastAsia="仿宋_GB2312" w:hAnsiTheme="majorEastAsia" w:cs="宋体"/>
                <w:bCs/>
                <w:kern w:val="0"/>
                <w:szCs w:val="21"/>
              </w:rPr>
            </w:pPr>
            <w:r w:rsidRPr="00BA0CE2">
              <w:rPr>
                <w:rFonts w:ascii="仿宋_GB2312" w:eastAsia="仿宋_GB2312" w:hAnsiTheme="majorEastAsia" w:cs="宋体" w:hint="eastAsia"/>
                <w:bCs/>
                <w:kern w:val="0"/>
                <w:szCs w:val="21"/>
              </w:rPr>
              <w:t>英语等级考试</w:t>
            </w:r>
          </w:p>
        </w:tc>
        <w:tc>
          <w:tcPr>
            <w:tcW w:w="3402" w:type="dxa"/>
            <w:gridSpan w:val="2"/>
            <w:hideMark/>
          </w:tcPr>
          <w:p w:rsidR="008F0B75" w:rsidRPr="00BA0CE2" w:rsidRDefault="008F0B75" w:rsidP="00920E55">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英语四级考试累计通过率（%）</w:t>
            </w:r>
          </w:p>
        </w:tc>
        <w:tc>
          <w:tcPr>
            <w:tcW w:w="3827" w:type="dxa"/>
          </w:tcPr>
          <w:p w:rsidR="008F0B75" w:rsidRPr="00557CCB" w:rsidRDefault="008F0B75" w:rsidP="00920E55">
            <w:pPr>
              <w:widowControl/>
              <w:jc w:val="center"/>
              <w:rPr>
                <w:rFonts w:ascii="仿宋_GB2312" w:eastAsia="仿宋_GB2312" w:hAnsiTheme="majorEastAsia" w:cs="宋体"/>
                <w:kern w:val="0"/>
                <w:szCs w:val="21"/>
                <w:highlight w:val="yellow"/>
              </w:rPr>
            </w:pPr>
            <w:r w:rsidRPr="00C73DB5">
              <w:rPr>
                <w:rFonts w:ascii="仿宋_GB2312" w:eastAsia="仿宋_GB2312" w:hAnsiTheme="majorEastAsia" w:cs="宋体" w:hint="eastAsia"/>
                <w:kern w:val="0"/>
                <w:szCs w:val="21"/>
              </w:rPr>
              <w:t>100%</w:t>
            </w:r>
          </w:p>
        </w:tc>
      </w:tr>
      <w:tr w:rsidR="008F0B75" w:rsidRPr="00BA0CE2" w:rsidTr="00920E55">
        <w:trPr>
          <w:trHeight w:val="315"/>
        </w:trPr>
        <w:tc>
          <w:tcPr>
            <w:tcW w:w="1985" w:type="dxa"/>
            <w:vMerge/>
            <w:hideMark/>
          </w:tcPr>
          <w:p w:rsidR="008F0B75" w:rsidRPr="00BA0CE2" w:rsidRDefault="008F0B75" w:rsidP="00920E55">
            <w:pPr>
              <w:widowControl/>
              <w:jc w:val="left"/>
              <w:rPr>
                <w:rFonts w:ascii="仿宋_GB2312" w:eastAsia="仿宋_GB2312" w:hAnsiTheme="majorEastAsia" w:cs="宋体"/>
                <w:bCs/>
                <w:kern w:val="0"/>
                <w:szCs w:val="21"/>
              </w:rPr>
            </w:pPr>
          </w:p>
        </w:tc>
        <w:tc>
          <w:tcPr>
            <w:tcW w:w="3402" w:type="dxa"/>
            <w:gridSpan w:val="2"/>
            <w:hideMark/>
          </w:tcPr>
          <w:p w:rsidR="008F0B75" w:rsidRPr="00BA0CE2" w:rsidRDefault="008F0B75" w:rsidP="00920E55">
            <w:pPr>
              <w:widowControl/>
              <w:rPr>
                <w:rFonts w:ascii="仿宋_GB2312" w:eastAsia="仿宋_GB2312" w:hAnsiTheme="majorEastAsia" w:cs="宋体"/>
                <w:kern w:val="0"/>
                <w:szCs w:val="21"/>
              </w:rPr>
            </w:pPr>
            <w:r w:rsidRPr="00BA0CE2">
              <w:rPr>
                <w:rFonts w:ascii="仿宋_GB2312" w:eastAsia="仿宋_GB2312" w:hAnsiTheme="majorEastAsia" w:cs="宋体" w:hint="eastAsia"/>
                <w:kern w:val="0"/>
                <w:szCs w:val="21"/>
              </w:rPr>
              <w:t>英语六级考试累计通过率（%）</w:t>
            </w:r>
          </w:p>
        </w:tc>
        <w:tc>
          <w:tcPr>
            <w:tcW w:w="3827" w:type="dxa"/>
          </w:tcPr>
          <w:p w:rsidR="008F0B75" w:rsidRPr="00557CCB" w:rsidRDefault="0067485D" w:rsidP="00920E55">
            <w:pPr>
              <w:widowControl/>
              <w:jc w:val="center"/>
              <w:rPr>
                <w:rFonts w:ascii="仿宋_GB2312" w:eastAsia="仿宋_GB2312" w:hAnsiTheme="majorEastAsia" w:cs="宋体"/>
                <w:kern w:val="0"/>
                <w:szCs w:val="21"/>
                <w:highlight w:val="yellow"/>
              </w:rPr>
            </w:pPr>
            <w:r w:rsidRPr="0067485D">
              <w:rPr>
                <w:rFonts w:ascii="仿宋_GB2312" w:eastAsia="仿宋_GB2312" w:hAnsiTheme="majorEastAsia" w:cs="宋体" w:hint="eastAsia"/>
                <w:kern w:val="0"/>
                <w:szCs w:val="21"/>
              </w:rPr>
              <w:t>69.6</w:t>
            </w:r>
            <w:r w:rsidR="008F0B75" w:rsidRPr="0067485D">
              <w:rPr>
                <w:rFonts w:ascii="仿宋_GB2312" w:eastAsia="仿宋_GB2312" w:hAnsiTheme="majorEastAsia" w:cs="宋体" w:hint="eastAsia"/>
                <w:kern w:val="0"/>
                <w:szCs w:val="21"/>
              </w:rPr>
              <w:t>%</w:t>
            </w:r>
          </w:p>
        </w:tc>
      </w:tr>
    </w:tbl>
    <w:p w:rsidR="008F0B75" w:rsidRPr="00F40D58" w:rsidRDefault="008F0B75" w:rsidP="00F40D58">
      <w:pPr>
        <w:pStyle w:val="1"/>
        <w:rPr>
          <w:rFonts w:ascii="仿宋_GB2312" w:eastAsia="仿宋_GB2312"/>
          <w:sz w:val="28"/>
          <w:szCs w:val="28"/>
        </w:rPr>
      </w:pPr>
      <w:bookmarkStart w:id="18" w:name="_Toc468034467"/>
      <w:r w:rsidRPr="00F40D58">
        <w:rPr>
          <w:rFonts w:ascii="仿宋_GB2312" w:eastAsia="仿宋_GB2312" w:hint="eastAsia"/>
          <w:sz w:val="28"/>
          <w:szCs w:val="28"/>
        </w:rPr>
        <w:t>六、毕业生就业创业</w:t>
      </w:r>
      <w:bookmarkEnd w:id="18"/>
    </w:p>
    <w:p w:rsidR="003E0834" w:rsidRPr="003E0834" w:rsidRDefault="003E0834" w:rsidP="003E0834">
      <w:pPr>
        <w:spacing w:before="100" w:beforeAutospacing="1" w:after="100" w:afterAutospacing="1"/>
        <w:rPr>
          <w:rFonts w:ascii="仿宋" w:eastAsia="仿宋" w:hAnsi="仿宋"/>
          <w:sz w:val="24"/>
        </w:rPr>
      </w:pPr>
      <w:r>
        <w:rPr>
          <w:rFonts w:ascii="Calibri" w:hAnsi="Calibri" w:hint="eastAsia"/>
          <w:szCs w:val="21"/>
        </w:rPr>
        <w:t xml:space="preserve">  </w:t>
      </w:r>
      <w:r w:rsidRPr="003E0834">
        <w:rPr>
          <w:rFonts w:ascii="Calibri" w:hAnsi="Calibri" w:hint="eastAsia"/>
          <w:sz w:val="24"/>
        </w:rPr>
        <w:t xml:space="preserve">  </w:t>
      </w:r>
      <w:r w:rsidRPr="003E0834">
        <w:rPr>
          <w:rFonts w:ascii="仿宋" w:eastAsia="仿宋" w:hAnsi="仿宋"/>
          <w:sz w:val="24"/>
        </w:rPr>
        <w:t>2016</w:t>
      </w:r>
      <w:r w:rsidRPr="003E0834">
        <w:rPr>
          <w:rFonts w:ascii="仿宋" w:eastAsia="仿宋" w:hAnsi="仿宋" w:hint="eastAsia"/>
          <w:sz w:val="24"/>
        </w:rPr>
        <w:t>届毕业生，郭丰源，于</w:t>
      </w:r>
      <w:r w:rsidRPr="003E0834">
        <w:rPr>
          <w:rFonts w:ascii="仿宋" w:eastAsia="仿宋" w:hAnsi="仿宋" w:cs="Calibri"/>
          <w:sz w:val="24"/>
        </w:rPr>
        <w:t>2016</w:t>
      </w:r>
      <w:r w:rsidRPr="003E0834">
        <w:rPr>
          <w:rFonts w:ascii="仿宋" w:eastAsia="仿宋" w:hAnsi="仿宋" w:hint="eastAsia"/>
          <w:sz w:val="24"/>
        </w:rPr>
        <w:t>年</w:t>
      </w:r>
      <w:r w:rsidRPr="003E0834">
        <w:rPr>
          <w:rFonts w:ascii="仿宋" w:eastAsia="仿宋" w:hAnsi="仿宋" w:cs="Calibri"/>
          <w:sz w:val="24"/>
        </w:rPr>
        <w:t>10</w:t>
      </w:r>
      <w:r w:rsidRPr="003E0834">
        <w:rPr>
          <w:rFonts w:ascii="仿宋" w:eastAsia="仿宋" w:hAnsi="仿宋" w:hint="eastAsia"/>
          <w:sz w:val="24"/>
        </w:rPr>
        <w:t>月与其他</w:t>
      </w:r>
      <w:r w:rsidRPr="003E0834">
        <w:rPr>
          <w:rFonts w:ascii="仿宋" w:eastAsia="仿宋" w:hAnsi="仿宋" w:cs="Calibri"/>
          <w:sz w:val="24"/>
        </w:rPr>
        <w:t>1</w:t>
      </w:r>
      <w:r w:rsidRPr="003E0834">
        <w:rPr>
          <w:rFonts w:ascii="仿宋" w:eastAsia="仿宋" w:hAnsi="仿宋" w:hint="eastAsia"/>
          <w:sz w:val="24"/>
        </w:rPr>
        <w:t>名合伙人正式启动市场调查，项目为东南亚食品进口，目前已获得</w:t>
      </w:r>
      <w:r w:rsidRPr="003E0834">
        <w:rPr>
          <w:rFonts w:ascii="仿宋" w:eastAsia="仿宋" w:hAnsi="仿宋"/>
          <w:sz w:val="24"/>
        </w:rPr>
        <w:t>120</w:t>
      </w:r>
      <w:r w:rsidRPr="003E0834">
        <w:rPr>
          <w:rFonts w:ascii="仿宋" w:eastAsia="仿宋" w:hAnsi="仿宋" w:hint="eastAsia"/>
          <w:sz w:val="24"/>
        </w:rPr>
        <w:t>万种子轮投资。公司、进出口资质等事项正在筹划申办中。目前主要以台湾泰国日本零食以及台湾泰国越南水果为主要调查对象，已进行</w:t>
      </w:r>
      <w:r w:rsidRPr="003E0834">
        <w:rPr>
          <w:rFonts w:ascii="仿宋" w:eastAsia="仿宋" w:hAnsi="仿宋"/>
          <w:sz w:val="24"/>
        </w:rPr>
        <w:t>1</w:t>
      </w:r>
      <w:r w:rsidRPr="003E0834">
        <w:rPr>
          <w:rFonts w:ascii="仿宋" w:eastAsia="仿宋" w:hAnsi="仿宋" w:hint="eastAsia"/>
          <w:sz w:val="24"/>
        </w:rPr>
        <w:t>个多月调查访问，联系了</w:t>
      </w:r>
      <w:r w:rsidRPr="003E0834">
        <w:rPr>
          <w:rFonts w:ascii="仿宋" w:eastAsia="仿宋" w:hAnsi="仿宋" w:cs="Calibri"/>
          <w:sz w:val="24"/>
        </w:rPr>
        <w:t>13</w:t>
      </w:r>
      <w:r w:rsidRPr="003E0834">
        <w:rPr>
          <w:rFonts w:ascii="仿宋" w:eastAsia="仿宋" w:hAnsi="仿宋" w:hint="eastAsia"/>
          <w:sz w:val="24"/>
        </w:rPr>
        <w:t>家零食供应商</w:t>
      </w:r>
      <w:r w:rsidRPr="003E0834">
        <w:rPr>
          <w:rFonts w:ascii="仿宋" w:eastAsia="仿宋" w:hAnsi="仿宋"/>
          <w:sz w:val="24"/>
        </w:rPr>
        <w:t>3</w:t>
      </w:r>
      <w:r w:rsidRPr="003E0834">
        <w:rPr>
          <w:rFonts w:ascii="仿宋" w:eastAsia="仿宋" w:hAnsi="仿宋" w:hint="eastAsia"/>
          <w:sz w:val="24"/>
        </w:rPr>
        <w:t>处果园。其中实际走访调查了台湾</w:t>
      </w:r>
      <w:r w:rsidRPr="003E0834">
        <w:rPr>
          <w:rFonts w:ascii="仿宋" w:eastAsia="仿宋" w:hAnsi="仿宋"/>
          <w:sz w:val="24"/>
        </w:rPr>
        <w:t>2</w:t>
      </w:r>
      <w:r w:rsidRPr="003E0834">
        <w:rPr>
          <w:rFonts w:ascii="仿宋" w:eastAsia="仿宋" w:hAnsi="仿宋" w:hint="eastAsia"/>
          <w:sz w:val="24"/>
        </w:rPr>
        <w:t>家和日本</w:t>
      </w:r>
      <w:r w:rsidRPr="003E0834">
        <w:rPr>
          <w:rFonts w:ascii="仿宋" w:eastAsia="仿宋" w:hAnsi="仿宋" w:cs="Calibri"/>
          <w:sz w:val="24"/>
        </w:rPr>
        <w:t>1</w:t>
      </w:r>
      <w:r w:rsidRPr="003E0834">
        <w:rPr>
          <w:rFonts w:ascii="仿宋" w:eastAsia="仿宋" w:hAnsi="仿宋" w:hint="eastAsia"/>
          <w:sz w:val="24"/>
        </w:rPr>
        <w:t>家零食生产工厂，对其卫生条件食品安全运输途径批发价格等进行查看并记录，同时启动互联网民众调查，目前已有</w:t>
      </w:r>
      <w:r w:rsidRPr="003E0834">
        <w:rPr>
          <w:rFonts w:ascii="仿宋" w:eastAsia="仿宋" w:hAnsi="仿宋"/>
          <w:sz w:val="24"/>
        </w:rPr>
        <w:t>3277</w:t>
      </w:r>
      <w:r w:rsidRPr="003E0834">
        <w:rPr>
          <w:rFonts w:ascii="仿宋" w:eastAsia="仿宋" w:hAnsi="仿宋" w:hint="eastAsia"/>
          <w:sz w:val="24"/>
        </w:rPr>
        <w:t>人填写调查问卷。预计在未来</w:t>
      </w:r>
      <w:r w:rsidRPr="003E0834">
        <w:rPr>
          <w:rFonts w:ascii="仿宋" w:eastAsia="仿宋" w:hAnsi="仿宋"/>
          <w:sz w:val="24"/>
        </w:rPr>
        <w:t>6</w:t>
      </w:r>
      <w:r w:rsidRPr="003E0834">
        <w:rPr>
          <w:rFonts w:ascii="仿宋" w:eastAsia="仿宋" w:hAnsi="仿宋" w:hint="eastAsia"/>
          <w:sz w:val="24"/>
        </w:rPr>
        <w:t>个月内完成公司注册，相关手续办理。</w:t>
      </w:r>
      <w:r w:rsidRPr="003E0834">
        <w:rPr>
          <w:rFonts w:ascii="仿宋" w:eastAsia="仿宋" w:hAnsi="仿宋"/>
          <w:sz w:val="24"/>
        </w:rPr>
        <w:t>8</w:t>
      </w:r>
      <w:r w:rsidRPr="003E0834">
        <w:rPr>
          <w:rFonts w:ascii="仿宋" w:eastAsia="仿宋" w:hAnsi="仿宋" w:hint="eastAsia"/>
          <w:sz w:val="24"/>
        </w:rPr>
        <w:t>个月内开始实际的食品销售工作。</w:t>
      </w:r>
    </w:p>
    <w:p w:rsidR="008F0B75" w:rsidRPr="00F40D58" w:rsidRDefault="008F0B75" w:rsidP="00F40D58">
      <w:pPr>
        <w:pStyle w:val="1"/>
        <w:rPr>
          <w:rFonts w:ascii="仿宋_GB2312" w:eastAsia="仿宋_GB2312"/>
          <w:sz w:val="28"/>
          <w:szCs w:val="28"/>
        </w:rPr>
      </w:pPr>
      <w:bookmarkStart w:id="19" w:name="_Toc468034468"/>
      <w:r w:rsidRPr="00F40D58">
        <w:rPr>
          <w:rFonts w:ascii="仿宋_GB2312" w:eastAsia="仿宋_GB2312" w:hint="eastAsia"/>
          <w:sz w:val="28"/>
          <w:szCs w:val="28"/>
        </w:rPr>
        <w:t>七、专业发展趋势及建议</w:t>
      </w:r>
      <w:bookmarkEnd w:id="19"/>
      <w:r w:rsidRPr="00F40D58">
        <w:rPr>
          <w:rFonts w:ascii="仿宋_GB2312" w:eastAsia="仿宋_GB2312" w:hint="eastAsia"/>
          <w:sz w:val="28"/>
          <w:szCs w:val="28"/>
        </w:rPr>
        <w:t xml:space="preserve"> </w:t>
      </w:r>
    </w:p>
    <w:p w:rsidR="008F0B75" w:rsidRPr="002F3ECD" w:rsidRDefault="008F0B75" w:rsidP="00E336E6">
      <w:pPr>
        <w:adjustRightInd w:val="0"/>
        <w:snapToGrid w:val="0"/>
        <w:spacing w:before="100" w:beforeAutospacing="1" w:after="100" w:afterAutospacing="1"/>
        <w:ind w:firstLineChars="200" w:firstLine="480"/>
        <w:rPr>
          <w:rFonts w:ascii="仿宋" w:eastAsia="仿宋" w:hAnsi="仿宋"/>
          <w:sz w:val="24"/>
        </w:rPr>
      </w:pPr>
      <w:r w:rsidRPr="002F3ECD">
        <w:rPr>
          <w:rFonts w:ascii="仿宋" w:eastAsia="仿宋" w:hAnsi="仿宋" w:hint="eastAsia"/>
          <w:sz w:val="24"/>
        </w:rPr>
        <w:t>国际经济与贸易专业的发展趋势表现在：1.越来越趋向培养创新型国际化人才，不仅面向国内而且面向全球。2. 随着教育部在几所大学开展专业认证试点，将来专业认证会越来越受到重视。</w:t>
      </w:r>
    </w:p>
    <w:p w:rsidR="008F0B75" w:rsidRPr="002F3ECD" w:rsidRDefault="008F0B75" w:rsidP="008F0B75">
      <w:pPr>
        <w:adjustRightInd w:val="0"/>
        <w:snapToGrid w:val="0"/>
        <w:spacing w:before="100" w:beforeAutospacing="1" w:after="100" w:afterAutospacing="1"/>
        <w:ind w:firstLineChars="200" w:firstLine="480"/>
        <w:rPr>
          <w:rFonts w:ascii="仿宋" w:eastAsia="仿宋" w:hAnsi="仿宋"/>
          <w:sz w:val="24"/>
        </w:rPr>
      </w:pPr>
      <w:r w:rsidRPr="002F3ECD">
        <w:rPr>
          <w:rFonts w:ascii="仿宋" w:eastAsia="仿宋" w:hAnsi="仿宋" w:hint="eastAsia"/>
          <w:sz w:val="24"/>
        </w:rPr>
        <w:t>基于以上的发展趋势，建议利用现有的资源，将本专业改造升级，打造“经贸+外语”，或者“经贸+法律”的高级复合型人才，尤其要利用好国际资源，培养学生具有国内+国外学习经历的国际化人才。</w:t>
      </w:r>
    </w:p>
    <w:p w:rsidR="008F0B75" w:rsidRPr="00F40D58" w:rsidRDefault="008F0B75" w:rsidP="00F40D58">
      <w:pPr>
        <w:pStyle w:val="1"/>
        <w:rPr>
          <w:rFonts w:ascii="仿宋_GB2312" w:eastAsia="仿宋_GB2312"/>
          <w:sz w:val="28"/>
          <w:szCs w:val="28"/>
        </w:rPr>
      </w:pPr>
      <w:bookmarkStart w:id="20" w:name="_Toc468034469"/>
      <w:r w:rsidRPr="00F40D58">
        <w:rPr>
          <w:rFonts w:ascii="仿宋_GB2312" w:eastAsia="仿宋_GB2312" w:hint="eastAsia"/>
          <w:sz w:val="28"/>
          <w:szCs w:val="28"/>
        </w:rPr>
        <w:lastRenderedPageBreak/>
        <w:t>八、存在的问题及整改措施</w:t>
      </w:r>
      <w:bookmarkEnd w:id="20"/>
      <w:r w:rsidRPr="00F40D58">
        <w:rPr>
          <w:rFonts w:ascii="仿宋_GB2312" w:eastAsia="仿宋_GB2312" w:hint="eastAsia"/>
          <w:sz w:val="28"/>
          <w:szCs w:val="28"/>
        </w:rPr>
        <w:t xml:space="preserve"> </w:t>
      </w:r>
    </w:p>
    <w:p w:rsidR="008F0B75" w:rsidRPr="002F3ECD" w:rsidRDefault="008F0B75" w:rsidP="008F0B75">
      <w:pPr>
        <w:adjustRightInd w:val="0"/>
        <w:snapToGrid w:val="0"/>
        <w:spacing w:before="100" w:beforeAutospacing="1" w:after="100" w:afterAutospacing="1"/>
        <w:ind w:firstLineChars="200" w:firstLine="480"/>
        <w:rPr>
          <w:rFonts w:ascii="仿宋" w:eastAsia="仿宋" w:hAnsi="仿宋"/>
          <w:sz w:val="24"/>
        </w:rPr>
      </w:pPr>
      <w:r w:rsidRPr="002F3ECD">
        <w:rPr>
          <w:rFonts w:ascii="仿宋" w:eastAsia="仿宋" w:hAnsi="仿宋" w:hint="eastAsia"/>
          <w:sz w:val="24"/>
        </w:rPr>
        <w:t>本专业目前存在的问题有：</w:t>
      </w:r>
    </w:p>
    <w:p w:rsidR="002F3ECD" w:rsidRPr="002F3ECD" w:rsidRDefault="008F0B75" w:rsidP="008F0B75">
      <w:pPr>
        <w:pStyle w:val="a7"/>
        <w:numPr>
          <w:ilvl w:val="0"/>
          <w:numId w:val="1"/>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学生生源滑坡</w:t>
      </w:r>
      <w:r w:rsidR="000169EF">
        <w:rPr>
          <w:rFonts w:ascii="仿宋" w:eastAsia="仿宋" w:hAnsi="仿宋" w:hint="eastAsia"/>
          <w:sz w:val="24"/>
        </w:rPr>
        <w:t>，</w:t>
      </w:r>
      <w:r w:rsidR="001E4091">
        <w:rPr>
          <w:rFonts w:ascii="仿宋" w:eastAsia="仿宋" w:hAnsi="仿宋" w:hint="eastAsia"/>
          <w:sz w:val="24"/>
        </w:rPr>
        <w:t>转专业学生占比较大，</w:t>
      </w:r>
      <w:r w:rsidR="002032B4">
        <w:rPr>
          <w:rFonts w:ascii="仿宋" w:eastAsia="仿宋" w:hAnsi="仿宋" w:hint="eastAsia"/>
          <w:sz w:val="24"/>
        </w:rPr>
        <w:t>平均每年有15人，总数占比</w:t>
      </w:r>
      <w:r w:rsidR="001E4091">
        <w:rPr>
          <w:rFonts w:ascii="仿宋" w:eastAsia="仿宋" w:hAnsi="仿宋" w:hint="eastAsia"/>
          <w:sz w:val="24"/>
        </w:rPr>
        <w:t>达5</w:t>
      </w:r>
      <w:r w:rsidR="002032B4">
        <w:rPr>
          <w:rFonts w:ascii="仿宋" w:eastAsia="仿宋" w:hAnsi="仿宋" w:hint="eastAsia"/>
          <w:sz w:val="24"/>
        </w:rPr>
        <w:t>4.87</w:t>
      </w:r>
      <w:r w:rsidR="001E4091">
        <w:rPr>
          <w:rFonts w:ascii="仿宋" w:eastAsia="仿宋" w:hAnsi="仿宋" w:hint="eastAsia"/>
          <w:sz w:val="24"/>
        </w:rPr>
        <w:t>%。</w:t>
      </w:r>
    </w:p>
    <w:p w:rsidR="008F0B75" w:rsidRPr="002F3ECD" w:rsidRDefault="008F0B75" w:rsidP="008F0B75">
      <w:pPr>
        <w:pStyle w:val="a7"/>
        <w:numPr>
          <w:ilvl w:val="0"/>
          <w:numId w:val="1"/>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师资结构的非均衡</w:t>
      </w:r>
      <w:r w:rsidR="002F3ECD">
        <w:rPr>
          <w:rFonts w:ascii="仿宋" w:eastAsia="仿宋" w:hAnsi="仿宋" w:hint="eastAsia"/>
          <w:sz w:val="24"/>
        </w:rPr>
        <w:t>特征突出</w:t>
      </w:r>
      <w:r w:rsidR="001E4091">
        <w:rPr>
          <w:rFonts w:ascii="仿宋" w:eastAsia="仿宋" w:hAnsi="仿宋" w:hint="eastAsia"/>
          <w:sz w:val="24"/>
        </w:rPr>
        <w:t>，比如青年教师比例偏小，高级拔尖人才缺乏，有</w:t>
      </w:r>
      <w:r w:rsidRPr="002F3ECD">
        <w:rPr>
          <w:rFonts w:ascii="仿宋" w:eastAsia="仿宋" w:hAnsi="仿宋" w:hint="eastAsia"/>
          <w:sz w:val="24"/>
        </w:rPr>
        <w:t>些课程缺乏师资。</w:t>
      </w:r>
    </w:p>
    <w:p w:rsidR="008F0B75" w:rsidRPr="002F3ECD" w:rsidRDefault="008F0B75" w:rsidP="008F0B75">
      <w:pPr>
        <w:pStyle w:val="a7"/>
        <w:numPr>
          <w:ilvl w:val="0"/>
          <w:numId w:val="1"/>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有针对性的实践基地偏少。</w:t>
      </w:r>
    </w:p>
    <w:p w:rsidR="008F0B75" w:rsidRPr="002F3ECD" w:rsidRDefault="008F0B75" w:rsidP="008F0B75">
      <w:pPr>
        <w:adjustRightInd w:val="0"/>
        <w:snapToGrid w:val="0"/>
        <w:spacing w:before="100" w:beforeAutospacing="1" w:after="100" w:afterAutospacing="1"/>
        <w:ind w:left="560"/>
        <w:rPr>
          <w:rFonts w:ascii="仿宋" w:eastAsia="仿宋" w:hAnsi="仿宋"/>
          <w:sz w:val="24"/>
        </w:rPr>
      </w:pPr>
      <w:r w:rsidRPr="002F3ECD">
        <w:rPr>
          <w:rFonts w:ascii="仿宋" w:eastAsia="仿宋" w:hAnsi="仿宋" w:hint="eastAsia"/>
          <w:sz w:val="24"/>
        </w:rPr>
        <w:t>整改措施：</w:t>
      </w:r>
    </w:p>
    <w:p w:rsidR="008F0B75" w:rsidRPr="002F3ECD" w:rsidRDefault="008F0B75" w:rsidP="008F0B75">
      <w:pPr>
        <w:pStyle w:val="a7"/>
        <w:numPr>
          <w:ilvl w:val="0"/>
          <w:numId w:val="2"/>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通过改造升级本专业，推进招生制度改革，提高生源数量与质量。</w:t>
      </w:r>
    </w:p>
    <w:p w:rsidR="008F0B75" w:rsidRPr="002F3ECD" w:rsidRDefault="008F0B75" w:rsidP="008F0B75">
      <w:pPr>
        <w:pStyle w:val="a7"/>
        <w:numPr>
          <w:ilvl w:val="0"/>
          <w:numId w:val="2"/>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创新人才培养模式，提高国际化水平。</w:t>
      </w:r>
    </w:p>
    <w:p w:rsidR="008F0B75" w:rsidRPr="002F3ECD" w:rsidRDefault="008F0B75" w:rsidP="008F0B75">
      <w:pPr>
        <w:pStyle w:val="a7"/>
        <w:numPr>
          <w:ilvl w:val="0"/>
          <w:numId w:val="2"/>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强化培养管理，完善质量评价机制。</w:t>
      </w:r>
    </w:p>
    <w:p w:rsidR="008F0B75" w:rsidRPr="00E336E6" w:rsidRDefault="008F0B75" w:rsidP="00E336E6">
      <w:pPr>
        <w:pStyle w:val="a7"/>
        <w:numPr>
          <w:ilvl w:val="0"/>
          <w:numId w:val="2"/>
        </w:numPr>
        <w:adjustRightInd w:val="0"/>
        <w:snapToGrid w:val="0"/>
        <w:spacing w:before="100" w:beforeAutospacing="1" w:after="100" w:afterAutospacing="1"/>
        <w:ind w:firstLineChars="0"/>
        <w:rPr>
          <w:rFonts w:ascii="仿宋" w:eastAsia="仿宋" w:hAnsi="仿宋"/>
          <w:sz w:val="24"/>
        </w:rPr>
      </w:pPr>
      <w:r w:rsidRPr="002F3ECD">
        <w:rPr>
          <w:rFonts w:ascii="仿宋" w:eastAsia="仿宋" w:hAnsi="仿宋" w:hint="eastAsia"/>
          <w:sz w:val="24"/>
        </w:rPr>
        <w:t>加强与政府、大企业的联系与合作，给学生提供更多的实践机会。</w:t>
      </w:r>
    </w:p>
    <w:sectPr w:rsidR="008F0B75" w:rsidRPr="00E336E6" w:rsidSect="00080D6A">
      <w:footerReference w:type="default" r:id="rId8"/>
      <w:pgSz w:w="11906" w:h="16838"/>
      <w:pgMar w:top="1361" w:right="1077" w:bottom="1361"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204" w:rsidRDefault="00BA0204">
      <w:r>
        <w:separator/>
      </w:r>
    </w:p>
  </w:endnote>
  <w:endnote w:type="continuationSeparator" w:id="0">
    <w:p w:rsidR="00BA0204" w:rsidRDefault="00BA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198406"/>
      <w:docPartObj>
        <w:docPartGallery w:val="Page Numbers (Bottom of Page)"/>
        <w:docPartUnique/>
      </w:docPartObj>
    </w:sdtPr>
    <w:sdtEndPr/>
    <w:sdtContent>
      <w:p w:rsidR="00557540" w:rsidRDefault="003B347E">
        <w:pPr>
          <w:pStyle w:val="a3"/>
          <w:jc w:val="center"/>
        </w:pPr>
        <w:r>
          <w:fldChar w:fldCharType="begin"/>
        </w:r>
        <w:r>
          <w:instrText>PAGE   \* MERGEFORMAT</w:instrText>
        </w:r>
        <w:r>
          <w:fldChar w:fldCharType="separate"/>
        </w:r>
        <w:r w:rsidR="00EA7D2E" w:rsidRPr="00EA7D2E">
          <w:rPr>
            <w:noProof/>
            <w:lang w:val="zh-CN"/>
          </w:rPr>
          <w:t>14</w:t>
        </w:r>
        <w:r>
          <w:rPr>
            <w:noProof/>
            <w:lang w:val="zh-CN"/>
          </w:rPr>
          <w:fldChar w:fldCharType="end"/>
        </w:r>
      </w:p>
    </w:sdtContent>
  </w:sdt>
  <w:p w:rsidR="00557540" w:rsidRDefault="005575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204" w:rsidRDefault="00BA0204">
      <w:r>
        <w:separator/>
      </w:r>
    </w:p>
  </w:footnote>
  <w:footnote w:type="continuationSeparator" w:id="0">
    <w:p w:rsidR="00BA0204" w:rsidRDefault="00BA0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10EEE"/>
    <w:multiLevelType w:val="hybridMultilevel"/>
    <w:tmpl w:val="2F34306C"/>
    <w:lvl w:ilvl="0" w:tplc="4AB8C94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0260F27"/>
    <w:multiLevelType w:val="hybridMultilevel"/>
    <w:tmpl w:val="2CAAD5EC"/>
    <w:lvl w:ilvl="0" w:tplc="E3F4B812">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15E"/>
    <w:rsid w:val="000126B2"/>
    <w:rsid w:val="000169EF"/>
    <w:rsid w:val="00042E41"/>
    <w:rsid w:val="0005192A"/>
    <w:rsid w:val="00053DB8"/>
    <w:rsid w:val="0005550E"/>
    <w:rsid w:val="000605EC"/>
    <w:rsid w:val="00064703"/>
    <w:rsid w:val="000647FB"/>
    <w:rsid w:val="00080D6A"/>
    <w:rsid w:val="000E3B2F"/>
    <w:rsid w:val="0010389F"/>
    <w:rsid w:val="00104B05"/>
    <w:rsid w:val="00125F78"/>
    <w:rsid w:val="00126607"/>
    <w:rsid w:val="00137791"/>
    <w:rsid w:val="0014176C"/>
    <w:rsid w:val="00147130"/>
    <w:rsid w:val="00153EDA"/>
    <w:rsid w:val="001901B1"/>
    <w:rsid w:val="001A144E"/>
    <w:rsid w:val="001B166F"/>
    <w:rsid w:val="001C6551"/>
    <w:rsid w:val="001E037D"/>
    <w:rsid w:val="001E4091"/>
    <w:rsid w:val="001F3CE8"/>
    <w:rsid w:val="0020042E"/>
    <w:rsid w:val="002032B4"/>
    <w:rsid w:val="002052AB"/>
    <w:rsid w:val="0021137F"/>
    <w:rsid w:val="00227702"/>
    <w:rsid w:val="002331D0"/>
    <w:rsid w:val="0025277D"/>
    <w:rsid w:val="002738D0"/>
    <w:rsid w:val="00276CA8"/>
    <w:rsid w:val="00276F54"/>
    <w:rsid w:val="002807AD"/>
    <w:rsid w:val="002853C1"/>
    <w:rsid w:val="00286244"/>
    <w:rsid w:val="002A6C92"/>
    <w:rsid w:val="002C2D00"/>
    <w:rsid w:val="002D5CAA"/>
    <w:rsid w:val="002F3ECD"/>
    <w:rsid w:val="002F5D4C"/>
    <w:rsid w:val="003062A3"/>
    <w:rsid w:val="00317FAD"/>
    <w:rsid w:val="003211C7"/>
    <w:rsid w:val="00330073"/>
    <w:rsid w:val="00331705"/>
    <w:rsid w:val="003530DE"/>
    <w:rsid w:val="00353E2C"/>
    <w:rsid w:val="003565E8"/>
    <w:rsid w:val="00362CBC"/>
    <w:rsid w:val="00366CB2"/>
    <w:rsid w:val="00376A2E"/>
    <w:rsid w:val="00384511"/>
    <w:rsid w:val="003915C5"/>
    <w:rsid w:val="0039563D"/>
    <w:rsid w:val="003969B8"/>
    <w:rsid w:val="003B2CF9"/>
    <w:rsid w:val="003B347E"/>
    <w:rsid w:val="003B7EB8"/>
    <w:rsid w:val="003E056E"/>
    <w:rsid w:val="003E0834"/>
    <w:rsid w:val="003E3847"/>
    <w:rsid w:val="003F4ED7"/>
    <w:rsid w:val="003F7834"/>
    <w:rsid w:val="004032C6"/>
    <w:rsid w:val="00411D2A"/>
    <w:rsid w:val="00412982"/>
    <w:rsid w:val="004238F6"/>
    <w:rsid w:val="0043467B"/>
    <w:rsid w:val="0043494C"/>
    <w:rsid w:val="00434A16"/>
    <w:rsid w:val="00477483"/>
    <w:rsid w:val="00481705"/>
    <w:rsid w:val="0048188E"/>
    <w:rsid w:val="00492656"/>
    <w:rsid w:val="0049449D"/>
    <w:rsid w:val="004B33CD"/>
    <w:rsid w:val="00520D1A"/>
    <w:rsid w:val="00520D8C"/>
    <w:rsid w:val="00523E5A"/>
    <w:rsid w:val="00527AE2"/>
    <w:rsid w:val="00530ACC"/>
    <w:rsid w:val="0055246E"/>
    <w:rsid w:val="00557540"/>
    <w:rsid w:val="00557CCB"/>
    <w:rsid w:val="00560297"/>
    <w:rsid w:val="00563E2C"/>
    <w:rsid w:val="00564077"/>
    <w:rsid w:val="00572230"/>
    <w:rsid w:val="005728EC"/>
    <w:rsid w:val="005753B7"/>
    <w:rsid w:val="0058656E"/>
    <w:rsid w:val="005B2C54"/>
    <w:rsid w:val="005D585F"/>
    <w:rsid w:val="005D6B49"/>
    <w:rsid w:val="005F12B2"/>
    <w:rsid w:val="00600123"/>
    <w:rsid w:val="00607394"/>
    <w:rsid w:val="00637444"/>
    <w:rsid w:val="0067485D"/>
    <w:rsid w:val="00674EEA"/>
    <w:rsid w:val="00680E05"/>
    <w:rsid w:val="006B04BA"/>
    <w:rsid w:val="006B35D1"/>
    <w:rsid w:val="006B4CEC"/>
    <w:rsid w:val="006B7309"/>
    <w:rsid w:val="006C6A2B"/>
    <w:rsid w:val="006D02D3"/>
    <w:rsid w:val="00700752"/>
    <w:rsid w:val="00705A05"/>
    <w:rsid w:val="00707F93"/>
    <w:rsid w:val="00716F66"/>
    <w:rsid w:val="00720747"/>
    <w:rsid w:val="00722DC9"/>
    <w:rsid w:val="00727B14"/>
    <w:rsid w:val="00735F53"/>
    <w:rsid w:val="00740C90"/>
    <w:rsid w:val="00745246"/>
    <w:rsid w:val="00773FEE"/>
    <w:rsid w:val="00774A35"/>
    <w:rsid w:val="00797DF7"/>
    <w:rsid w:val="007A2DBE"/>
    <w:rsid w:val="007B09D4"/>
    <w:rsid w:val="007B4DEC"/>
    <w:rsid w:val="007B5EE1"/>
    <w:rsid w:val="007D6844"/>
    <w:rsid w:val="007F601F"/>
    <w:rsid w:val="00804A37"/>
    <w:rsid w:val="00810B68"/>
    <w:rsid w:val="00813FFE"/>
    <w:rsid w:val="0084205E"/>
    <w:rsid w:val="008537D1"/>
    <w:rsid w:val="00896583"/>
    <w:rsid w:val="008C6600"/>
    <w:rsid w:val="008C77CA"/>
    <w:rsid w:val="008D1417"/>
    <w:rsid w:val="008D4528"/>
    <w:rsid w:val="008E412F"/>
    <w:rsid w:val="008F0B75"/>
    <w:rsid w:val="00901145"/>
    <w:rsid w:val="00920E55"/>
    <w:rsid w:val="009239F2"/>
    <w:rsid w:val="0094024A"/>
    <w:rsid w:val="00961AEF"/>
    <w:rsid w:val="00961EA5"/>
    <w:rsid w:val="00990177"/>
    <w:rsid w:val="00994878"/>
    <w:rsid w:val="009A1CAE"/>
    <w:rsid w:val="009A39E0"/>
    <w:rsid w:val="009B1DE7"/>
    <w:rsid w:val="009D1F61"/>
    <w:rsid w:val="009E6DDA"/>
    <w:rsid w:val="00A35343"/>
    <w:rsid w:val="00A422F3"/>
    <w:rsid w:val="00A45AD3"/>
    <w:rsid w:val="00A46421"/>
    <w:rsid w:val="00A6249D"/>
    <w:rsid w:val="00A62A8E"/>
    <w:rsid w:val="00A90934"/>
    <w:rsid w:val="00AB5F9F"/>
    <w:rsid w:val="00AC0B09"/>
    <w:rsid w:val="00AE2A70"/>
    <w:rsid w:val="00B168CD"/>
    <w:rsid w:val="00B2496D"/>
    <w:rsid w:val="00B3046D"/>
    <w:rsid w:val="00B43D37"/>
    <w:rsid w:val="00B50F7C"/>
    <w:rsid w:val="00B57978"/>
    <w:rsid w:val="00B64328"/>
    <w:rsid w:val="00B668DE"/>
    <w:rsid w:val="00BA0204"/>
    <w:rsid w:val="00BA0CE2"/>
    <w:rsid w:val="00BA79AD"/>
    <w:rsid w:val="00BB0769"/>
    <w:rsid w:val="00BC1D6B"/>
    <w:rsid w:val="00BE5484"/>
    <w:rsid w:val="00BE6721"/>
    <w:rsid w:val="00C02CB6"/>
    <w:rsid w:val="00C14D2B"/>
    <w:rsid w:val="00C17CB5"/>
    <w:rsid w:val="00C255F2"/>
    <w:rsid w:val="00C2740F"/>
    <w:rsid w:val="00C31AD5"/>
    <w:rsid w:val="00C35B1F"/>
    <w:rsid w:val="00C73DB5"/>
    <w:rsid w:val="00C85003"/>
    <w:rsid w:val="00CA1B79"/>
    <w:rsid w:val="00CB2973"/>
    <w:rsid w:val="00CE27C5"/>
    <w:rsid w:val="00CE4747"/>
    <w:rsid w:val="00CF58E3"/>
    <w:rsid w:val="00CF5B05"/>
    <w:rsid w:val="00CF63E8"/>
    <w:rsid w:val="00D0160E"/>
    <w:rsid w:val="00D06BE9"/>
    <w:rsid w:val="00D113E2"/>
    <w:rsid w:val="00D16753"/>
    <w:rsid w:val="00D21DD3"/>
    <w:rsid w:val="00D258C1"/>
    <w:rsid w:val="00D37E3B"/>
    <w:rsid w:val="00D4079F"/>
    <w:rsid w:val="00D45DF5"/>
    <w:rsid w:val="00D74532"/>
    <w:rsid w:val="00D762BD"/>
    <w:rsid w:val="00D85AED"/>
    <w:rsid w:val="00D9339D"/>
    <w:rsid w:val="00DA6D63"/>
    <w:rsid w:val="00DA6E2C"/>
    <w:rsid w:val="00DC77C7"/>
    <w:rsid w:val="00DD1DF0"/>
    <w:rsid w:val="00DE2A86"/>
    <w:rsid w:val="00DE6243"/>
    <w:rsid w:val="00DF3E4B"/>
    <w:rsid w:val="00DF6219"/>
    <w:rsid w:val="00E13202"/>
    <w:rsid w:val="00E14B3B"/>
    <w:rsid w:val="00E25C02"/>
    <w:rsid w:val="00E336E6"/>
    <w:rsid w:val="00E63EEB"/>
    <w:rsid w:val="00E81472"/>
    <w:rsid w:val="00E95699"/>
    <w:rsid w:val="00EA1148"/>
    <w:rsid w:val="00EA5688"/>
    <w:rsid w:val="00EA7D2E"/>
    <w:rsid w:val="00EB2FBC"/>
    <w:rsid w:val="00EB3788"/>
    <w:rsid w:val="00EB671F"/>
    <w:rsid w:val="00EC0613"/>
    <w:rsid w:val="00ED1254"/>
    <w:rsid w:val="00ED1B95"/>
    <w:rsid w:val="00EF0B84"/>
    <w:rsid w:val="00EF525C"/>
    <w:rsid w:val="00EF640A"/>
    <w:rsid w:val="00EF7E99"/>
    <w:rsid w:val="00F0101A"/>
    <w:rsid w:val="00F01FE0"/>
    <w:rsid w:val="00F05797"/>
    <w:rsid w:val="00F07CDE"/>
    <w:rsid w:val="00F2340E"/>
    <w:rsid w:val="00F40D58"/>
    <w:rsid w:val="00F46E68"/>
    <w:rsid w:val="00F4791A"/>
    <w:rsid w:val="00F62B83"/>
    <w:rsid w:val="00F66256"/>
    <w:rsid w:val="00F74549"/>
    <w:rsid w:val="00F83DBE"/>
    <w:rsid w:val="00F84F7C"/>
    <w:rsid w:val="00F85C4A"/>
    <w:rsid w:val="00FA3999"/>
    <w:rsid w:val="00FE215E"/>
    <w:rsid w:val="00FE38EA"/>
    <w:rsid w:val="00FF0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7A829"/>
  <w15:docId w15:val="{C3419E40-626D-44B9-B11E-8E96E05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E215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40D5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E215E"/>
    <w:pPr>
      <w:tabs>
        <w:tab w:val="center" w:pos="4153"/>
        <w:tab w:val="right" w:pos="8306"/>
      </w:tabs>
      <w:snapToGrid w:val="0"/>
      <w:jc w:val="left"/>
    </w:pPr>
    <w:rPr>
      <w:sz w:val="18"/>
      <w:szCs w:val="18"/>
    </w:rPr>
  </w:style>
  <w:style w:type="character" w:customStyle="1" w:styleId="a4">
    <w:name w:val="页脚 字符"/>
    <w:basedOn w:val="a0"/>
    <w:link w:val="a3"/>
    <w:uiPriority w:val="99"/>
    <w:rsid w:val="00FE215E"/>
    <w:rPr>
      <w:rFonts w:ascii="Times New Roman" w:eastAsia="宋体" w:hAnsi="Times New Roman" w:cs="Times New Roman"/>
      <w:sz w:val="18"/>
      <w:szCs w:val="18"/>
    </w:rPr>
  </w:style>
  <w:style w:type="table" w:styleId="a5">
    <w:name w:val="Table Grid"/>
    <w:basedOn w:val="a1"/>
    <w:uiPriority w:val="39"/>
    <w:rsid w:val="00FE2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Intense Reference"/>
    <w:basedOn w:val="a0"/>
    <w:uiPriority w:val="32"/>
    <w:qFormat/>
    <w:rsid w:val="00FE215E"/>
    <w:rPr>
      <w:b/>
      <w:bCs/>
      <w:smallCaps/>
      <w:color w:val="4F81BD" w:themeColor="accent1"/>
      <w:spacing w:val="5"/>
    </w:rPr>
  </w:style>
  <w:style w:type="paragraph" w:styleId="a7">
    <w:name w:val="List Paragraph"/>
    <w:basedOn w:val="a"/>
    <w:uiPriority w:val="34"/>
    <w:qFormat/>
    <w:rsid w:val="001B166F"/>
    <w:pPr>
      <w:ind w:firstLineChars="200" w:firstLine="420"/>
    </w:pPr>
  </w:style>
  <w:style w:type="paragraph" w:styleId="a8">
    <w:name w:val="header"/>
    <w:basedOn w:val="a"/>
    <w:link w:val="a9"/>
    <w:uiPriority w:val="99"/>
    <w:unhideWhenUsed/>
    <w:rsid w:val="00A9093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90934"/>
    <w:rPr>
      <w:rFonts w:ascii="Times New Roman" w:eastAsia="宋体" w:hAnsi="Times New Roman" w:cs="Times New Roman"/>
      <w:sz w:val="18"/>
      <w:szCs w:val="18"/>
    </w:rPr>
  </w:style>
  <w:style w:type="character" w:customStyle="1" w:styleId="10">
    <w:name w:val="标题 1 字符"/>
    <w:basedOn w:val="a0"/>
    <w:link w:val="1"/>
    <w:uiPriority w:val="9"/>
    <w:rsid w:val="00F40D5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3915C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3915C5"/>
  </w:style>
  <w:style w:type="character" w:styleId="aa">
    <w:name w:val="Hyperlink"/>
    <w:basedOn w:val="a0"/>
    <w:uiPriority w:val="99"/>
    <w:unhideWhenUsed/>
    <w:rsid w:val="00391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8874">
      <w:bodyDiv w:val="1"/>
      <w:marLeft w:val="0"/>
      <w:marRight w:val="0"/>
      <w:marTop w:val="0"/>
      <w:marBottom w:val="0"/>
      <w:divBdr>
        <w:top w:val="none" w:sz="0" w:space="0" w:color="auto"/>
        <w:left w:val="none" w:sz="0" w:space="0" w:color="auto"/>
        <w:bottom w:val="none" w:sz="0" w:space="0" w:color="auto"/>
        <w:right w:val="none" w:sz="0" w:space="0" w:color="auto"/>
      </w:divBdr>
    </w:div>
    <w:div w:id="637685297">
      <w:bodyDiv w:val="1"/>
      <w:marLeft w:val="0"/>
      <w:marRight w:val="0"/>
      <w:marTop w:val="0"/>
      <w:marBottom w:val="0"/>
      <w:divBdr>
        <w:top w:val="none" w:sz="0" w:space="0" w:color="auto"/>
        <w:left w:val="none" w:sz="0" w:space="0" w:color="auto"/>
        <w:bottom w:val="none" w:sz="0" w:space="0" w:color="auto"/>
        <w:right w:val="none" w:sz="0" w:space="0" w:color="auto"/>
      </w:divBdr>
    </w:div>
    <w:div w:id="8061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9951-BB19-41EB-A1BE-214D4C2D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1597</Words>
  <Characters>9108</Characters>
  <Application>Microsoft Office Word</Application>
  <DocSecurity>0</DocSecurity>
  <Lines>75</Lines>
  <Paragraphs>21</Paragraphs>
  <ScaleCrop>false</ScaleCrop>
  <Company>微软中国</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oempc</dc:creator>
  <cp:lastModifiedBy>.</cp:lastModifiedBy>
  <cp:revision>38</cp:revision>
  <cp:lastPrinted>2016-11-21T09:35:00Z</cp:lastPrinted>
  <dcterms:created xsi:type="dcterms:W3CDTF">2016-11-21T09:15:00Z</dcterms:created>
  <dcterms:modified xsi:type="dcterms:W3CDTF">2016-12-02T00:16:00Z</dcterms:modified>
</cp:coreProperties>
</file>